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6014"/>
      </w:tblGrid>
      <w:tr w:rsidR="00044500" w:rsidRPr="00044500" w:rsidTr="002121F0">
        <w:tc>
          <w:tcPr>
            <w:tcW w:w="3591" w:type="dxa"/>
          </w:tcPr>
          <w:p w:rsidR="00AC042C" w:rsidRPr="00044500" w:rsidRDefault="003D7246" w:rsidP="003220F1">
            <w:pPr>
              <w:spacing w:after="0" w:line="240" w:lineRule="auto"/>
              <w:jc w:val="center"/>
              <w:rPr>
                <w:rFonts w:ascii="Times New Roman" w:hAnsi="Times New Roman" w:cs="Times New Roman"/>
                <w:b/>
                <w:sz w:val="26"/>
                <w:szCs w:val="28"/>
              </w:rPr>
            </w:pPr>
            <w:bookmarkStart w:id="0" w:name="_GoBack"/>
            <w:bookmarkEnd w:id="0"/>
            <w:r w:rsidRPr="00044500">
              <w:rPr>
                <w:rFonts w:ascii="Times New Roman" w:hAnsi="Times New Roman" w:cs="Times New Roman"/>
                <w:b/>
                <w:sz w:val="26"/>
                <w:szCs w:val="28"/>
              </w:rPr>
              <w:t>ỦY</w:t>
            </w:r>
            <w:r w:rsidR="00AC042C" w:rsidRPr="00044500">
              <w:rPr>
                <w:rFonts w:ascii="Times New Roman" w:hAnsi="Times New Roman" w:cs="Times New Roman"/>
                <w:b/>
                <w:sz w:val="26"/>
                <w:szCs w:val="28"/>
              </w:rPr>
              <w:t xml:space="preserve"> BAN NHÂN DÂN</w:t>
            </w:r>
          </w:p>
          <w:p w:rsidR="00AC042C" w:rsidRPr="00044500" w:rsidRDefault="00AC042C" w:rsidP="003220F1">
            <w:pPr>
              <w:spacing w:after="0" w:line="240" w:lineRule="auto"/>
              <w:jc w:val="center"/>
              <w:rPr>
                <w:rFonts w:ascii="Times New Roman" w:hAnsi="Times New Roman" w:cs="Times New Roman"/>
                <w:b/>
                <w:sz w:val="26"/>
                <w:szCs w:val="28"/>
              </w:rPr>
            </w:pPr>
            <w:r w:rsidRPr="00044500">
              <w:rPr>
                <w:rFonts w:ascii="Times New Roman" w:hAnsi="Times New Roman" w:cs="Times New Roman"/>
                <w:b/>
                <w:sz w:val="26"/>
                <w:szCs w:val="28"/>
              </w:rPr>
              <w:t>TỈNH LAI CHÂU</w:t>
            </w:r>
          </w:p>
          <w:p w:rsidR="00AC042C" w:rsidRPr="00044500" w:rsidRDefault="00AC042C" w:rsidP="003220F1">
            <w:pPr>
              <w:spacing w:after="0" w:line="240" w:lineRule="auto"/>
              <w:jc w:val="center"/>
              <w:rPr>
                <w:rFonts w:ascii="Times New Roman" w:hAnsi="Times New Roman" w:cs="Times New Roman"/>
                <w:b/>
                <w:sz w:val="26"/>
                <w:szCs w:val="28"/>
              </w:rPr>
            </w:pPr>
            <w:r w:rsidRPr="00044500">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14:anchorId="5229283E" wp14:editId="0FF9C312">
                      <wp:simplePos x="0" y="0"/>
                      <wp:positionH relativeFrom="column">
                        <wp:posOffset>808355</wp:posOffset>
                      </wp:positionH>
                      <wp:positionV relativeFrom="paragraph">
                        <wp:posOffset>33655</wp:posOffset>
                      </wp:positionV>
                      <wp:extent cx="571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2.65pt" to="108.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" strokecolor="#5b9bd5 [3204]" strokeweight=".5pt">
                      <v:stroke joinstyle="miter"/>
                    </v:line>
                  </w:pict>
                </mc:Fallback>
              </mc:AlternateContent>
            </w:r>
          </w:p>
          <w:p w:rsidR="00AC042C" w:rsidRDefault="00AC042C" w:rsidP="003220F1">
            <w:pPr>
              <w:spacing w:after="0" w:line="240" w:lineRule="auto"/>
              <w:jc w:val="center"/>
              <w:rPr>
                <w:rFonts w:ascii="Times New Roman" w:hAnsi="Times New Roman" w:cs="Times New Roman"/>
                <w:sz w:val="26"/>
                <w:szCs w:val="28"/>
              </w:rPr>
            </w:pPr>
            <w:r w:rsidRPr="00044500">
              <w:rPr>
                <w:rFonts w:ascii="Times New Roman" w:hAnsi="Times New Roman" w:cs="Times New Roman"/>
                <w:sz w:val="26"/>
                <w:szCs w:val="28"/>
              </w:rPr>
              <w:t>Số</w:t>
            </w:r>
            <w:r w:rsidR="003D7246" w:rsidRPr="00044500">
              <w:rPr>
                <w:rFonts w:ascii="Times New Roman" w:hAnsi="Times New Roman" w:cs="Times New Roman"/>
                <w:sz w:val="26"/>
                <w:szCs w:val="28"/>
              </w:rPr>
              <w:t xml:space="preserve">:         </w:t>
            </w:r>
            <w:r w:rsidR="002121F0">
              <w:rPr>
                <w:rFonts w:ascii="Times New Roman" w:hAnsi="Times New Roman" w:cs="Times New Roman"/>
                <w:sz w:val="26"/>
                <w:szCs w:val="28"/>
              </w:rPr>
              <w:t xml:space="preserve">  </w:t>
            </w:r>
            <w:r w:rsidR="003D7246" w:rsidRPr="00044500">
              <w:rPr>
                <w:rFonts w:ascii="Times New Roman" w:hAnsi="Times New Roman" w:cs="Times New Roman"/>
                <w:sz w:val="26"/>
                <w:szCs w:val="28"/>
              </w:rPr>
              <w:t>/</w:t>
            </w:r>
            <w:r w:rsidR="00915F6D" w:rsidRPr="00044500">
              <w:rPr>
                <w:rFonts w:ascii="Times New Roman" w:hAnsi="Times New Roman" w:cs="Times New Roman"/>
                <w:sz w:val="26"/>
                <w:szCs w:val="28"/>
              </w:rPr>
              <w:t>2024/</w:t>
            </w:r>
            <w:r w:rsidRPr="00044500">
              <w:rPr>
                <w:rFonts w:ascii="Times New Roman" w:hAnsi="Times New Roman" w:cs="Times New Roman"/>
                <w:sz w:val="26"/>
                <w:szCs w:val="28"/>
              </w:rPr>
              <w:t>QĐ-UBND</w:t>
            </w:r>
          </w:p>
          <w:p w:rsidR="002121F0" w:rsidRPr="002121F0" w:rsidRDefault="002121F0" w:rsidP="003220F1">
            <w:pPr>
              <w:spacing w:after="0" w:line="240" w:lineRule="auto"/>
              <w:jc w:val="center"/>
              <w:rPr>
                <w:rFonts w:ascii="Times New Roman" w:hAnsi="Times New Roman" w:cs="Times New Roman"/>
                <w:b/>
                <w:sz w:val="28"/>
                <w:szCs w:val="28"/>
              </w:rPr>
            </w:pPr>
            <w:r w:rsidRPr="002121F0">
              <w:rPr>
                <w:rFonts w:ascii="Times New Roman" w:hAnsi="Times New Roman" w:cs="Times New Roman"/>
                <w:b/>
                <w:sz w:val="24"/>
                <w:szCs w:val="28"/>
              </w:rPr>
              <w:t>(DỰ THẢO)</w:t>
            </w:r>
          </w:p>
        </w:tc>
        <w:tc>
          <w:tcPr>
            <w:tcW w:w="6014" w:type="dxa"/>
          </w:tcPr>
          <w:p w:rsidR="00AC042C" w:rsidRPr="00044500" w:rsidRDefault="00AC042C" w:rsidP="003220F1">
            <w:pPr>
              <w:spacing w:after="0" w:line="240" w:lineRule="auto"/>
              <w:jc w:val="center"/>
              <w:rPr>
                <w:rFonts w:ascii="Times New Roman" w:hAnsi="Times New Roman" w:cs="Times New Roman"/>
                <w:b/>
                <w:sz w:val="26"/>
                <w:szCs w:val="28"/>
              </w:rPr>
            </w:pPr>
            <w:r w:rsidRPr="00044500">
              <w:rPr>
                <w:rFonts w:ascii="Times New Roman" w:hAnsi="Times New Roman" w:cs="Times New Roman"/>
                <w:b/>
                <w:sz w:val="26"/>
                <w:szCs w:val="28"/>
              </w:rPr>
              <w:t>CỘNG HÒA XÃ HỘI CHỦ NGHĨA VIỆT NAM</w:t>
            </w:r>
          </w:p>
          <w:p w:rsidR="00AC042C" w:rsidRPr="00044500" w:rsidRDefault="00AC042C" w:rsidP="003220F1">
            <w:pPr>
              <w:spacing w:after="0" w:line="240" w:lineRule="auto"/>
              <w:jc w:val="center"/>
              <w:rPr>
                <w:rFonts w:ascii="Times New Roman" w:hAnsi="Times New Roman" w:cs="Times New Roman"/>
                <w:b/>
                <w:sz w:val="28"/>
                <w:szCs w:val="28"/>
              </w:rPr>
            </w:pPr>
            <w:r w:rsidRPr="00044500">
              <w:rPr>
                <w:rFonts w:ascii="Times New Roman" w:hAnsi="Times New Roman" w:cs="Times New Roman"/>
                <w:b/>
                <w:sz w:val="28"/>
                <w:szCs w:val="28"/>
              </w:rPr>
              <w:t>Độc lậ</w:t>
            </w:r>
            <w:r w:rsidR="002121F0">
              <w:rPr>
                <w:rFonts w:ascii="Times New Roman" w:hAnsi="Times New Roman" w:cs="Times New Roman"/>
                <w:b/>
                <w:sz w:val="28"/>
                <w:szCs w:val="28"/>
              </w:rPr>
              <w:t>p -</w:t>
            </w:r>
            <w:r w:rsidRPr="00044500">
              <w:rPr>
                <w:rFonts w:ascii="Times New Roman" w:hAnsi="Times New Roman" w:cs="Times New Roman"/>
                <w:b/>
                <w:sz w:val="28"/>
                <w:szCs w:val="28"/>
              </w:rPr>
              <w:t xml:space="preserve"> Tự</w:t>
            </w:r>
            <w:r w:rsidR="002121F0">
              <w:rPr>
                <w:rFonts w:ascii="Times New Roman" w:hAnsi="Times New Roman" w:cs="Times New Roman"/>
                <w:b/>
                <w:sz w:val="28"/>
                <w:szCs w:val="28"/>
              </w:rPr>
              <w:t xml:space="preserve"> do -</w:t>
            </w:r>
            <w:r w:rsidRPr="00044500">
              <w:rPr>
                <w:rFonts w:ascii="Times New Roman" w:hAnsi="Times New Roman" w:cs="Times New Roman"/>
                <w:b/>
                <w:sz w:val="28"/>
                <w:szCs w:val="28"/>
              </w:rPr>
              <w:t xml:space="preserve"> Hạnh phúc</w:t>
            </w:r>
          </w:p>
          <w:p w:rsidR="00AC042C" w:rsidRPr="00044500" w:rsidRDefault="00AC042C" w:rsidP="003220F1">
            <w:pPr>
              <w:spacing w:after="0" w:line="240" w:lineRule="auto"/>
              <w:jc w:val="center"/>
              <w:rPr>
                <w:rFonts w:ascii="Times New Roman" w:hAnsi="Times New Roman" w:cs="Times New Roman"/>
                <w:b/>
                <w:sz w:val="28"/>
                <w:szCs w:val="28"/>
              </w:rPr>
            </w:pPr>
            <w:r w:rsidRPr="00044500">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BBD3645" wp14:editId="24D7DFC4">
                      <wp:simplePos x="0" y="0"/>
                      <wp:positionH relativeFrom="column">
                        <wp:posOffset>730885</wp:posOffset>
                      </wp:positionH>
                      <wp:positionV relativeFrom="paragraph">
                        <wp:posOffset>39370</wp:posOffset>
                      </wp:positionV>
                      <wp:extent cx="2210268"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102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5pt,3.1pt" to="231.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" strokecolor="#5b9bd5 [3204]" strokeweight=".5pt">
                      <v:stroke joinstyle="miter"/>
                    </v:line>
                  </w:pict>
                </mc:Fallback>
              </mc:AlternateContent>
            </w:r>
          </w:p>
          <w:p w:rsidR="00AC042C" w:rsidRPr="00044500" w:rsidRDefault="00AC042C" w:rsidP="003D7246">
            <w:pPr>
              <w:spacing w:after="0" w:line="240" w:lineRule="auto"/>
              <w:jc w:val="center"/>
              <w:rPr>
                <w:rFonts w:ascii="Times New Roman" w:hAnsi="Times New Roman" w:cs="Times New Roman"/>
                <w:i/>
                <w:sz w:val="28"/>
                <w:szCs w:val="28"/>
              </w:rPr>
            </w:pPr>
            <w:r w:rsidRPr="002121F0">
              <w:rPr>
                <w:rFonts w:ascii="Times New Roman" w:hAnsi="Times New Roman" w:cs="Times New Roman"/>
                <w:i/>
                <w:sz w:val="26"/>
                <w:szCs w:val="28"/>
              </w:rPr>
              <w:t>Lai</w:t>
            </w:r>
            <w:r w:rsidR="002121F0" w:rsidRPr="002121F0">
              <w:rPr>
                <w:rFonts w:ascii="Times New Roman" w:hAnsi="Times New Roman" w:cs="Times New Roman"/>
                <w:i/>
                <w:sz w:val="26"/>
                <w:szCs w:val="28"/>
              </w:rPr>
              <w:t xml:space="preserve"> Châu, ngày      tháng     </w:t>
            </w:r>
            <w:r w:rsidRPr="002121F0">
              <w:rPr>
                <w:rFonts w:ascii="Times New Roman" w:hAnsi="Times New Roman" w:cs="Times New Roman"/>
                <w:i/>
                <w:sz w:val="26"/>
                <w:szCs w:val="28"/>
              </w:rPr>
              <w:t>năm 2024</w:t>
            </w:r>
          </w:p>
        </w:tc>
      </w:tr>
    </w:tbl>
    <w:p w:rsidR="00AC042C" w:rsidRPr="00044500" w:rsidRDefault="00AC042C" w:rsidP="003220F1">
      <w:pPr>
        <w:spacing w:after="0" w:line="240" w:lineRule="auto"/>
        <w:rPr>
          <w:sz w:val="4"/>
        </w:rPr>
      </w:pPr>
    </w:p>
    <w:p w:rsidR="008A5665" w:rsidRPr="00044500" w:rsidRDefault="008A5665" w:rsidP="00915F6D">
      <w:pPr>
        <w:spacing w:after="0" w:line="240" w:lineRule="auto"/>
        <w:jc w:val="center"/>
        <w:rPr>
          <w:rFonts w:ascii="Times New Roman" w:hAnsi="Times New Roman" w:cs="Times New Roman"/>
          <w:b/>
          <w:sz w:val="28"/>
          <w:szCs w:val="28"/>
        </w:rPr>
      </w:pPr>
    </w:p>
    <w:p w:rsidR="00AC042C" w:rsidRPr="00044500" w:rsidRDefault="00AC042C" w:rsidP="00915F6D">
      <w:pPr>
        <w:spacing w:after="0" w:line="240" w:lineRule="auto"/>
        <w:jc w:val="center"/>
        <w:rPr>
          <w:rFonts w:ascii="Times New Roman" w:hAnsi="Times New Roman" w:cs="Times New Roman"/>
          <w:b/>
          <w:sz w:val="28"/>
          <w:szCs w:val="28"/>
        </w:rPr>
      </w:pPr>
      <w:r w:rsidRPr="00044500">
        <w:rPr>
          <w:rFonts w:ascii="Times New Roman" w:hAnsi="Times New Roman" w:cs="Times New Roman"/>
          <w:b/>
          <w:sz w:val="28"/>
          <w:szCs w:val="28"/>
        </w:rPr>
        <w:t>QUYẾT ĐỊNH</w:t>
      </w:r>
    </w:p>
    <w:p w:rsidR="002121F0" w:rsidRDefault="00AC042C" w:rsidP="00915F6D">
      <w:pPr>
        <w:spacing w:after="0" w:line="240" w:lineRule="auto"/>
        <w:jc w:val="center"/>
        <w:rPr>
          <w:rFonts w:ascii="Times New Roman Bold" w:hAnsi="Times New Roman Bold" w:cs="Times New Roman"/>
          <w:b/>
          <w:spacing w:val="2"/>
          <w:sz w:val="28"/>
          <w:szCs w:val="28"/>
        </w:rPr>
      </w:pPr>
      <w:r w:rsidRPr="00044500">
        <w:rPr>
          <w:rFonts w:ascii="Times New Roman Bold" w:hAnsi="Times New Roman Bold" w:cs="Times New Roman"/>
          <w:b/>
          <w:spacing w:val="2"/>
          <w:sz w:val="28"/>
          <w:szCs w:val="28"/>
        </w:rPr>
        <w:t>Sửa đổi, bổ sung một số điều của</w:t>
      </w:r>
      <w:r w:rsidR="000411C4" w:rsidRPr="00044500">
        <w:rPr>
          <w:rFonts w:ascii="Times New Roman Bold" w:hAnsi="Times New Roman Bold" w:cs="Times New Roman"/>
          <w:b/>
          <w:spacing w:val="2"/>
          <w:sz w:val="28"/>
          <w:szCs w:val="28"/>
        </w:rPr>
        <w:t xml:space="preserve"> Quy chế quản lý, bảo vệ và phát huy </w:t>
      </w:r>
    </w:p>
    <w:p w:rsidR="002121F0" w:rsidRDefault="000411C4" w:rsidP="00915F6D">
      <w:pPr>
        <w:spacing w:after="0" w:line="240" w:lineRule="auto"/>
        <w:jc w:val="center"/>
        <w:rPr>
          <w:rFonts w:ascii="Times New Roman Bold" w:hAnsi="Times New Roman Bold" w:cs="Times New Roman"/>
          <w:b/>
          <w:spacing w:val="2"/>
          <w:sz w:val="28"/>
          <w:szCs w:val="28"/>
        </w:rPr>
      </w:pPr>
      <w:r w:rsidRPr="00044500">
        <w:rPr>
          <w:rFonts w:ascii="Times New Roman Bold" w:hAnsi="Times New Roman Bold" w:cs="Times New Roman"/>
          <w:b/>
          <w:spacing w:val="2"/>
          <w:sz w:val="28"/>
          <w:szCs w:val="28"/>
        </w:rPr>
        <w:t>giá trị</w:t>
      </w:r>
      <w:r w:rsidR="00915F6D" w:rsidRPr="00044500">
        <w:rPr>
          <w:rFonts w:ascii="Times New Roman Bold" w:hAnsi="Times New Roman Bold" w:cs="Times New Roman"/>
          <w:b/>
          <w:spacing w:val="2"/>
          <w:sz w:val="28"/>
          <w:szCs w:val="28"/>
        </w:rPr>
        <w:t xml:space="preserve"> </w:t>
      </w:r>
      <w:r w:rsidRPr="00044500">
        <w:rPr>
          <w:rFonts w:ascii="Times New Roman Bold" w:hAnsi="Times New Roman Bold" w:cs="Times New Roman"/>
          <w:b/>
          <w:spacing w:val="2"/>
          <w:sz w:val="28"/>
          <w:szCs w:val="28"/>
        </w:rPr>
        <w:t xml:space="preserve">di tích trên địa bàn tỉnh Lai Châu ban hành kèm theo </w:t>
      </w:r>
    </w:p>
    <w:p w:rsidR="000411C4" w:rsidRPr="00044500" w:rsidRDefault="00AC042C" w:rsidP="00915F6D">
      <w:pPr>
        <w:spacing w:after="0" w:line="240" w:lineRule="auto"/>
        <w:jc w:val="center"/>
        <w:rPr>
          <w:rFonts w:ascii="Times New Roman Bold" w:hAnsi="Times New Roman Bold" w:cs="Times New Roman"/>
          <w:b/>
          <w:spacing w:val="2"/>
          <w:sz w:val="28"/>
          <w:szCs w:val="28"/>
        </w:rPr>
      </w:pPr>
      <w:r w:rsidRPr="00044500">
        <w:rPr>
          <w:rFonts w:ascii="Times New Roman Bold" w:hAnsi="Times New Roman Bold" w:cs="Times New Roman"/>
          <w:b/>
          <w:spacing w:val="2"/>
          <w:sz w:val="28"/>
          <w:szCs w:val="28"/>
        </w:rPr>
        <w:t>Quyết định số</w:t>
      </w:r>
      <w:r w:rsidR="00915F6D" w:rsidRPr="00044500">
        <w:rPr>
          <w:rFonts w:ascii="Times New Roman Bold" w:hAnsi="Times New Roman Bold" w:cs="Times New Roman"/>
          <w:b/>
          <w:spacing w:val="2"/>
          <w:sz w:val="28"/>
          <w:szCs w:val="28"/>
        </w:rPr>
        <w:t xml:space="preserve"> </w:t>
      </w:r>
      <w:r w:rsidR="002121F0">
        <w:rPr>
          <w:rFonts w:ascii="Times New Roman Bold" w:hAnsi="Times New Roman Bold" w:cs="Times New Roman"/>
          <w:b/>
          <w:spacing w:val="2"/>
          <w:sz w:val="28"/>
          <w:szCs w:val="28"/>
        </w:rPr>
        <w:t>36/2020/QĐ-</w:t>
      </w:r>
      <w:r w:rsidRPr="00044500">
        <w:rPr>
          <w:rFonts w:ascii="Times New Roman Bold" w:hAnsi="Times New Roman Bold" w:cs="Times New Roman"/>
          <w:b/>
          <w:spacing w:val="2"/>
          <w:sz w:val="28"/>
          <w:szCs w:val="28"/>
        </w:rPr>
        <w:t>UBND ngày 17</w:t>
      </w:r>
      <w:r w:rsidR="002121F0">
        <w:rPr>
          <w:rFonts w:ascii="Times New Roman Bold" w:hAnsi="Times New Roman Bold" w:cs="Times New Roman"/>
          <w:b/>
          <w:spacing w:val="2"/>
          <w:sz w:val="28"/>
          <w:szCs w:val="28"/>
        </w:rPr>
        <w:t>/</w:t>
      </w:r>
      <w:r w:rsidRPr="00044500">
        <w:rPr>
          <w:rFonts w:ascii="Times New Roman Bold" w:hAnsi="Times New Roman Bold" w:cs="Times New Roman"/>
          <w:b/>
          <w:spacing w:val="2"/>
          <w:sz w:val="28"/>
          <w:szCs w:val="28"/>
        </w:rPr>
        <w:t>9</w:t>
      </w:r>
      <w:r w:rsidR="002121F0">
        <w:rPr>
          <w:rFonts w:ascii="Times New Roman Bold" w:hAnsi="Times New Roman Bold" w:cs="Times New Roman"/>
          <w:b/>
          <w:spacing w:val="2"/>
          <w:sz w:val="28"/>
          <w:szCs w:val="28"/>
        </w:rPr>
        <w:t>/</w:t>
      </w:r>
      <w:r w:rsidRPr="00044500">
        <w:rPr>
          <w:rFonts w:ascii="Times New Roman Bold" w:hAnsi="Times New Roman Bold" w:cs="Times New Roman"/>
          <w:b/>
          <w:spacing w:val="2"/>
          <w:sz w:val="28"/>
          <w:szCs w:val="28"/>
        </w:rPr>
        <w:t xml:space="preserve">2020 </w:t>
      </w:r>
    </w:p>
    <w:p w:rsidR="00AC042C" w:rsidRPr="00044500" w:rsidRDefault="00AC042C" w:rsidP="00915F6D">
      <w:pPr>
        <w:spacing w:after="0" w:line="240" w:lineRule="auto"/>
        <w:jc w:val="center"/>
        <w:rPr>
          <w:rFonts w:ascii="Times New Roman" w:hAnsi="Times New Roman" w:cs="Times New Roman"/>
          <w:b/>
          <w:sz w:val="26"/>
          <w:szCs w:val="26"/>
        </w:rPr>
      </w:pPr>
      <w:r w:rsidRPr="00044500">
        <w:rPr>
          <w:rFonts w:ascii="Times New Roman Bold" w:hAnsi="Times New Roman Bold" w:cs="Times New Roman"/>
          <w:b/>
          <w:spacing w:val="2"/>
          <w:sz w:val="28"/>
          <w:szCs w:val="28"/>
        </w:rPr>
        <w:t xml:space="preserve">của </w:t>
      </w:r>
      <w:r w:rsidR="00915F6D" w:rsidRPr="00044500">
        <w:rPr>
          <w:rFonts w:ascii="Times New Roman Bold" w:hAnsi="Times New Roman Bold" w:cs="Times New Roman"/>
          <w:b/>
          <w:spacing w:val="2"/>
          <w:sz w:val="28"/>
          <w:szCs w:val="28"/>
        </w:rPr>
        <w:t>Ủy</w:t>
      </w:r>
      <w:r w:rsidRPr="00044500">
        <w:rPr>
          <w:rFonts w:ascii="Times New Roman Bold" w:hAnsi="Times New Roman Bold" w:cs="Times New Roman"/>
          <w:b/>
          <w:spacing w:val="2"/>
          <w:sz w:val="28"/>
          <w:szCs w:val="28"/>
        </w:rPr>
        <w:t xml:space="preserve"> ban nhân dân tỉnh Lai Châu</w:t>
      </w:r>
      <w:r w:rsidRPr="00044500">
        <w:rPr>
          <w:rFonts w:ascii="Times New Roman" w:hAnsi="Times New Roman" w:cs="Times New Roman"/>
          <w:b/>
          <w:sz w:val="26"/>
          <w:szCs w:val="26"/>
        </w:rPr>
        <w:t xml:space="preserve"> </w:t>
      </w:r>
    </w:p>
    <w:p w:rsidR="00AC042C" w:rsidRPr="00044500" w:rsidRDefault="00AC042C" w:rsidP="00915F6D">
      <w:pPr>
        <w:spacing w:after="0" w:line="240" w:lineRule="auto"/>
        <w:jc w:val="center"/>
        <w:rPr>
          <w:rFonts w:ascii="Times New Roman" w:hAnsi="Times New Roman" w:cs="Times New Roman"/>
          <w:b/>
          <w:sz w:val="28"/>
          <w:szCs w:val="28"/>
        </w:rPr>
      </w:pPr>
      <w:r w:rsidRPr="00044500">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AD7D163" wp14:editId="54888E31">
                <wp:simplePos x="0" y="0"/>
                <wp:positionH relativeFrom="column">
                  <wp:posOffset>2152650</wp:posOffset>
                </wp:positionH>
                <wp:positionV relativeFrom="paragraph">
                  <wp:posOffset>27305</wp:posOffset>
                </wp:positionV>
                <wp:extent cx="15557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55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5pt,2.15pt" to="29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" strokecolor="#5b9bd5 [3204]" strokeweight=".5pt">
                <v:stroke joinstyle="miter"/>
              </v:line>
            </w:pict>
          </mc:Fallback>
        </mc:AlternateContent>
      </w:r>
    </w:p>
    <w:p w:rsidR="00AC042C" w:rsidRPr="00044500" w:rsidRDefault="00AC042C" w:rsidP="00AC042C">
      <w:pPr>
        <w:rPr>
          <w:sz w:val="2"/>
        </w:rPr>
      </w:pPr>
    </w:p>
    <w:p w:rsidR="00AC042C" w:rsidRPr="00044500" w:rsidRDefault="00AC042C" w:rsidP="002121F0">
      <w:pPr>
        <w:spacing w:before="120" w:after="120" w:line="360" w:lineRule="exact"/>
        <w:ind w:firstLine="680"/>
        <w:jc w:val="both"/>
        <w:rPr>
          <w:rFonts w:ascii="Times New Roman" w:eastAsia="Times New Roman" w:hAnsi="Times New Roman" w:cs="Times New Roman"/>
          <w:i/>
          <w:sz w:val="28"/>
          <w:szCs w:val="28"/>
        </w:rPr>
      </w:pPr>
      <w:r w:rsidRPr="00044500">
        <w:rPr>
          <w:sz w:val="28"/>
          <w:szCs w:val="28"/>
        </w:rPr>
        <w:tab/>
      </w:r>
      <w:r w:rsidRPr="00044500">
        <w:rPr>
          <w:rFonts w:ascii="Times New Roman" w:eastAsia="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A5665" w:rsidRPr="00044500" w:rsidRDefault="008A5665" w:rsidP="002121F0">
      <w:pPr>
        <w:spacing w:before="120" w:after="120" w:line="360" w:lineRule="exact"/>
        <w:ind w:firstLine="680"/>
        <w:jc w:val="both"/>
        <w:rPr>
          <w:rFonts w:ascii="Times New Roman" w:eastAsia="Times New Roman" w:hAnsi="Times New Roman" w:cs="Times New Roman"/>
          <w:i/>
          <w:sz w:val="28"/>
          <w:szCs w:val="28"/>
        </w:rPr>
      </w:pPr>
      <w:r w:rsidRPr="00044500">
        <w:rPr>
          <w:rFonts w:ascii="Times New Roman" w:eastAsia="Times New Roman" w:hAnsi="Times New Roman" w:cs="Times New Roman"/>
          <w:i/>
          <w:sz w:val="28"/>
          <w:szCs w:val="28"/>
        </w:rPr>
        <w:t>Căn cứ Luật Di sản văn hóa ngày 29 tháng 6 năm 2001; Luật Sửa đổi bổ sung một số điều của Luật Di sản văn hóa ngày 18 tháng 6 năm 2009;</w:t>
      </w:r>
    </w:p>
    <w:p w:rsidR="008A5665" w:rsidRPr="00044500" w:rsidRDefault="008A5665" w:rsidP="002121F0">
      <w:pPr>
        <w:spacing w:before="120" w:after="120" w:line="360" w:lineRule="exact"/>
        <w:ind w:firstLine="680"/>
        <w:jc w:val="both"/>
        <w:rPr>
          <w:rFonts w:ascii="Times New Roman" w:eastAsia="Times New Roman" w:hAnsi="Times New Roman" w:cs="Times New Roman"/>
          <w:i/>
          <w:sz w:val="28"/>
          <w:szCs w:val="28"/>
        </w:rPr>
      </w:pPr>
      <w:r w:rsidRPr="00044500">
        <w:rPr>
          <w:rFonts w:ascii="Times New Roman" w:eastAsia="Times New Roman" w:hAnsi="Times New Roman" w:cs="Times New Roman"/>
          <w:i/>
          <w:sz w:val="28"/>
          <w:szCs w:val="28"/>
        </w:rPr>
        <w:t>Căn cứ Nghị định số 98/2010/NĐ-CP ngày 21 tháng 9 năm 2010 của Chính phủ Quy định chi tiết thi hành một số điều của Luật Di sản văn hóa và Luật Sửa đổi, bổ sung một số điều của Luật Di sản văn hóa;</w:t>
      </w:r>
    </w:p>
    <w:p w:rsidR="00AC042C" w:rsidRPr="00044500" w:rsidRDefault="00AC042C" w:rsidP="002121F0">
      <w:pPr>
        <w:spacing w:before="120" w:after="120" w:line="360" w:lineRule="exact"/>
        <w:ind w:firstLine="680"/>
        <w:jc w:val="both"/>
        <w:rPr>
          <w:rFonts w:ascii="Times New Roman" w:eastAsia="Times New Roman" w:hAnsi="Times New Roman" w:cs="Times New Roman"/>
          <w:i/>
          <w:sz w:val="28"/>
          <w:szCs w:val="28"/>
        </w:rPr>
      </w:pPr>
      <w:r w:rsidRPr="00044500">
        <w:rPr>
          <w:rFonts w:ascii="Times New Roman" w:eastAsia="Times New Roman" w:hAnsi="Times New Roman" w:cs="Times New Roman"/>
          <w:i/>
          <w:sz w:val="28"/>
          <w:szCs w:val="28"/>
        </w:rPr>
        <w:t>Căn cứ Luật Ban hành văn bản quy phạm pháp luật ngày 22 tháng 6 năm 2015; Luật sửa đổi, bổ sung một số điều của Luật Ban hành văn bản quy phạm pháp luật ngày 18 tháng 6 năm 2020;</w:t>
      </w:r>
    </w:p>
    <w:p w:rsidR="00AC042C" w:rsidRPr="00044500" w:rsidRDefault="00AC042C" w:rsidP="002121F0">
      <w:pPr>
        <w:shd w:val="clear" w:color="auto" w:fill="FFFFFF"/>
        <w:spacing w:before="120" w:after="120" w:line="360" w:lineRule="exact"/>
        <w:ind w:firstLine="680"/>
        <w:jc w:val="both"/>
        <w:rPr>
          <w:rFonts w:ascii="Times New Roman" w:eastAsia="Times New Roman" w:hAnsi="Times New Roman" w:cs="Times New Roman"/>
          <w:i/>
          <w:sz w:val="28"/>
          <w:szCs w:val="28"/>
        </w:rPr>
      </w:pPr>
      <w:r w:rsidRPr="00044500">
        <w:rPr>
          <w:rFonts w:ascii="Times New Roman" w:eastAsia="Times New Roman" w:hAnsi="Times New Roman" w:cs="Times New Roman"/>
          <w:i/>
          <w:sz w:val="28"/>
          <w:szCs w:val="28"/>
        </w:rPr>
        <w:t>Căn cứ Thông tư số 08/2021/TT-BVHTTDL ngày 08 tháng 9 năm 2021 của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w:t>
      </w:r>
    </w:p>
    <w:p w:rsidR="00AC042C" w:rsidRPr="00044500" w:rsidRDefault="00AC042C" w:rsidP="002121F0">
      <w:pPr>
        <w:spacing w:before="120" w:after="120" w:line="360" w:lineRule="exact"/>
        <w:ind w:firstLine="680"/>
        <w:jc w:val="both"/>
        <w:rPr>
          <w:rFonts w:ascii="Times New Roman" w:eastAsia="Times New Roman" w:hAnsi="Times New Roman" w:cs="Times New Roman"/>
          <w:i/>
          <w:sz w:val="28"/>
          <w:szCs w:val="28"/>
        </w:rPr>
      </w:pPr>
      <w:r w:rsidRPr="00044500">
        <w:rPr>
          <w:rFonts w:ascii="Times New Roman" w:eastAsia="Times New Roman" w:hAnsi="Times New Roman" w:cs="Times New Roman"/>
          <w:i/>
          <w:sz w:val="28"/>
          <w:szCs w:val="28"/>
        </w:rPr>
        <w:t>Căn cứ Thông tư số 18/2022/TT-BVHTTDL ngày 28 tháng 12 năm 2022 của Bộ Văn hoá, Thể thao và Du lịch về sửa đổi, bổ sung một số điều của Thông tư số 09/2011/TT-BVHTTDL ngày 14 tháng 7 năm 2011 của Bộ trưởng Bộ Văn hóa, Thể thao và Du lịch quy định về nội dung hồ sơ khoa học để xếp hạng di tích lịch sử - văn hóa và danh lam thắng cảnh;</w:t>
      </w:r>
    </w:p>
    <w:p w:rsidR="00AC042C" w:rsidRPr="00044500" w:rsidRDefault="00AC042C" w:rsidP="002121F0">
      <w:pPr>
        <w:pStyle w:val="NormalWeb"/>
        <w:shd w:val="clear" w:color="auto" w:fill="FFFFFF"/>
        <w:spacing w:before="120" w:beforeAutospacing="0" w:after="120" w:afterAutospacing="0" w:line="360" w:lineRule="exact"/>
        <w:ind w:firstLine="680"/>
        <w:jc w:val="both"/>
        <w:rPr>
          <w:i/>
          <w:sz w:val="28"/>
          <w:szCs w:val="28"/>
        </w:rPr>
      </w:pPr>
      <w:r w:rsidRPr="00044500">
        <w:rPr>
          <w:i/>
          <w:sz w:val="28"/>
          <w:szCs w:val="28"/>
        </w:rPr>
        <w:t xml:space="preserve">Căn cứ Thông tư 04/2023/TT-BTC ngày 19 tháng </w:t>
      </w:r>
      <w:bookmarkStart w:id="1" w:name="loai_1"/>
      <w:r w:rsidRPr="00044500">
        <w:rPr>
          <w:i/>
          <w:sz w:val="28"/>
          <w:szCs w:val="28"/>
        </w:rPr>
        <w:t>01 năm 2023 của Bộ Tài chính về hướng dẫn quản lý, thi chi tài chính cho công tác tổ chức lễ hội và tiền công đức, tài trợ cho di tích và hoạt động lễ hội;</w:t>
      </w:r>
    </w:p>
    <w:p w:rsidR="00AC042C" w:rsidRPr="00044500" w:rsidRDefault="00AC042C" w:rsidP="002121F0">
      <w:pPr>
        <w:pStyle w:val="NormalWeb"/>
        <w:shd w:val="clear" w:color="auto" w:fill="FFFFFF"/>
        <w:spacing w:before="120" w:beforeAutospacing="0" w:after="120" w:afterAutospacing="0" w:line="360" w:lineRule="exact"/>
        <w:ind w:firstLine="680"/>
        <w:jc w:val="both"/>
        <w:rPr>
          <w:i/>
          <w:sz w:val="28"/>
          <w:szCs w:val="28"/>
        </w:rPr>
      </w:pPr>
      <w:r w:rsidRPr="00044500">
        <w:rPr>
          <w:sz w:val="28"/>
          <w:szCs w:val="28"/>
        </w:rPr>
        <w:tab/>
      </w:r>
      <w:r w:rsidRPr="00044500">
        <w:rPr>
          <w:i/>
          <w:sz w:val="28"/>
          <w:szCs w:val="28"/>
        </w:rPr>
        <w:t>Theo đề nghị của Giám đốc Sở Văn hóa, Thể thao và Du lịch.</w:t>
      </w:r>
    </w:p>
    <w:p w:rsidR="00AC042C" w:rsidRPr="00044500" w:rsidRDefault="00AC042C" w:rsidP="00915F6D">
      <w:pPr>
        <w:pStyle w:val="NormalWeb"/>
        <w:shd w:val="clear" w:color="auto" w:fill="FFFFFF"/>
        <w:spacing w:before="240" w:beforeAutospacing="0" w:after="240" w:afterAutospacing="0" w:line="360" w:lineRule="exact"/>
        <w:jc w:val="center"/>
        <w:rPr>
          <w:b/>
          <w:sz w:val="28"/>
          <w:szCs w:val="28"/>
        </w:rPr>
      </w:pPr>
      <w:r w:rsidRPr="00044500">
        <w:rPr>
          <w:b/>
          <w:sz w:val="28"/>
          <w:szCs w:val="28"/>
        </w:rPr>
        <w:t>QUYẾT ĐỊNH:</w:t>
      </w:r>
    </w:p>
    <w:p w:rsidR="00AC042C" w:rsidRPr="002121F0" w:rsidRDefault="00AC042C" w:rsidP="002121F0">
      <w:pPr>
        <w:spacing w:before="120" w:after="120" w:line="360" w:lineRule="exact"/>
        <w:ind w:firstLine="680"/>
        <w:jc w:val="both"/>
        <w:rPr>
          <w:rFonts w:ascii="Times New Roman" w:hAnsi="Times New Roman" w:cs="Times New Roman"/>
          <w:b/>
          <w:sz w:val="28"/>
          <w:szCs w:val="28"/>
        </w:rPr>
      </w:pPr>
      <w:r w:rsidRPr="002121F0">
        <w:rPr>
          <w:rFonts w:ascii="Times New Roman" w:hAnsi="Times New Roman" w:cs="Times New Roman"/>
          <w:b/>
          <w:sz w:val="28"/>
          <w:szCs w:val="28"/>
        </w:rPr>
        <w:lastRenderedPageBreak/>
        <w:t>Điều 1.</w:t>
      </w:r>
      <w:r w:rsidRPr="002121F0">
        <w:rPr>
          <w:rFonts w:ascii="Times New Roman" w:hAnsi="Times New Roman" w:cs="Times New Roman"/>
          <w:sz w:val="28"/>
          <w:szCs w:val="28"/>
        </w:rPr>
        <w:t xml:space="preserve"> </w:t>
      </w:r>
      <w:r w:rsidRPr="002121F0">
        <w:rPr>
          <w:rFonts w:ascii="Times New Roman" w:hAnsi="Times New Roman" w:cs="Times New Roman"/>
          <w:b/>
          <w:sz w:val="28"/>
          <w:szCs w:val="28"/>
        </w:rPr>
        <w:t>Sửa đổi, bổ sung một số điều của Quy chế quản lý, bảo vệ và phát huy giá trị di tích trên địa bàn tỉnh Lai Châu ban hành kèm theo Quyết định số 36/2020/QĐ-UBND ngày 17/9/2020 của Ủy ban nhân dân tỉnh Lai Châu, cụ thể như sau:</w:t>
      </w:r>
    </w:p>
    <w:p w:rsidR="001C7C33" w:rsidRPr="002121F0" w:rsidRDefault="00AC042C" w:rsidP="002121F0">
      <w:pPr>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 xml:space="preserve">1. </w:t>
      </w:r>
      <w:r w:rsidR="001C7C33" w:rsidRPr="002121F0">
        <w:rPr>
          <w:rFonts w:ascii="Times New Roman" w:hAnsi="Times New Roman" w:cs="Times New Roman"/>
          <w:sz w:val="28"/>
          <w:szCs w:val="28"/>
        </w:rPr>
        <w:t>Bổ sung khoản 3 Điều 2 như sau</w:t>
      </w:r>
      <w:r w:rsidR="00C83833" w:rsidRPr="002121F0">
        <w:rPr>
          <w:rFonts w:ascii="Times New Roman" w:hAnsi="Times New Roman" w:cs="Times New Roman"/>
          <w:sz w:val="28"/>
          <w:szCs w:val="28"/>
        </w:rPr>
        <w:t>:</w:t>
      </w:r>
    </w:p>
    <w:p w:rsidR="001C7C33" w:rsidRPr="002121F0" w:rsidRDefault="001C7C33"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“3. Nghiêm cấm mọi tổ chức, cá nhân lợi dụng việc công đức, tài trợ  cho di tích để trục lợi và thực hiện các mục đích khác trái với quy định của pháp luật. Mọi hành vi vi phạm quy chế này sẽ bị xử lý theo quy định của pháp luậ</w:t>
      </w:r>
      <w:r w:rsidR="0002028B" w:rsidRPr="002121F0">
        <w:rPr>
          <w:rFonts w:ascii="Times New Roman" w:hAnsi="Times New Roman" w:cs="Times New Roman"/>
          <w:sz w:val="28"/>
          <w:szCs w:val="28"/>
        </w:rPr>
        <w:t>t.</w:t>
      </w:r>
      <w:r w:rsidRPr="002121F0">
        <w:rPr>
          <w:rFonts w:ascii="Times New Roman" w:hAnsi="Times New Roman" w:cs="Times New Roman"/>
          <w:sz w:val="28"/>
          <w:szCs w:val="28"/>
        </w:rPr>
        <w:t>”.</w:t>
      </w:r>
    </w:p>
    <w:p w:rsidR="008E7415" w:rsidRPr="002121F0" w:rsidRDefault="001C7C33" w:rsidP="002121F0">
      <w:pPr>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 xml:space="preserve">2. </w:t>
      </w:r>
      <w:r w:rsidR="008E7415" w:rsidRPr="002121F0">
        <w:rPr>
          <w:rFonts w:ascii="Times New Roman" w:hAnsi="Times New Roman" w:cs="Times New Roman"/>
          <w:sz w:val="28"/>
          <w:szCs w:val="28"/>
        </w:rPr>
        <w:t>Sửa đổi, bổ sung điểm đ khoản 2 Điều 5 như sau:</w:t>
      </w:r>
    </w:p>
    <w:p w:rsidR="008E7415" w:rsidRPr="002121F0" w:rsidRDefault="008E7415" w:rsidP="002121F0">
      <w:pPr>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 xml:space="preserve">“đ) Tổ chức quản lý nguồn thu hợp pháp tại di tích (bằng tiền, giấy tờ có giá, kim khí quý, đá quý) và định kỳ báo cáo </w:t>
      </w:r>
      <w:r w:rsidR="003D7246" w:rsidRPr="002121F0">
        <w:rPr>
          <w:rFonts w:ascii="Times New Roman" w:hAnsi="Times New Roman" w:cs="Times New Roman"/>
          <w:sz w:val="28"/>
          <w:szCs w:val="28"/>
        </w:rPr>
        <w:t>Ủy</w:t>
      </w:r>
      <w:r w:rsidRPr="002121F0">
        <w:rPr>
          <w:rFonts w:ascii="Times New Roman" w:hAnsi="Times New Roman" w:cs="Times New Roman"/>
          <w:sz w:val="28"/>
          <w:szCs w:val="28"/>
        </w:rPr>
        <w:t xml:space="preserve"> ban nhân dân cấp quản lý.”.</w:t>
      </w:r>
    </w:p>
    <w:p w:rsidR="00AC042C" w:rsidRPr="002121F0" w:rsidRDefault="008E7415" w:rsidP="002121F0">
      <w:pPr>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 xml:space="preserve">3. </w:t>
      </w:r>
      <w:r w:rsidR="00AC042C" w:rsidRPr="002121F0">
        <w:rPr>
          <w:rFonts w:ascii="Times New Roman" w:hAnsi="Times New Roman" w:cs="Times New Roman"/>
          <w:sz w:val="28"/>
          <w:szCs w:val="28"/>
        </w:rPr>
        <w:t>Bổ sung điểm a khoản 3 Điều 7 như sau:</w:t>
      </w:r>
    </w:p>
    <w:p w:rsidR="00AC042C" w:rsidRPr="002121F0" w:rsidRDefault="00AC042C"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“a) Sở Văn hóa, Thể thao và Du lịch chủ trì, phối hợp với Ủy ban nhân dân cấp huyện lập hồ sơ khoa học để xếp hạng di tích trình cấp có thẩm quyền quyết định xếp hạng di tích theo quy định tại Điều 13, 14 Nghị định 98/2010/NĐ-CP ngày 21</w:t>
      </w:r>
      <w:r w:rsidR="002121F0">
        <w:rPr>
          <w:rFonts w:ascii="Times New Roman" w:hAnsi="Times New Roman" w:cs="Times New Roman"/>
          <w:sz w:val="28"/>
          <w:szCs w:val="28"/>
        </w:rPr>
        <w:t>/9/</w:t>
      </w:r>
      <w:r w:rsidRPr="002121F0">
        <w:rPr>
          <w:rFonts w:ascii="Times New Roman" w:hAnsi="Times New Roman" w:cs="Times New Roman"/>
          <w:sz w:val="28"/>
          <w:szCs w:val="28"/>
        </w:rPr>
        <w:t>2010 củ</w:t>
      </w:r>
      <w:r w:rsidR="003D7246" w:rsidRPr="002121F0">
        <w:rPr>
          <w:rFonts w:ascii="Times New Roman" w:hAnsi="Times New Roman" w:cs="Times New Roman"/>
          <w:sz w:val="28"/>
          <w:szCs w:val="28"/>
        </w:rPr>
        <w:t>a Chính p</w:t>
      </w:r>
      <w:r w:rsidRPr="002121F0">
        <w:rPr>
          <w:rFonts w:ascii="Times New Roman" w:hAnsi="Times New Roman" w:cs="Times New Roman"/>
          <w:sz w:val="28"/>
          <w:szCs w:val="28"/>
        </w:rPr>
        <w:t>hủ quy định chi tiết thi hành một số điều của Luật Di sản văn hóa và Luậ</w:t>
      </w:r>
      <w:r w:rsidR="003D7246" w:rsidRPr="002121F0">
        <w:rPr>
          <w:rFonts w:ascii="Times New Roman" w:hAnsi="Times New Roman" w:cs="Times New Roman"/>
          <w:sz w:val="28"/>
          <w:szCs w:val="28"/>
        </w:rPr>
        <w:t>t s</w:t>
      </w:r>
      <w:r w:rsidRPr="002121F0">
        <w:rPr>
          <w:rFonts w:ascii="Times New Roman" w:hAnsi="Times New Roman" w:cs="Times New Roman"/>
          <w:sz w:val="28"/>
          <w:szCs w:val="28"/>
        </w:rPr>
        <w:t>ửa đổi, bổ sung một số điều của Luật Di sản văn hóa và Thông tư số 09/2011/TT-BVHTTDL ngày 14</w:t>
      </w:r>
      <w:r w:rsidR="002121F0">
        <w:rPr>
          <w:rFonts w:ascii="Times New Roman" w:hAnsi="Times New Roman" w:cs="Times New Roman"/>
          <w:sz w:val="28"/>
          <w:szCs w:val="28"/>
        </w:rPr>
        <w:t>/</w:t>
      </w:r>
      <w:r w:rsidRPr="002121F0">
        <w:rPr>
          <w:rFonts w:ascii="Times New Roman" w:hAnsi="Times New Roman" w:cs="Times New Roman"/>
          <w:sz w:val="28"/>
          <w:szCs w:val="28"/>
        </w:rPr>
        <w:t>7</w:t>
      </w:r>
      <w:r w:rsidR="002121F0">
        <w:rPr>
          <w:rFonts w:ascii="Times New Roman" w:hAnsi="Times New Roman" w:cs="Times New Roman"/>
          <w:sz w:val="28"/>
          <w:szCs w:val="28"/>
        </w:rPr>
        <w:t>/</w:t>
      </w:r>
      <w:r w:rsidRPr="002121F0">
        <w:rPr>
          <w:rFonts w:ascii="Times New Roman" w:hAnsi="Times New Roman" w:cs="Times New Roman"/>
          <w:sz w:val="28"/>
          <w:szCs w:val="28"/>
        </w:rPr>
        <w:t>2011, Thông tư số 18/2022/TT-BVHTTDL ngày 28</w:t>
      </w:r>
      <w:r w:rsidR="002121F0">
        <w:rPr>
          <w:rFonts w:ascii="Times New Roman" w:hAnsi="Times New Roman" w:cs="Times New Roman"/>
          <w:sz w:val="28"/>
          <w:szCs w:val="28"/>
        </w:rPr>
        <w:t>/</w:t>
      </w:r>
      <w:r w:rsidRPr="002121F0">
        <w:rPr>
          <w:rFonts w:ascii="Times New Roman" w:hAnsi="Times New Roman" w:cs="Times New Roman"/>
          <w:sz w:val="28"/>
          <w:szCs w:val="28"/>
        </w:rPr>
        <w:t>12</w:t>
      </w:r>
      <w:r w:rsidR="002121F0">
        <w:rPr>
          <w:rFonts w:ascii="Times New Roman" w:hAnsi="Times New Roman" w:cs="Times New Roman"/>
          <w:sz w:val="28"/>
          <w:szCs w:val="28"/>
        </w:rPr>
        <w:t>/</w:t>
      </w:r>
      <w:r w:rsidRPr="002121F0">
        <w:rPr>
          <w:rFonts w:ascii="Times New Roman" w:hAnsi="Times New Roman" w:cs="Times New Roman"/>
          <w:sz w:val="28"/>
          <w:szCs w:val="28"/>
        </w:rPr>
        <w:t>2022 của Bộ Văn hoá, Thể thao và Du lịch về sửa đổi, bổ sung một số điều của Thông tư số 09/2011/TT-BVHTTDL ngày 14</w:t>
      </w:r>
      <w:r w:rsidR="002121F0">
        <w:rPr>
          <w:rFonts w:ascii="Times New Roman" w:hAnsi="Times New Roman" w:cs="Times New Roman"/>
          <w:sz w:val="28"/>
          <w:szCs w:val="28"/>
        </w:rPr>
        <w:t>/</w:t>
      </w:r>
      <w:r w:rsidRPr="002121F0">
        <w:rPr>
          <w:rFonts w:ascii="Times New Roman" w:hAnsi="Times New Roman" w:cs="Times New Roman"/>
          <w:sz w:val="28"/>
          <w:szCs w:val="28"/>
        </w:rPr>
        <w:t>7</w:t>
      </w:r>
      <w:r w:rsidR="002121F0">
        <w:rPr>
          <w:rFonts w:ascii="Times New Roman" w:hAnsi="Times New Roman" w:cs="Times New Roman"/>
          <w:sz w:val="28"/>
          <w:szCs w:val="28"/>
        </w:rPr>
        <w:t>/</w:t>
      </w:r>
      <w:r w:rsidRPr="002121F0">
        <w:rPr>
          <w:rFonts w:ascii="Times New Roman" w:hAnsi="Times New Roman" w:cs="Times New Roman"/>
          <w:sz w:val="28"/>
          <w:szCs w:val="28"/>
        </w:rPr>
        <w:t>2011 của Bộ trưởng Bộ Văn hóa, Thể thao và Du lịch quy định về nội dung hồ sơ khoa học để xếp hạng di tích lịch sử - văn hóa và danh lam thắng cảnh của Bộ Văn hóa, Thể thao và Du lịch quy định về nội dung hồ sơ khoa học để xếp hạng di tích lịch sử văn hóa, danh lam thắng cảnh và các quy định khác có liên quan.”.</w:t>
      </w:r>
    </w:p>
    <w:p w:rsidR="00AC042C" w:rsidRPr="002121F0" w:rsidRDefault="008E7415"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4</w:t>
      </w:r>
      <w:r w:rsidR="00AC042C" w:rsidRPr="002121F0">
        <w:rPr>
          <w:rFonts w:ascii="Times New Roman" w:hAnsi="Times New Roman" w:cs="Times New Roman"/>
          <w:sz w:val="28"/>
          <w:szCs w:val="28"/>
        </w:rPr>
        <w:t>. Sửa đổi, bổ sung Điều 8 như sau:</w:t>
      </w:r>
    </w:p>
    <w:p w:rsidR="00F057FD" w:rsidRPr="002121F0" w:rsidRDefault="00F057FD"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“Điều 8. Quản lý đất, mặt bằng, không gian di tích</w:t>
      </w:r>
    </w:p>
    <w:p w:rsidR="00AC042C" w:rsidRPr="002121F0" w:rsidRDefault="00AC042C"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“1. Di tích thuộc danh mục kiểm kê, di tích đã được xếp hạng thực hiện quản lý đất theo quy định của Luật Đất đai và pháp luật về di sản văn hoá.</w:t>
      </w:r>
    </w:p>
    <w:p w:rsidR="00AC042C" w:rsidRPr="002121F0" w:rsidRDefault="00AC042C"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2. Cơ quan, đơn vị, tổ chức, cá nhân được giao quản lý trực tiếp di tích có trách nhiệm:</w:t>
      </w:r>
    </w:p>
    <w:p w:rsidR="00AC042C" w:rsidRPr="002121F0" w:rsidRDefault="00AC042C"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a) Ngay sau khi di tích được xếp hạng thực hiện gắn bia, biển, xây dựng nội quy, bản trích giới thiệu nội dung di tích.</w:t>
      </w:r>
    </w:p>
    <w:p w:rsidR="00AC042C" w:rsidRPr="002121F0" w:rsidRDefault="00AC042C"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b) Thực hiện thủ tục đề nghị cấp giấy chứng nhận quyền sử dụng đất đối với di tích theo quy định của pháp luật về luật đất đai.</w:t>
      </w:r>
    </w:p>
    <w:p w:rsidR="00AC042C" w:rsidRPr="002121F0" w:rsidRDefault="00AC042C"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lastRenderedPageBreak/>
        <w:t>c) Công khai khu vực khoanh vùng bảo vệ di tích, tổ chức lập hồ sơ cắm mốc giới và triển khai cắm mốc giới hành lang bảo vệ di tích trên thực địa theo quy định của Luật Di sản văn hóa và các văn bản hướng dẫn thi hành.</w:t>
      </w:r>
    </w:p>
    <w:p w:rsidR="00AC042C" w:rsidRPr="002121F0" w:rsidRDefault="00AC042C"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d) Thực hiện quản lý đất, mặt bằng, không gian di tích theo quy định của pháp luật. Khi phát hiện di tích có dấu hiệu xuống cấp hoặc bị xâm hại phải có biện pháp ngăn chặn kịp thời và báo cáo Ủy ban nhân dân cấp xã, Phòng Văn hóa và Thông tin cấp huyện, đồng thời báo cáo cơ quan chuyên môn cấp trên để xử lý giải quyết theo thẩm quyền.</w:t>
      </w:r>
    </w:p>
    <w:p w:rsidR="00AC042C" w:rsidRPr="002121F0" w:rsidRDefault="00AC042C"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3. Việc cải tạo, xây dựng các công trình nằm ngoài khu vực bảo vệ di tích mà có khả năng ảnh hưởng xấu đến di tích thực hiện theo Điều 15 Nghị định 98/2010/NĐ-CP ngày 21 tháng 9 năm 2010 của Chính phủ và các quy định pháp luật khác có liên quan.”.</w:t>
      </w:r>
    </w:p>
    <w:p w:rsidR="00C25547" w:rsidRPr="002121F0" w:rsidRDefault="008E7415"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5</w:t>
      </w:r>
      <w:r w:rsidR="00C25547" w:rsidRPr="002121F0">
        <w:rPr>
          <w:rFonts w:ascii="Times New Roman" w:hAnsi="Times New Roman" w:cs="Times New Roman"/>
          <w:sz w:val="28"/>
          <w:szCs w:val="28"/>
        </w:rPr>
        <w:t>. Sửa đổi, bổ sung Điều 11 như sau:</w:t>
      </w:r>
    </w:p>
    <w:p w:rsidR="0092251E" w:rsidRPr="002121F0" w:rsidRDefault="00C25547"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 xml:space="preserve">“Điều 11. </w:t>
      </w:r>
      <w:r w:rsidR="0092251E" w:rsidRPr="002121F0">
        <w:rPr>
          <w:rFonts w:ascii="Times New Roman" w:hAnsi="Times New Roman" w:cs="Times New Roman"/>
          <w:sz w:val="28"/>
          <w:szCs w:val="28"/>
        </w:rPr>
        <w:t xml:space="preserve">Nguồn thu của di tích </w:t>
      </w:r>
    </w:p>
    <w:p w:rsidR="0092251E" w:rsidRPr="002121F0" w:rsidRDefault="00F057FD"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1.</w:t>
      </w:r>
      <w:r w:rsidR="0092251E" w:rsidRPr="002121F0">
        <w:rPr>
          <w:rFonts w:ascii="Times New Roman" w:hAnsi="Times New Roman" w:cs="Times New Roman"/>
          <w:sz w:val="28"/>
          <w:szCs w:val="28"/>
        </w:rPr>
        <w:t xml:space="preserve"> Phí tham quan di tích.</w:t>
      </w:r>
    </w:p>
    <w:p w:rsidR="0092251E" w:rsidRPr="002121F0" w:rsidRDefault="00F057FD"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2.</w:t>
      </w:r>
      <w:r w:rsidR="0092251E" w:rsidRPr="002121F0">
        <w:rPr>
          <w:rFonts w:ascii="Times New Roman" w:hAnsi="Times New Roman" w:cs="Times New Roman"/>
          <w:sz w:val="28"/>
          <w:szCs w:val="28"/>
        </w:rPr>
        <w:t xml:space="preserve"> Các khoản thu hợp pháp từ hoạt động phát huy giá trị di tích.</w:t>
      </w:r>
    </w:p>
    <w:p w:rsidR="0092251E" w:rsidRPr="002121F0" w:rsidRDefault="00F057FD"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3.</w:t>
      </w:r>
      <w:r w:rsidR="0092251E" w:rsidRPr="002121F0">
        <w:rPr>
          <w:rFonts w:ascii="Times New Roman" w:hAnsi="Times New Roman" w:cs="Times New Roman"/>
          <w:sz w:val="28"/>
          <w:szCs w:val="28"/>
        </w:rPr>
        <w:t xml:space="preserve"> Nguồn </w:t>
      </w:r>
      <w:r w:rsidR="00C83833" w:rsidRPr="002121F0">
        <w:rPr>
          <w:rFonts w:ascii="Times New Roman" w:hAnsi="Times New Roman" w:cs="Times New Roman"/>
          <w:sz w:val="28"/>
          <w:szCs w:val="28"/>
        </w:rPr>
        <w:t xml:space="preserve">công đức, </w:t>
      </w:r>
      <w:r w:rsidR="0092251E" w:rsidRPr="002121F0">
        <w:rPr>
          <w:rFonts w:ascii="Times New Roman" w:hAnsi="Times New Roman" w:cs="Times New Roman"/>
          <w:sz w:val="28"/>
          <w:szCs w:val="28"/>
        </w:rPr>
        <w:t xml:space="preserve">tài trợ của các tổ chức, cá nhân trong và ngoài nước </w:t>
      </w:r>
      <w:r w:rsidR="00C83833" w:rsidRPr="002121F0">
        <w:rPr>
          <w:rFonts w:ascii="Times New Roman" w:hAnsi="Times New Roman" w:cs="Times New Roman"/>
          <w:sz w:val="28"/>
          <w:szCs w:val="28"/>
        </w:rPr>
        <w:t xml:space="preserve">cho di tích </w:t>
      </w:r>
      <w:r w:rsidR="0092251E" w:rsidRPr="002121F0">
        <w:rPr>
          <w:rFonts w:ascii="Times New Roman" w:hAnsi="Times New Roman" w:cs="Times New Roman"/>
          <w:sz w:val="28"/>
          <w:szCs w:val="28"/>
        </w:rPr>
        <w:t>bằng tiề</w:t>
      </w:r>
      <w:r w:rsidR="00C83833" w:rsidRPr="002121F0">
        <w:rPr>
          <w:rFonts w:ascii="Times New Roman" w:hAnsi="Times New Roman" w:cs="Times New Roman"/>
          <w:sz w:val="28"/>
          <w:szCs w:val="28"/>
        </w:rPr>
        <w:t>n (tiền Việt Nam, ngoại tệ), giấy tờ có giá, kim khí quý, đá quý</w:t>
      </w:r>
      <w:r w:rsidR="0092251E" w:rsidRPr="002121F0">
        <w:rPr>
          <w:rFonts w:ascii="Times New Roman" w:hAnsi="Times New Roman" w:cs="Times New Roman"/>
          <w:sz w:val="28"/>
          <w:szCs w:val="28"/>
        </w:rPr>
        <w:t>”.</w:t>
      </w:r>
    </w:p>
    <w:p w:rsidR="0092251E" w:rsidRPr="002121F0" w:rsidRDefault="008E7415"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6</w:t>
      </w:r>
      <w:r w:rsidR="0092251E" w:rsidRPr="002121F0">
        <w:rPr>
          <w:rFonts w:ascii="Times New Roman" w:hAnsi="Times New Roman" w:cs="Times New Roman"/>
          <w:sz w:val="28"/>
          <w:szCs w:val="28"/>
        </w:rPr>
        <w:t>. Bổ sung Điều 11a như sau:</w:t>
      </w:r>
    </w:p>
    <w:p w:rsidR="00D534EB" w:rsidRPr="002121F0" w:rsidRDefault="0092251E"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 xml:space="preserve">“Điều 11a. </w:t>
      </w:r>
      <w:r w:rsidR="00D534EB" w:rsidRPr="002121F0">
        <w:rPr>
          <w:rFonts w:ascii="Times New Roman" w:hAnsi="Times New Roman" w:cs="Times New Roman"/>
          <w:sz w:val="28"/>
          <w:szCs w:val="28"/>
        </w:rPr>
        <w:t>Quản lý, sử dụng</w:t>
      </w:r>
      <w:r w:rsidR="0062477A" w:rsidRPr="002121F0">
        <w:rPr>
          <w:rFonts w:ascii="Times New Roman" w:hAnsi="Times New Roman" w:cs="Times New Roman"/>
          <w:sz w:val="28"/>
          <w:szCs w:val="28"/>
        </w:rPr>
        <w:t xml:space="preserve"> nguồn thu của di tích</w:t>
      </w:r>
    </w:p>
    <w:p w:rsidR="00D534EB" w:rsidRPr="002121F0" w:rsidRDefault="00D534EB"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1. Nguồn thu từ phí tham quan di tích được quản lý và sử dụng theo quy định tại Nghị quyết số 42/2021/NQ-HĐND ngày 10/8/2021 của Hội đồng nhân dân tỉnh về quy định mức thu, miễn, giảm, thu, nộp, quản lý và sử dụng một số khoản phí, lệ phí trên địa bàn tỉnh.</w:t>
      </w:r>
    </w:p>
    <w:p w:rsidR="00D534EB" w:rsidRPr="002121F0" w:rsidRDefault="00D534EB"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2. Nguồn thu hợp pháp từ hoạt động sử dụng và phát huy giá trị của di tích được sử dụng vào các hoạt động liên quan đến di tích.</w:t>
      </w:r>
    </w:p>
    <w:p w:rsidR="00D534EB" w:rsidRPr="002121F0" w:rsidRDefault="00D534EB"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 xml:space="preserve">3. Nguồn công đức, tài trợ được tiếp nhận, quản lý, sử dụng theo nguyên tắc công khai, minh bạch, đúng mục đích, đúng quy định và có sự kiểm tra, giám sát của cơ quan có thẩm quyền theo phân công quản lý. </w:t>
      </w:r>
    </w:p>
    <w:p w:rsidR="00D534EB" w:rsidRPr="002121F0" w:rsidRDefault="00D534EB"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4. Việc quản lý, sử dụng các nguồn thu từ di tích phải được công khai, minh bạch, rõ ràng, phải được thống kê, theo dõi, ghi chép đầy đủ tiền thu được.”.</w:t>
      </w:r>
    </w:p>
    <w:p w:rsidR="00D534EB" w:rsidRPr="002121F0" w:rsidRDefault="008E7415"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7</w:t>
      </w:r>
      <w:r w:rsidR="00D534EB" w:rsidRPr="002121F0">
        <w:rPr>
          <w:rFonts w:ascii="Times New Roman" w:hAnsi="Times New Roman" w:cs="Times New Roman"/>
          <w:sz w:val="28"/>
          <w:szCs w:val="28"/>
        </w:rPr>
        <w:t>. Bổ sung Điều 11b như sau:</w:t>
      </w:r>
    </w:p>
    <w:p w:rsidR="00D534EB" w:rsidRPr="002121F0" w:rsidRDefault="00D534EB"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w:t>
      </w:r>
      <w:r w:rsidR="001C7C33" w:rsidRPr="002121F0">
        <w:rPr>
          <w:rFonts w:ascii="Times New Roman" w:hAnsi="Times New Roman" w:cs="Times New Roman"/>
          <w:sz w:val="28"/>
          <w:szCs w:val="28"/>
        </w:rPr>
        <w:t xml:space="preserve">Điều </w:t>
      </w:r>
      <w:r w:rsidRPr="002121F0">
        <w:rPr>
          <w:rFonts w:ascii="Times New Roman" w:hAnsi="Times New Roman" w:cs="Times New Roman"/>
          <w:sz w:val="28"/>
          <w:szCs w:val="28"/>
        </w:rPr>
        <w:t>11b. Hình thức, phương thức tiếp nhận tiền công đứ</w:t>
      </w:r>
      <w:r w:rsidR="00C83833" w:rsidRPr="002121F0">
        <w:rPr>
          <w:rFonts w:ascii="Times New Roman" w:hAnsi="Times New Roman" w:cs="Times New Roman"/>
          <w:sz w:val="28"/>
          <w:szCs w:val="28"/>
        </w:rPr>
        <w:t>c, tài</w:t>
      </w:r>
      <w:r w:rsidRPr="002121F0">
        <w:rPr>
          <w:rFonts w:ascii="Times New Roman" w:hAnsi="Times New Roman" w:cs="Times New Roman"/>
          <w:sz w:val="28"/>
          <w:szCs w:val="28"/>
        </w:rPr>
        <w:t xml:space="preserve"> trợ</w:t>
      </w:r>
      <w:r w:rsidR="00DC3973" w:rsidRPr="002121F0">
        <w:rPr>
          <w:rFonts w:ascii="Times New Roman" w:hAnsi="Times New Roman" w:cs="Times New Roman"/>
          <w:sz w:val="28"/>
          <w:szCs w:val="28"/>
        </w:rPr>
        <w:t xml:space="preserve"> đối với di tích</w:t>
      </w:r>
      <w:r w:rsidR="002121F0">
        <w:rPr>
          <w:rFonts w:ascii="Times New Roman" w:hAnsi="Times New Roman" w:cs="Times New Roman"/>
          <w:sz w:val="28"/>
          <w:szCs w:val="28"/>
        </w:rPr>
        <w:t>.</w:t>
      </w:r>
    </w:p>
    <w:p w:rsidR="00D534EB" w:rsidRPr="002121F0" w:rsidRDefault="00D534EB"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1. Hình thức tiếp nhận công đức, tài trợ</w:t>
      </w:r>
    </w:p>
    <w:p w:rsidR="00D534EB" w:rsidRPr="002121F0" w:rsidRDefault="00D534EB"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a) Bằng tiền (tiền Việt Nam, ngoại tệ) gồm tiền mặt, tiền chuyển khoản.</w:t>
      </w:r>
    </w:p>
    <w:p w:rsidR="00D534EB" w:rsidRPr="002121F0" w:rsidRDefault="00D534EB"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b) Bằng các loại giấy tờ có giá, kim khí quý, đá quý theo quy định của Ngân hàng Nhà nước Việt Nam.</w:t>
      </w:r>
    </w:p>
    <w:p w:rsidR="00F433AD" w:rsidRPr="002121F0" w:rsidRDefault="00F433AD"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2. Phương thức tiếp nhận tiền công đức, tài trợ</w:t>
      </w:r>
    </w:p>
    <w:p w:rsidR="00F433AD" w:rsidRPr="002121F0" w:rsidRDefault="00F433AD"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a) Phương thức tiếp nhận trực tiếp: Công đức, tài trợ trực tiếp bằng tiền mặt</w:t>
      </w:r>
      <w:r w:rsidR="005741E4" w:rsidRPr="002121F0">
        <w:rPr>
          <w:rFonts w:ascii="Times New Roman" w:hAnsi="Times New Roman" w:cs="Times New Roman"/>
          <w:sz w:val="28"/>
          <w:szCs w:val="28"/>
        </w:rPr>
        <w:t>,</w:t>
      </w:r>
      <w:r w:rsidRPr="002121F0">
        <w:rPr>
          <w:rFonts w:ascii="Times New Roman" w:hAnsi="Times New Roman" w:cs="Times New Roman"/>
          <w:sz w:val="28"/>
          <w:szCs w:val="28"/>
        </w:rPr>
        <w:t xml:space="preserve"> bằng kim khí quý, đá quý</w:t>
      </w:r>
      <w:r w:rsidR="005741E4" w:rsidRPr="002121F0">
        <w:rPr>
          <w:rFonts w:ascii="Times New Roman" w:hAnsi="Times New Roman" w:cs="Times New Roman"/>
          <w:sz w:val="28"/>
          <w:szCs w:val="28"/>
        </w:rPr>
        <w:t>,</w:t>
      </w:r>
      <w:r w:rsidRPr="002121F0">
        <w:rPr>
          <w:rFonts w:ascii="Times New Roman" w:hAnsi="Times New Roman" w:cs="Times New Roman"/>
          <w:sz w:val="28"/>
          <w:szCs w:val="28"/>
        </w:rPr>
        <w:t xml:space="preserve"> bằng giấy tờ có giá hoặc công đức trực tiếp vào hòm công đức tại di tích.</w:t>
      </w:r>
    </w:p>
    <w:p w:rsidR="00F433AD" w:rsidRPr="002121F0" w:rsidRDefault="00F433AD"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b) Phương thức tiếp nhận gián tiếp: Công đức, tài trợ bằng phương thức thanh toán điện tử vào tài khoản tiền gửi được mở tại Kho bạc Nhà nước hoặc Ngân hàng thương mại.</w:t>
      </w:r>
    </w:p>
    <w:p w:rsidR="00D534EB" w:rsidRPr="002121F0" w:rsidRDefault="008E7415" w:rsidP="002121F0">
      <w:pPr>
        <w:shd w:val="clear" w:color="auto" w:fill="FFFFFF"/>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8</w:t>
      </w:r>
      <w:r w:rsidR="001C7C33" w:rsidRPr="002121F0">
        <w:rPr>
          <w:rFonts w:ascii="Times New Roman" w:hAnsi="Times New Roman" w:cs="Times New Roman"/>
          <w:sz w:val="28"/>
          <w:szCs w:val="28"/>
        </w:rPr>
        <w:t>. Bổ sung Điều 11c như sau:</w:t>
      </w:r>
    </w:p>
    <w:p w:rsidR="001C7C33" w:rsidRPr="002121F0" w:rsidRDefault="001C7C33" w:rsidP="002121F0">
      <w:pPr>
        <w:shd w:val="clear" w:color="auto" w:fill="FFFFFF"/>
        <w:spacing w:before="120" w:after="120" w:line="360" w:lineRule="exact"/>
        <w:ind w:firstLine="680"/>
        <w:jc w:val="both"/>
        <w:rPr>
          <w:rFonts w:ascii="Times New Roman" w:hAnsi="Times New Roman" w:cs="Times New Roman"/>
          <w:bCs/>
          <w:sz w:val="28"/>
          <w:szCs w:val="28"/>
        </w:rPr>
      </w:pPr>
      <w:r w:rsidRPr="002121F0">
        <w:rPr>
          <w:rFonts w:ascii="Times New Roman" w:hAnsi="Times New Roman" w:cs="Times New Roman"/>
          <w:sz w:val="28"/>
          <w:szCs w:val="28"/>
        </w:rPr>
        <w:t xml:space="preserve">“Điều 11c. </w:t>
      </w:r>
      <w:r w:rsidR="002B0C3A" w:rsidRPr="002121F0">
        <w:rPr>
          <w:rFonts w:ascii="Times New Roman" w:hAnsi="Times New Roman" w:cs="Times New Roman"/>
          <w:bCs/>
          <w:sz w:val="28"/>
          <w:szCs w:val="28"/>
        </w:rPr>
        <w:t>Quản lý, sử dụng tiền công đức, tài trợ cho di tích giao cho đơn vị sự nghiệp công lập quản lý, sử dụng</w:t>
      </w:r>
    </w:p>
    <w:p w:rsidR="002B0C3A" w:rsidRPr="002121F0" w:rsidRDefault="002B0C3A" w:rsidP="002121F0">
      <w:pPr>
        <w:shd w:val="clear" w:color="auto" w:fill="FFFFFF"/>
        <w:spacing w:before="120" w:after="120" w:line="360" w:lineRule="exact"/>
        <w:ind w:firstLine="680"/>
        <w:jc w:val="both"/>
        <w:rPr>
          <w:rFonts w:ascii="Times New Roman" w:hAnsi="Times New Roman" w:cs="Times New Roman"/>
          <w:bCs/>
          <w:sz w:val="28"/>
          <w:szCs w:val="28"/>
        </w:rPr>
      </w:pPr>
      <w:r w:rsidRPr="002121F0">
        <w:rPr>
          <w:rFonts w:ascii="Times New Roman" w:hAnsi="Times New Roman" w:cs="Times New Roman"/>
          <w:bCs/>
          <w:sz w:val="28"/>
          <w:szCs w:val="28"/>
        </w:rPr>
        <w:t>1. Trách nhiệm của đơn vị được giao quản lý các điểm di tích</w:t>
      </w:r>
    </w:p>
    <w:p w:rsidR="002B0C3A" w:rsidRPr="002121F0" w:rsidRDefault="002B0C3A" w:rsidP="002121F0">
      <w:pPr>
        <w:shd w:val="clear" w:color="auto" w:fill="FFFFFF"/>
        <w:spacing w:before="120" w:after="120" w:line="360" w:lineRule="exact"/>
        <w:ind w:firstLine="680"/>
        <w:jc w:val="both"/>
        <w:rPr>
          <w:rFonts w:ascii="Times New Roman" w:hAnsi="Times New Roman" w:cs="Times New Roman"/>
          <w:bCs/>
          <w:sz w:val="28"/>
          <w:szCs w:val="28"/>
        </w:rPr>
      </w:pPr>
      <w:r w:rsidRPr="002121F0">
        <w:rPr>
          <w:rFonts w:ascii="Times New Roman" w:hAnsi="Times New Roman" w:cs="Times New Roman"/>
          <w:bCs/>
          <w:sz w:val="28"/>
          <w:szCs w:val="28"/>
        </w:rPr>
        <w:t>Bố trí hòm công đức tại di tích ở vị trí thuận tiện cho việc công đức, quản lý, đảm bảo mỹ quan. Hòm công đức phải được niêm phong có đánh số thứ tự, ngày, tháng, năm niêm phong, có chữ ký của người có liên quan và đóng dấu của đơn vị được giao quản lý di tích. Chìa khoá hòm công đức do đơn vị được giao quản lý quyết định giao cho người giữ trên cơ sở đảm bảo an toàn, khách quan, minh bạch.</w:t>
      </w:r>
    </w:p>
    <w:p w:rsidR="002B0C3A" w:rsidRPr="002121F0" w:rsidRDefault="002B0C3A"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2. Số tiền công đức, tài trợ đã tiếp nhận (trừ các khoản công đức, tài trợ có mục đích, địa chỉ cụ thể) được phân bổ và sử dụng như sau:</w:t>
      </w:r>
    </w:p>
    <w:p w:rsidR="002B0C3A" w:rsidRPr="002121F0" w:rsidRDefault="002B0C3A" w:rsidP="002121F0">
      <w:pPr>
        <w:spacing w:before="120" w:after="120" w:line="360" w:lineRule="exact"/>
        <w:ind w:firstLine="680"/>
        <w:jc w:val="both"/>
        <w:rPr>
          <w:rFonts w:ascii="Times New Roman" w:eastAsia="Times New Roman" w:hAnsi="Times New Roman" w:cs="Times New Roman"/>
          <w:spacing w:val="-2"/>
          <w:sz w:val="28"/>
          <w:szCs w:val="28"/>
        </w:rPr>
      </w:pPr>
      <w:r w:rsidRPr="002121F0">
        <w:rPr>
          <w:rFonts w:ascii="Times New Roman" w:eastAsia="Times New Roman" w:hAnsi="Times New Roman" w:cs="Times New Roman"/>
          <w:spacing w:val="-2"/>
          <w:sz w:val="28"/>
          <w:szCs w:val="28"/>
        </w:rPr>
        <w:t xml:space="preserve">a) Trích 10% để tạo nguồn kinh phí tu bổ, phục hồi đối với các di tích khác trên địa bàn cấp tỉnh (không áp dụng đối với di tích có số thu tiền công đức, tài trợ thấp không đủ chi cho hoạt động lễ hội và chi thường xuyên): Số tiền này chuyển vào tài khoản riêng của Sở Văn hóa, Thể thao và Du lịch theo quy định tại Điều 16 Thông tư </w:t>
      </w:r>
      <w:r w:rsidR="003D7246" w:rsidRPr="002121F0">
        <w:rPr>
          <w:rFonts w:ascii="Times New Roman" w:eastAsia="Times New Roman" w:hAnsi="Times New Roman" w:cs="Times New Roman"/>
          <w:spacing w:val="-2"/>
          <w:sz w:val="28"/>
          <w:szCs w:val="28"/>
        </w:rPr>
        <w:t xml:space="preserve">số </w:t>
      </w:r>
      <w:r w:rsidR="008B5BA9" w:rsidRPr="002121F0">
        <w:rPr>
          <w:rFonts w:ascii="Times New Roman" w:eastAsia="Times New Roman" w:hAnsi="Times New Roman" w:cs="Times New Roman"/>
          <w:spacing w:val="-2"/>
          <w:sz w:val="28"/>
          <w:szCs w:val="28"/>
        </w:rPr>
        <w:t>04/2023/TT-BTC</w:t>
      </w:r>
      <w:r w:rsidRPr="002121F0">
        <w:rPr>
          <w:rFonts w:ascii="Times New Roman" w:eastAsia="Times New Roman" w:hAnsi="Times New Roman" w:cs="Times New Roman"/>
          <w:spacing w:val="-2"/>
          <w:sz w:val="28"/>
          <w:szCs w:val="28"/>
        </w:rPr>
        <w:t xml:space="preserve"> </w:t>
      </w:r>
      <w:r w:rsidR="008B5BA9" w:rsidRPr="002121F0">
        <w:rPr>
          <w:rFonts w:ascii="Times New Roman" w:eastAsia="Times New Roman" w:hAnsi="Times New Roman" w:cs="Times New Roman"/>
          <w:spacing w:val="-2"/>
          <w:sz w:val="28"/>
          <w:szCs w:val="28"/>
        </w:rPr>
        <w:t xml:space="preserve">ngày 19/01/2023 của Bộ Tài chính về hướng dẫn quản lý thu, chi tài chính cho công tác tổ chức lễ hội và tiền công đức, tài trợ cho di tích và hoạt động lễ hội </w:t>
      </w:r>
      <w:r w:rsidR="008A5665" w:rsidRPr="002121F0">
        <w:rPr>
          <w:rFonts w:ascii="Times New Roman" w:eastAsia="Times New Roman" w:hAnsi="Times New Roman" w:cs="Times New Roman"/>
          <w:spacing w:val="-2"/>
          <w:sz w:val="28"/>
          <w:szCs w:val="28"/>
        </w:rPr>
        <w:t>(</w:t>
      </w:r>
      <w:r w:rsidR="008B5BA9" w:rsidRPr="002121F0">
        <w:rPr>
          <w:rFonts w:ascii="Times New Roman" w:eastAsia="Times New Roman" w:hAnsi="Times New Roman" w:cs="Times New Roman"/>
          <w:spacing w:val="-2"/>
          <w:sz w:val="28"/>
          <w:szCs w:val="28"/>
        </w:rPr>
        <w:t>nếu có, sau đây gọi tắt là Thông tư</w:t>
      </w:r>
      <w:r w:rsidR="003D7246" w:rsidRPr="002121F0">
        <w:rPr>
          <w:rFonts w:ascii="Times New Roman" w:eastAsia="Times New Roman" w:hAnsi="Times New Roman" w:cs="Times New Roman"/>
          <w:spacing w:val="-2"/>
          <w:sz w:val="28"/>
          <w:szCs w:val="28"/>
        </w:rPr>
        <w:t xml:space="preserve"> số</w:t>
      </w:r>
      <w:r w:rsidR="008A5665" w:rsidRPr="002121F0">
        <w:rPr>
          <w:rFonts w:ascii="Times New Roman" w:eastAsia="Times New Roman" w:hAnsi="Times New Roman" w:cs="Times New Roman"/>
          <w:spacing w:val="-2"/>
          <w:sz w:val="28"/>
          <w:szCs w:val="28"/>
        </w:rPr>
        <w:t xml:space="preserve"> 04/2023/TT-BTC)</w:t>
      </w:r>
      <w:r w:rsidRPr="002121F0">
        <w:rPr>
          <w:rFonts w:ascii="Times New Roman" w:eastAsia="Times New Roman" w:hAnsi="Times New Roman" w:cs="Times New Roman"/>
          <w:spacing w:val="-2"/>
          <w:sz w:val="28"/>
          <w:szCs w:val="28"/>
        </w:rPr>
        <w:t>;</w:t>
      </w:r>
    </w:p>
    <w:p w:rsidR="002B0C3A" w:rsidRPr="002121F0" w:rsidRDefault="002B0C3A"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 xml:space="preserve">b) Trích để lại </w:t>
      </w:r>
      <w:r w:rsidR="00AB7A16" w:rsidRPr="002121F0">
        <w:rPr>
          <w:rFonts w:ascii="Times New Roman" w:eastAsia="Times New Roman" w:hAnsi="Times New Roman" w:cs="Times New Roman"/>
          <w:sz w:val="28"/>
          <w:szCs w:val="28"/>
        </w:rPr>
        <w:t>10%</w:t>
      </w:r>
      <w:r w:rsidRPr="002121F0">
        <w:rPr>
          <w:rFonts w:ascii="Times New Roman" w:eastAsia="Times New Roman" w:hAnsi="Times New Roman" w:cs="Times New Roman"/>
          <w:sz w:val="28"/>
          <w:szCs w:val="28"/>
        </w:rPr>
        <w:t xml:space="preserve"> để chi hoạt động lễ hội theo quy định tại Điều 5 Thông tư </w:t>
      </w:r>
      <w:r w:rsidR="003D7246" w:rsidRPr="002121F0">
        <w:rPr>
          <w:rFonts w:ascii="Times New Roman" w:eastAsia="Times New Roman" w:hAnsi="Times New Roman" w:cs="Times New Roman"/>
          <w:sz w:val="28"/>
          <w:szCs w:val="28"/>
        </w:rPr>
        <w:t xml:space="preserve">số </w:t>
      </w:r>
      <w:r w:rsidR="008B5BA9" w:rsidRPr="002121F0">
        <w:rPr>
          <w:rFonts w:ascii="Times New Roman" w:eastAsia="Times New Roman" w:hAnsi="Times New Roman" w:cs="Times New Roman"/>
          <w:sz w:val="28"/>
          <w:szCs w:val="28"/>
        </w:rPr>
        <w:t>04/2023/TT-BTC</w:t>
      </w:r>
      <w:r w:rsidRPr="002121F0">
        <w:rPr>
          <w:rFonts w:ascii="Times New Roman" w:eastAsia="Times New Roman" w:hAnsi="Times New Roman" w:cs="Times New Roman"/>
          <w:sz w:val="28"/>
          <w:szCs w:val="28"/>
        </w:rPr>
        <w:t xml:space="preserve"> (áp dụng đối với di tích có hoạt động lễ hội do cơ quan nhà nước tổ chức định kỳ tại di tích). Trường hợp đơn vị không được Ban tổ chức lễ hội giao quản lý, sử dụng kinh phí tổ chức lễ hội thì chuyển số tiền này vào tài khoản của đơn vị được Ban tổ chức lễ hội giao quản lý, sử dụng kinh phí tổ chức lễ hội theo quy định tại điểm a</w:t>
      </w:r>
      <w:r w:rsidR="00915F6D" w:rsidRPr="002121F0">
        <w:rPr>
          <w:rFonts w:ascii="Times New Roman" w:eastAsia="Times New Roman" w:hAnsi="Times New Roman" w:cs="Times New Roman"/>
          <w:sz w:val="28"/>
          <w:szCs w:val="28"/>
        </w:rPr>
        <w:t>,</w:t>
      </w:r>
      <w:r w:rsidRPr="002121F0">
        <w:rPr>
          <w:rFonts w:ascii="Times New Roman" w:eastAsia="Times New Roman" w:hAnsi="Times New Roman" w:cs="Times New Roman"/>
          <w:sz w:val="28"/>
          <w:szCs w:val="28"/>
        </w:rPr>
        <w:t xml:space="preserve"> khoản 2</w:t>
      </w:r>
      <w:r w:rsidR="00915F6D" w:rsidRPr="002121F0">
        <w:rPr>
          <w:rFonts w:ascii="Times New Roman" w:eastAsia="Times New Roman" w:hAnsi="Times New Roman" w:cs="Times New Roman"/>
          <w:sz w:val="28"/>
          <w:szCs w:val="28"/>
        </w:rPr>
        <w:t>,</w:t>
      </w:r>
      <w:r w:rsidRPr="002121F0">
        <w:rPr>
          <w:rFonts w:ascii="Times New Roman" w:eastAsia="Times New Roman" w:hAnsi="Times New Roman" w:cs="Times New Roman"/>
          <w:sz w:val="28"/>
          <w:szCs w:val="28"/>
        </w:rPr>
        <w:t xml:space="preserve"> Điều 5 Thông tư</w:t>
      </w:r>
      <w:r w:rsidR="003D7246" w:rsidRPr="002121F0">
        <w:rPr>
          <w:rFonts w:ascii="Times New Roman" w:eastAsia="Times New Roman" w:hAnsi="Times New Roman" w:cs="Times New Roman"/>
          <w:sz w:val="28"/>
          <w:szCs w:val="28"/>
        </w:rPr>
        <w:t xml:space="preserve"> số</w:t>
      </w:r>
      <w:r w:rsidRPr="002121F0">
        <w:rPr>
          <w:rFonts w:ascii="Times New Roman" w:eastAsia="Times New Roman" w:hAnsi="Times New Roman" w:cs="Times New Roman"/>
          <w:sz w:val="28"/>
          <w:szCs w:val="28"/>
        </w:rPr>
        <w:t xml:space="preserve"> </w:t>
      </w:r>
      <w:r w:rsidR="008B5BA9" w:rsidRPr="002121F0">
        <w:rPr>
          <w:rFonts w:ascii="Times New Roman" w:eastAsia="Times New Roman" w:hAnsi="Times New Roman" w:cs="Times New Roman"/>
          <w:sz w:val="28"/>
          <w:szCs w:val="28"/>
        </w:rPr>
        <w:t>04/2023/TT-BTC.</w:t>
      </w:r>
    </w:p>
    <w:p w:rsidR="002B0C3A" w:rsidRPr="002121F0" w:rsidRDefault="002B0C3A"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 xml:space="preserve">c) Trích để lại </w:t>
      </w:r>
      <w:r w:rsidR="00AB7A16" w:rsidRPr="002121F0">
        <w:rPr>
          <w:rFonts w:ascii="Times New Roman" w:eastAsia="Times New Roman" w:hAnsi="Times New Roman" w:cs="Times New Roman"/>
          <w:sz w:val="28"/>
          <w:szCs w:val="28"/>
        </w:rPr>
        <w:t>30%</w:t>
      </w:r>
      <w:r w:rsidRPr="002121F0">
        <w:rPr>
          <w:rFonts w:ascii="Times New Roman" w:eastAsia="Times New Roman" w:hAnsi="Times New Roman" w:cs="Times New Roman"/>
          <w:sz w:val="28"/>
          <w:szCs w:val="28"/>
        </w:rPr>
        <w:t xml:space="preserve"> để chi hoạt động thường xuyên của đơn vị theo quy định tại khoản 1</w:t>
      </w:r>
      <w:r w:rsidR="00915F6D" w:rsidRPr="002121F0">
        <w:rPr>
          <w:rFonts w:ascii="Times New Roman" w:eastAsia="Times New Roman" w:hAnsi="Times New Roman" w:cs="Times New Roman"/>
          <w:sz w:val="28"/>
          <w:szCs w:val="28"/>
        </w:rPr>
        <w:t>,</w:t>
      </w:r>
      <w:r w:rsidRPr="002121F0">
        <w:rPr>
          <w:rFonts w:ascii="Times New Roman" w:eastAsia="Times New Roman" w:hAnsi="Times New Roman" w:cs="Times New Roman"/>
          <w:sz w:val="28"/>
          <w:szCs w:val="28"/>
        </w:rPr>
        <w:t xml:space="preserve"> Điều 15 Thông tư</w:t>
      </w:r>
      <w:r w:rsidR="003D7246" w:rsidRPr="002121F0">
        <w:rPr>
          <w:rFonts w:ascii="Times New Roman" w:eastAsia="Times New Roman" w:hAnsi="Times New Roman" w:cs="Times New Roman"/>
          <w:sz w:val="28"/>
          <w:szCs w:val="28"/>
        </w:rPr>
        <w:t xml:space="preserve"> số</w:t>
      </w:r>
      <w:r w:rsidRPr="002121F0">
        <w:rPr>
          <w:rFonts w:ascii="Times New Roman" w:eastAsia="Times New Roman" w:hAnsi="Times New Roman" w:cs="Times New Roman"/>
          <w:sz w:val="28"/>
          <w:szCs w:val="28"/>
        </w:rPr>
        <w:t xml:space="preserve"> </w:t>
      </w:r>
      <w:r w:rsidR="008B5BA9" w:rsidRPr="002121F0">
        <w:rPr>
          <w:rFonts w:ascii="Times New Roman" w:eastAsia="Times New Roman" w:hAnsi="Times New Roman" w:cs="Times New Roman"/>
          <w:sz w:val="28"/>
          <w:szCs w:val="28"/>
        </w:rPr>
        <w:t>04/2023/TT-BTC</w:t>
      </w:r>
      <w:r w:rsidRPr="002121F0">
        <w:rPr>
          <w:rFonts w:ascii="Times New Roman" w:eastAsia="Times New Roman" w:hAnsi="Times New Roman" w:cs="Times New Roman"/>
          <w:sz w:val="28"/>
          <w:szCs w:val="28"/>
        </w:rPr>
        <w:t>: Đơn vị được tự chủ sử dụng theo quy chế chi tiêu nội bộ của đơn vị và được tổng hợp vào các khoản thu xác định mức tự bảo đảm chi thường xuyên theo quy định tại điểm a khoản 1 Điều 10 Nghị định số 60/2021/NĐ-CP ngày 21 tháng 6 năm 2021 của Chính phủ quy định cơ chế tự chủ tài chính của đơn vị sự nghiệp công lập;</w:t>
      </w:r>
    </w:p>
    <w:p w:rsidR="00AB7A16" w:rsidRPr="002121F0" w:rsidRDefault="002B0C3A"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d) Số còn lại, được để lại chi các khoản đặc thù theo quy định t</w:t>
      </w:r>
      <w:r w:rsidR="00AB7A16" w:rsidRPr="002121F0">
        <w:rPr>
          <w:rFonts w:ascii="Times New Roman" w:eastAsia="Times New Roman" w:hAnsi="Times New Roman" w:cs="Times New Roman"/>
          <w:sz w:val="28"/>
          <w:szCs w:val="28"/>
        </w:rPr>
        <w:t>ại khoản 2</w:t>
      </w:r>
      <w:r w:rsidR="00915F6D" w:rsidRPr="002121F0">
        <w:rPr>
          <w:rFonts w:ascii="Times New Roman" w:eastAsia="Times New Roman" w:hAnsi="Times New Roman" w:cs="Times New Roman"/>
          <w:sz w:val="28"/>
          <w:szCs w:val="28"/>
        </w:rPr>
        <w:t>,</w:t>
      </w:r>
      <w:r w:rsidR="00AB7A16" w:rsidRPr="002121F0">
        <w:rPr>
          <w:rFonts w:ascii="Times New Roman" w:eastAsia="Times New Roman" w:hAnsi="Times New Roman" w:cs="Times New Roman"/>
          <w:sz w:val="28"/>
          <w:szCs w:val="28"/>
        </w:rPr>
        <w:t xml:space="preserve"> Điều 15 Thông tư số 04/2023/TT-BTC.</w:t>
      </w:r>
    </w:p>
    <w:p w:rsidR="00AB7A16" w:rsidRPr="002121F0" w:rsidRDefault="00AB7A16"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e) Trường hợp đ</w:t>
      </w:r>
      <w:r w:rsidR="002B0C3A" w:rsidRPr="002121F0">
        <w:rPr>
          <w:rFonts w:ascii="Times New Roman" w:eastAsia="Times New Roman" w:hAnsi="Times New Roman" w:cs="Times New Roman"/>
          <w:sz w:val="28"/>
          <w:szCs w:val="28"/>
        </w:rPr>
        <w:t xml:space="preserve">ến cuối năm, số dư kinh phí </w:t>
      </w:r>
      <w:r w:rsidRPr="002121F0">
        <w:rPr>
          <w:rFonts w:ascii="Times New Roman" w:eastAsia="Times New Roman" w:hAnsi="Times New Roman" w:cs="Times New Roman"/>
          <w:sz w:val="28"/>
          <w:szCs w:val="28"/>
        </w:rPr>
        <w:t>từ các nhiệm vụ quy định tại điểm a, b, c</w:t>
      </w:r>
      <w:r w:rsidR="00C83833" w:rsidRPr="002121F0">
        <w:rPr>
          <w:rFonts w:ascii="Times New Roman" w:eastAsia="Times New Roman" w:hAnsi="Times New Roman" w:cs="Times New Roman"/>
          <w:sz w:val="28"/>
          <w:szCs w:val="28"/>
        </w:rPr>
        <w:t>, d</w:t>
      </w:r>
      <w:r w:rsidRPr="002121F0">
        <w:rPr>
          <w:rFonts w:ascii="Times New Roman" w:eastAsia="Times New Roman" w:hAnsi="Times New Roman" w:cs="Times New Roman"/>
          <w:sz w:val="28"/>
          <w:szCs w:val="28"/>
        </w:rPr>
        <w:t xml:space="preserve"> khoản 1 Điều này </w:t>
      </w:r>
      <w:r w:rsidR="002B0C3A" w:rsidRPr="002121F0">
        <w:rPr>
          <w:rFonts w:ascii="Times New Roman" w:eastAsia="Times New Roman" w:hAnsi="Times New Roman" w:cs="Times New Roman"/>
          <w:sz w:val="28"/>
          <w:szCs w:val="28"/>
        </w:rPr>
        <w:t xml:space="preserve">(nếu có) được chuyển nguồn sang năm sau để tiếp tục sử dụng cho các nhiệm vụ </w:t>
      </w:r>
      <w:r w:rsidRPr="002121F0">
        <w:rPr>
          <w:rFonts w:ascii="Times New Roman" w:eastAsia="Times New Roman" w:hAnsi="Times New Roman" w:cs="Times New Roman"/>
          <w:sz w:val="28"/>
          <w:szCs w:val="28"/>
        </w:rPr>
        <w:t>tương ứng</w:t>
      </w:r>
      <w:r w:rsidR="002B0C3A" w:rsidRPr="002121F0">
        <w:rPr>
          <w:rFonts w:ascii="Times New Roman" w:eastAsia="Times New Roman" w:hAnsi="Times New Roman" w:cs="Times New Roman"/>
          <w:sz w:val="28"/>
          <w:szCs w:val="28"/>
        </w:rPr>
        <w:t>.</w:t>
      </w:r>
      <w:r w:rsidRPr="002121F0">
        <w:rPr>
          <w:rFonts w:ascii="Times New Roman" w:eastAsia="Times New Roman" w:hAnsi="Times New Roman" w:cs="Times New Roman"/>
          <w:sz w:val="28"/>
          <w:szCs w:val="28"/>
        </w:rPr>
        <w:t>”.</w:t>
      </w:r>
    </w:p>
    <w:p w:rsidR="00AB7A16" w:rsidRPr="002121F0" w:rsidRDefault="008E7415"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9</w:t>
      </w:r>
      <w:r w:rsidR="00AB7A16" w:rsidRPr="002121F0">
        <w:rPr>
          <w:rFonts w:ascii="Times New Roman" w:eastAsia="Times New Roman" w:hAnsi="Times New Roman" w:cs="Times New Roman"/>
          <w:sz w:val="28"/>
          <w:szCs w:val="28"/>
        </w:rPr>
        <w:t>. Bổ sung Điều 11d như sau:</w:t>
      </w:r>
    </w:p>
    <w:p w:rsidR="00AB7A16" w:rsidRPr="002121F0" w:rsidRDefault="003D7246" w:rsidP="002121F0">
      <w:pPr>
        <w:spacing w:before="120" w:after="120" w:line="360" w:lineRule="exact"/>
        <w:ind w:firstLine="680"/>
        <w:jc w:val="both"/>
        <w:rPr>
          <w:rFonts w:ascii="Times New Roman" w:eastAsia="Times New Roman" w:hAnsi="Times New Roman" w:cs="Times New Roman"/>
          <w:bCs/>
          <w:sz w:val="28"/>
          <w:szCs w:val="28"/>
        </w:rPr>
      </w:pPr>
      <w:r w:rsidRPr="002121F0">
        <w:rPr>
          <w:rFonts w:ascii="Times New Roman" w:eastAsia="Times New Roman" w:hAnsi="Times New Roman" w:cs="Times New Roman"/>
          <w:sz w:val="28"/>
          <w:szCs w:val="28"/>
        </w:rPr>
        <w:t>“Điều 11</w:t>
      </w:r>
      <w:r w:rsidR="00AB7A16" w:rsidRPr="002121F0">
        <w:rPr>
          <w:rFonts w:ascii="Times New Roman" w:eastAsia="Times New Roman" w:hAnsi="Times New Roman" w:cs="Times New Roman"/>
          <w:sz w:val="28"/>
          <w:szCs w:val="28"/>
        </w:rPr>
        <w:t xml:space="preserve">d. </w:t>
      </w:r>
      <w:r w:rsidR="00AB7A16" w:rsidRPr="002121F0">
        <w:rPr>
          <w:rFonts w:ascii="Times New Roman" w:eastAsia="Times New Roman" w:hAnsi="Times New Roman" w:cs="Times New Roman"/>
          <w:bCs/>
          <w:sz w:val="28"/>
          <w:szCs w:val="28"/>
        </w:rPr>
        <w:t>Quản lý, sử dụng tiền công đức, tài trợ cho di tích giao cho Ban quản lý di tích kiêm nhiệm quản lý, sử dụng</w:t>
      </w:r>
    </w:p>
    <w:p w:rsidR="00AB7A16" w:rsidRPr="002121F0" w:rsidRDefault="00AB7A16" w:rsidP="002121F0">
      <w:pPr>
        <w:spacing w:before="120" w:after="120" w:line="360" w:lineRule="exact"/>
        <w:ind w:firstLine="680"/>
        <w:jc w:val="both"/>
        <w:rPr>
          <w:rFonts w:ascii="Times New Roman" w:eastAsia="Times New Roman" w:hAnsi="Times New Roman" w:cs="Times New Roman"/>
          <w:bCs/>
          <w:sz w:val="28"/>
          <w:szCs w:val="28"/>
        </w:rPr>
      </w:pPr>
      <w:r w:rsidRPr="002121F0">
        <w:rPr>
          <w:rFonts w:ascii="Times New Roman" w:eastAsia="Times New Roman" w:hAnsi="Times New Roman" w:cs="Times New Roman"/>
          <w:bCs/>
          <w:sz w:val="28"/>
          <w:szCs w:val="28"/>
        </w:rPr>
        <w:t>1. Trách nhiệm của Ban quản lý di tích</w:t>
      </w:r>
    </w:p>
    <w:p w:rsidR="00AB7A16" w:rsidRPr="002121F0" w:rsidRDefault="00AB7A16"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bCs/>
          <w:sz w:val="28"/>
          <w:szCs w:val="28"/>
        </w:rPr>
        <w:t>Thực hiện theo quy định tại khoản 1 Điều 11c Quyết định này.</w:t>
      </w:r>
    </w:p>
    <w:p w:rsidR="00AB7A16" w:rsidRPr="002121F0" w:rsidRDefault="00AB7A16"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2. Số tiền công đức, tài trợ đã tiếp nhận (trừ các khoản công đức, tài trợ có mục đích, địa chỉ cụ thể) được phân bổ và sử dụng như sau:</w:t>
      </w:r>
    </w:p>
    <w:p w:rsidR="00AB7A16" w:rsidRPr="002121F0" w:rsidRDefault="00AB7A16"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a) Trích 10% để tạo nguồn kinh phí tu bổ, phục hồi đối với các di tích khác trên địa bàn cấp tỉnh (không áp dụng đối với di tích có số thu tiền công đức, tài trợ thấp không đủ chi cho hoạt động lễ hội và chi thường xuyên): Số tiền này chuyển vào tài khoản riêng của Sở Văn hóa, Thể thao và Du lịch theo quy định tại Điều 16 Thông tư</w:t>
      </w:r>
      <w:r w:rsidR="003D7246" w:rsidRPr="002121F0">
        <w:rPr>
          <w:rFonts w:ascii="Times New Roman" w:eastAsia="Times New Roman" w:hAnsi="Times New Roman" w:cs="Times New Roman"/>
          <w:sz w:val="28"/>
          <w:szCs w:val="28"/>
        </w:rPr>
        <w:t xml:space="preserve"> số</w:t>
      </w:r>
      <w:r w:rsidRPr="002121F0">
        <w:rPr>
          <w:rFonts w:ascii="Times New Roman" w:eastAsia="Times New Roman" w:hAnsi="Times New Roman" w:cs="Times New Roman"/>
          <w:sz w:val="28"/>
          <w:szCs w:val="28"/>
        </w:rPr>
        <w:t xml:space="preserve"> </w:t>
      </w:r>
      <w:r w:rsidR="008B5BA9" w:rsidRPr="002121F0">
        <w:rPr>
          <w:rFonts w:ascii="Times New Roman" w:eastAsia="Times New Roman" w:hAnsi="Times New Roman" w:cs="Times New Roman"/>
          <w:sz w:val="28"/>
          <w:szCs w:val="28"/>
        </w:rPr>
        <w:t>04/2023/TT-BTC</w:t>
      </w:r>
      <w:r w:rsidRPr="002121F0">
        <w:rPr>
          <w:rFonts w:ascii="Times New Roman" w:eastAsia="Times New Roman" w:hAnsi="Times New Roman" w:cs="Times New Roman"/>
          <w:sz w:val="28"/>
          <w:szCs w:val="28"/>
        </w:rPr>
        <w:t xml:space="preserve"> (nếu có);</w:t>
      </w:r>
    </w:p>
    <w:p w:rsidR="00AB7A16" w:rsidRPr="002121F0" w:rsidRDefault="00AB7A16" w:rsidP="002121F0">
      <w:pPr>
        <w:spacing w:before="120" w:after="120" w:line="360" w:lineRule="exact"/>
        <w:ind w:firstLine="680"/>
        <w:jc w:val="both"/>
        <w:rPr>
          <w:rFonts w:ascii="Times New Roman" w:eastAsia="Times New Roman" w:hAnsi="Times New Roman" w:cs="Times New Roman"/>
          <w:spacing w:val="-2"/>
          <w:sz w:val="28"/>
          <w:szCs w:val="28"/>
        </w:rPr>
      </w:pPr>
      <w:r w:rsidRPr="002121F0">
        <w:rPr>
          <w:rFonts w:ascii="Times New Roman" w:eastAsia="Times New Roman" w:hAnsi="Times New Roman" w:cs="Times New Roman"/>
          <w:spacing w:val="-2"/>
          <w:sz w:val="28"/>
          <w:szCs w:val="28"/>
        </w:rPr>
        <w:t>b) Trích để lại 10% để chi hoạt động lễ hội th</w:t>
      </w:r>
      <w:r w:rsidR="003D7246" w:rsidRPr="002121F0">
        <w:rPr>
          <w:rFonts w:ascii="Times New Roman" w:eastAsia="Times New Roman" w:hAnsi="Times New Roman" w:cs="Times New Roman"/>
          <w:spacing w:val="-2"/>
          <w:sz w:val="28"/>
          <w:szCs w:val="28"/>
        </w:rPr>
        <w:t xml:space="preserve">eo quy định tại Điều 5 Thông tư số </w:t>
      </w:r>
      <w:r w:rsidR="008B5BA9" w:rsidRPr="002121F0">
        <w:rPr>
          <w:rFonts w:ascii="Times New Roman" w:eastAsia="Times New Roman" w:hAnsi="Times New Roman" w:cs="Times New Roman"/>
          <w:spacing w:val="-2"/>
          <w:sz w:val="28"/>
          <w:szCs w:val="28"/>
        </w:rPr>
        <w:t>04/2023/TT-BTC</w:t>
      </w:r>
      <w:r w:rsidRPr="002121F0">
        <w:rPr>
          <w:rFonts w:ascii="Times New Roman" w:eastAsia="Times New Roman" w:hAnsi="Times New Roman" w:cs="Times New Roman"/>
          <w:spacing w:val="-2"/>
          <w:sz w:val="28"/>
          <w:szCs w:val="28"/>
        </w:rPr>
        <w:t xml:space="preserve"> (áp dụng đối với di tích có hoạt động lễ hội do cơ quan nhà nước tổ chức định kỳ tại di tích). Trường hợp Ban quản lý di tích không được Ban tổ chức lễ hội giao quản lý, sử dụng kinh phí tổ chức lễ hội thì chuyển số tiền này vào tài khoản của đơn vị được Ban tổ chức lễ hội giao quản lý, sử dụng kinh phí tổ chức lễ hội theo quy định tại điểm a</w:t>
      </w:r>
      <w:r w:rsidR="00915F6D" w:rsidRPr="002121F0">
        <w:rPr>
          <w:rFonts w:ascii="Times New Roman" w:eastAsia="Times New Roman" w:hAnsi="Times New Roman" w:cs="Times New Roman"/>
          <w:spacing w:val="-2"/>
          <w:sz w:val="28"/>
          <w:szCs w:val="28"/>
        </w:rPr>
        <w:t>,</w:t>
      </w:r>
      <w:r w:rsidRPr="002121F0">
        <w:rPr>
          <w:rFonts w:ascii="Times New Roman" w:eastAsia="Times New Roman" w:hAnsi="Times New Roman" w:cs="Times New Roman"/>
          <w:spacing w:val="-2"/>
          <w:sz w:val="28"/>
          <w:szCs w:val="28"/>
        </w:rPr>
        <w:t xml:space="preserve"> khoản 2</w:t>
      </w:r>
      <w:r w:rsidR="00915F6D" w:rsidRPr="002121F0">
        <w:rPr>
          <w:rFonts w:ascii="Times New Roman" w:eastAsia="Times New Roman" w:hAnsi="Times New Roman" w:cs="Times New Roman"/>
          <w:spacing w:val="-2"/>
          <w:sz w:val="28"/>
          <w:szCs w:val="28"/>
        </w:rPr>
        <w:t>,</w:t>
      </w:r>
      <w:r w:rsidRPr="002121F0">
        <w:rPr>
          <w:rFonts w:ascii="Times New Roman" w:eastAsia="Times New Roman" w:hAnsi="Times New Roman" w:cs="Times New Roman"/>
          <w:spacing w:val="-2"/>
          <w:sz w:val="28"/>
          <w:szCs w:val="28"/>
        </w:rPr>
        <w:t xml:space="preserve"> Điều 5 Thông tư </w:t>
      </w:r>
      <w:r w:rsidR="003D7246" w:rsidRPr="002121F0">
        <w:rPr>
          <w:rFonts w:ascii="Times New Roman" w:eastAsia="Times New Roman" w:hAnsi="Times New Roman" w:cs="Times New Roman"/>
          <w:spacing w:val="-2"/>
          <w:sz w:val="28"/>
          <w:szCs w:val="28"/>
        </w:rPr>
        <w:t xml:space="preserve">số </w:t>
      </w:r>
      <w:r w:rsidR="008B5BA9" w:rsidRPr="002121F0">
        <w:rPr>
          <w:rFonts w:ascii="Times New Roman" w:eastAsia="Times New Roman" w:hAnsi="Times New Roman" w:cs="Times New Roman"/>
          <w:spacing w:val="-2"/>
          <w:sz w:val="28"/>
          <w:szCs w:val="28"/>
        </w:rPr>
        <w:t>04/2023/TT-BTC</w:t>
      </w:r>
      <w:r w:rsidRPr="002121F0">
        <w:rPr>
          <w:rFonts w:ascii="Times New Roman" w:eastAsia="Times New Roman" w:hAnsi="Times New Roman" w:cs="Times New Roman"/>
          <w:spacing w:val="-2"/>
          <w:sz w:val="28"/>
          <w:szCs w:val="28"/>
        </w:rPr>
        <w:t>;</w:t>
      </w:r>
    </w:p>
    <w:p w:rsidR="00AB7A16" w:rsidRPr="002121F0" w:rsidRDefault="00AB7A16"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 xml:space="preserve">c) Trích để lại </w:t>
      </w:r>
      <w:r w:rsidR="005741E4" w:rsidRPr="002121F0">
        <w:rPr>
          <w:rFonts w:ascii="Times New Roman" w:eastAsia="Times New Roman" w:hAnsi="Times New Roman" w:cs="Times New Roman"/>
          <w:sz w:val="28"/>
          <w:szCs w:val="28"/>
        </w:rPr>
        <w:t>30</w:t>
      </w:r>
      <w:r w:rsidRPr="002121F0">
        <w:rPr>
          <w:rFonts w:ascii="Times New Roman" w:eastAsia="Times New Roman" w:hAnsi="Times New Roman" w:cs="Times New Roman"/>
          <w:sz w:val="28"/>
          <w:szCs w:val="28"/>
        </w:rPr>
        <w:t xml:space="preserve"> </w:t>
      </w:r>
      <w:r w:rsidR="00CE0B18" w:rsidRPr="002121F0">
        <w:rPr>
          <w:rFonts w:ascii="Times New Roman" w:eastAsia="Times New Roman" w:hAnsi="Times New Roman" w:cs="Times New Roman"/>
          <w:sz w:val="28"/>
          <w:szCs w:val="28"/>
        </w:rPr>
        <w:t>%</w:t>
      </w:r>
      <w:r w:rsidRPr="002121F0">
        <w:rPr>
          <w:rFonts w:ascii="Times New Roman" w:eastAsia="Times New Roman" w:hAnsi="Times New Roman" w:cs="Times New Roman"/>
          <w:sz w:val="28"/>
          <w:szCs w:val="28"/>
        </w:rPr>
        <w:t xml:space="preserve"> để chi hoạt động thường xuyên của Ban quản lý di tích theo quy định tại khoản 1</w:t>
      </w:r>
      <w:r w:rsidR="00915F6D" w:rsidRPr="002121F0">
        <w:rPr>
          <w:rFonts w:ascii="Times New Roman" w:eastAsia="Times New Roman" w:hAnsi="Times New Roman" w:cs="Times New Roman"/>
          <w:sz w:val="28"/>
          <w:szCs w:val="28"/>
        </w:rPr>
        <w:t>,</w:t>
      </w:r>
      <w:r w:rsidRPr="002121F0">
        <w:rPr>
          <w:rFonts w:ascii="Times New Roman" w:eastAsia="Times New Roman" w:hAnsi="Times New Roman" w:cs="Times New Roman"/>
          <w:sz w:val="28"/>
          <w:szCs w:val="28"/>
        </w:rPr>
        <w:t xml:space="preserve"> Điều 15 Thông tư</w:t>
      </w:r>
      <w:r w:rsidR="003D7246" w:rsidRPr="002121F0">
        <w:rPr>
          <w:rFonts w:ascii="Times New Roman" w:eastAsia="Times New Roman" w:hAnsi="Times New Roman" w:cs="Times New Roman"/>
          <w:sz w:val="28"/>
          <w:szCs w:val="28"/>
        </w:rPr>
        <w:t xml:space="preserve"> số</w:t>
      </w:r>
      <w:r w:rsidRPr="002121F0">
        <w:rPr>
          <w:rFonts w:ascii="Times New Roman" w:eastAsia="Times New Roman" w:hAnsi="Times New Roman" w:cs="Times New Roman"/>
          <w:sz w:val="28"/>
          <w:szCs w:val="28"/>
        </w:rPr>
        <w:t xml:space="preserve"> </w:t>
      </w:r>
      <w:r w:rsidR="008B5BA9" w:rsidRPr="002121F0">
        <w:rPr>
          <w:rFonts w:ascii="Times New Roman" w:eastAsia="Times New Roman" w:hAnsi="Times New Roman" w:cs="Times New Roman"/>
          <w:sz w:val="28"/>
          <w:szCs w:val="28"/>
        </w:rPr>
        <w:t>04/2023/TT-BTC</w:t>
      </w:r>
      <w:r w:rsidRPr="002121F0">
        <w:rPr>
          <w:rFonts w:ascii="Times New Roman" w:eastAsia="Times New Roman" w:hAnsi="Times New Roman" w:cs="Times New Roman"/>
          <w:sz w:val="28"/>
          <w:szCs w:val="28"/>
        </w:rPr>
        <w:t>;</w:t>
      </w:r>
    </w:p>
    <w:p w:rsidR="00AB7A16" w:rsidRPr="002121F0" w:rsidRDefault="00AB7A16"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d) Số còn lại, được để lại chi các khoản đặc thù theo quy định tại khoản 2</w:t>
      </w:r>
      <w:r w:rsidR="00915F6D" w:rsidRPr="002121F0">
        <w:rPr>
          <w:rFonts w:ascii="Times New Roman" w:eastAsia="Times New Roman" w:hAnsi="Times New Roman" w:cs="Times New Roman"/>
          <w:sz w:val="28"/>
          <w:szCs w:val="28"/>
        </w:rPr>
        <w:t>,</w:t>
      </w:r>
      <w:r w:rsidRPr="002121F0">
        <w:rPr>
          <w:rFonts w:ascii="Times New Roman" w:eastAsia="Times New Roman" w:hAnsi="Times New Roman" w:cs="Times New Roman"/>
          <w:sz w:val="28"/>
          <w:szCs w:val="28"/>
        </w:rPr>
        <w:t xml:space="preserve"> Điều 15 Thông tư số 04/2023/TT-BTC.</w:t>
      </w:r>
    </w:p>
    <w:p w:rsidR="008078A7" w:rsidRPr="002121F0" w:rsidRDefault="00AB7A16"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e) Trường hợp đến cuối năm, số dư kinh phí từ các nhiệm vụ quy định tại điểm a, b, c</w:t>
      </w:r>
      <w:r w:rsidR="00C83833" w:rsidRPr="002121F0">
        <w:rPr>
          <w:rFonts w:ascii="Times New Roman" w:eastAsia="Times New Roman" w:hAnsi="Times New Roman" w:cs="Times New Roman"/>
          <w:sz w:val="28"/>
          <w:szCs w:val="28"/>
        </w:rPr>
        <w:t>, d</w:t>
      </w:r>
      <w:r w:rsidRPr="002121F0">
        <w:rPr>
          <w:rFonts w:ascii="Times New Roman" w:eastAsia="Times New Roman" w:hAnsi="Times New Roman" w:cs="Times New Roman"/>
          <w:sz w:val="28"/>
          <w:szCs w:val="28"/>
        </w:rPr>
        <w:t xml:space="preserve"> khoản 1 Điều này (nếu có) được chuyển nguồn sang năm sau để tiếp tục sử</w:t>
      </w:r>
      <w:r w:rsidR="008078A7" w:rsidRPr="002121F0">
        <w:rPr>
          <w:rFonts w:ascii="Times New Roman" w:eastAsia="Times New Roman" w:hAnsi="Times New Roman" w:cs="Times New Roman"/>
          <w:sz w:val="28"/>
          <w:szCs w:val="28"/>
        </w:rPr>
        <w:t xml:space="preserve"> </w:t>
      </w:r>
      <w:r w:rsidRPr="002121F0">
        <w:rPr>
          <w:rFonts w:ascii="Times New Roman" w:eastAsia="Times New Roman" w:hAnsi="Times New Roman" w:cs="Times New Roman"/>
          <w:sz w:val="28"/>
          <w:szCs w:val="28"/>
        </w:rPr>
        <w:t>dụng cho các nhiệm vụ tương ứng.”.</w:t>
      </w:r>
    </w:p>
    <w:p w:rsidR="005741E4" w:rsidRPr="002121F0" w:rsidRDefault="005741E4"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10. Sửa đổi, bổ sung khoản 2, Điều 18 như sau:</w:t>
      </w:r>
    </w:p>
    <w:p w:rsidR="005741E4" w:rsidRPr="002121F0" w:rsidRDefault="005741E4" w:rsidP="002121F0">
      <w:pPr>
        <w:spacing w:before="120" w:after="120" w:line="360" w:lineRule="exact"/>
        <w:ind w:firstLine="680"/>
        <w:jc w:val="both"/>
        <w:rPr>
          <w:rFonts w:ascii="Times New Roman" w:hAnsi="Times New Roman" w:cs="Times New Roman"/>
          <w:sz w:val="28"/>
          <w:szCs w:val="28"/>
        </w:rPr>
      </w:pPr>
      <w:r w:rsidRPr="002121F0">
        <w:rPr>
          <w:rFonts w:ascii="Times New Roman" w:eastAsia="Times New Roman" w:hAnsi="Times New Roman" w:cs="Times New Roman"/>
          <w:sz w:val="28"/>
          <w:szCs w:val="28"/>
        </w:rPr>
        <w:t xml:space="preserve">“2. </w:t>
      </w:r>
      <w:r w:rsidRPr="002121F0">
        <w:rPr>
          <w:rFonts w:ascii="Times New Roman" w:hAnsi="Times New Roman" w:cs="Times New Roman"/>
          <w:sz w:val="28"/>
          <w:szCs w:val="28"/>
        </w:rPr>
        <w:t>Trong thời hạ</w:t>
      </w:r>
      <w:r w:rsidR="008A5665" w:rsidRPr="002121F0">
        <w:rPr>
          <w:rFonts w:ascii="Times New Roman" w:hAnsi="Times New Roman" w:cs="Times New Roman"/>
          <w:sz w:val="28"/>
          <w:szCs w:val="28"/>
        </w:rPr>
        <w:t>n 60 (S</w:t>
      </w:r>
      <w:r w:rsidRPr="002121F0">
        <w:rPr>
          <w:rFonts w:ascii="Times New Roman" w:hAnsi="Times New Roman" w:cs="Times New Roman"/>
          <w:sz w:val="28"/>
          <w:szCs w:val="28"/>
        </w:rPr>
        <w:t>áu mươi) ngày kể từ khi hoàn thành bàn giao công trình đưa vào sử dụng, chủ đầu tư có trách nhiệm gửi  nhật ký và hồ sơ hoàn công thi công tu bổ di tích đến cơ quan, đơn vị theo quy định tại khoản 4, Điều 18 Thông tư số 15/TT-BVHTTDL ngày 31</w:t>
      </w:r>
      <w:r w:rsidR="002121F0">
        <w:rPr>
          <w:rFonts w:ascii="Times New Roman" w:hAnsi="Times New Roman" w:cs="Times New Roman"/>
          <w:sz w:val="28"/>
          <w:szCs w:val="28"/>
        </w:rPr>
        <w:t>/</w:t>
      </w:r>
      <w:r w:rsidRPr="002121F0">
        <w:rPr>
          <w:rFonts w:ascii="Times New Roman" w:hAnsi="Times New Roman" w:cs="Times New Roman"/>
          <w:sz w:val="28"/>
          <w:szCs w:val="28"/>
        </w:rPr>
        <w:t>12</w:t>
      </w:r>
      <w:r w:rsidR="002121F0">
        <w:rPr>
          <w:rFonts w:ascii="Times New Roman" w:hAnsi="Times New Roman" w:cs="Times New Roman"/>
          <w:sz w:val="28"/>
          <w:szCs w:val="28"/>
        </w:rPr>
        <w:t>/</w:t>
      </w:r>
      <w:r w:rsidRPr="002121F0">
        <w:rPr>
          <w:rFonts w:ascii="Times New Roman" w:hAnsi="Times New Roman" w:cs="Times New Roman"/>
          <w:sz w:val="28"/>
          <w:szCs w:val="28"/>
        </w:rPr>
        <w:t>2018  của Bộ Văn hóa, Thể thao và Du lịch để lưu hồ sơ di tích.”.</w:t>
      </w:r>
    </w:p>
    <w:p w:rsidR="005741E4" w:rsidRPr="002121F0" w:rsidRDefault="005741E4" w:rsidP="002121F0">
      <w:pPr>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11. Bổ sung khoản 3, Điều 19 như sau:</w:t>
      </w:r>
    </w:p>
    <w:p w:rsidR="00003235" w:rsidRPr="002121F0" w:rsidRDefault="00003235" w:rsidP="002121F0">
      <w:pPr>
        <w:spacing w:before="120" w:after="120" w:line="360" w:lineRule="exact"/>
        <w:ind w:firstLine="680"/>
        <w:jc w:val="both"/>
        <w:rPr>
          <w:rFonts w:ascii="Times New Roman" w:hAnsi="Times New Roman" w:cs="Times New Roman"/>
          <w:sz w:val="28"/>
          <w:szCs w:val="28"/>
        </w:rPr>
      </w:pPr>
      <w:r w:rsidRPr="002121F0">
        <w:rPr>
          <w:rFonts w:ascii="Times New Roman" w:hAnsi="Times New Roman" w:cs="Times New Roman"/>
          <w:sz w:val="28"/>
          <w:szCs w:val="28"/>
        </w:rPr>
        <w:t xml:space="preserve">“3. </w:t>
      </w:r>
      <w:r w:rsidRPr="002121F0">
        <w:rPr>
          <w:rFonts w:ascii="Times New Roman" w:eastAsia="Times New Roman" w:hAnsi="Times New Roman" w:cs="Times New Roman"/>
          <w:sz w:val="28"/>
          <w:szCs w:val="28"/>
        </w:rPr>
        <w:t xml:space="preserve">Trong thời hạn 03 (Ba) ngày làm việc kể từ khi hoàn thành việc tu sửa cấp thiết di tích, </w:t>
      </w:r>
      <w:r w:rsidR="003D7246" w:rsidRPr="002121F0">
        <w:rPr>
          <w:rFonts w:ascii="Times New Roman" w:eastAsia="Times New Roman" w:hAnsi="Times New Roman" w:cs="Times New Roman"/>
          <w:sz w:val="28"/>
          <w:szCs w:val="28"/>
        </w:rPr>
        <w:t>bảo quản định kỳ Ủy</w:t>
      </w:r>
      <w:r w:rsidRPr="002121F0">
        <w:rPr>
          <w:rFonts w:ascii="Times New Roman" w:eastAsia="Times New Roman" w:hAnsi="Times New Roman" w:cs="Times New Roman"/>
          <w:sz w:val="28"/>
          <w:szCs w:val="28"/>
        </w:rPr>
        <w:t xml:space="preserve"> ban nhân dân cấp xã có trách nhiệm báo cáo Uỷ ban nhân dân cấp huyện và trong thời hạn 05 (năm) ngày làm việc kể từ khi hoàn thành việc tu sửa cấp thiết di tích, bảo quản định kỳ </w:t>
      </w:r>
      <w:r w:rsidR="003D7246" w:rsidRPr="002121F0">
        <w:rPr>
          <w:rFonts w:ascii="Times New Roman" w:eastAsia="Times New Roman" w:hAnsi="Times New Roman" w:cs="Times New Roman"/>
          <w:sz w:val="28"/>
          <w:szCs w:val="28"/>
        </w:rPr>
        <w:t>Ủy</w:t>
      </w:r>
      <w:r w:rsidRPr="002121F0">
        <w:rPr>
          <w:rFonts w:ascii="Times New Roman" w:eastAsia="Times New Roman" w:hAnsi="Times New Roman" w:cs="Times New Roman"/>
          <w:sz w:val="28"/>
          <w:szCs w:val="28"/>
        </w:rPr>
        <w:t xml:space="preserve"> ban nhân dân cấp huyện có trách nhiệm báo cáo Sở Văn hoá, Thể thao và Du lịch, </w:t>
      </w:r>
      <w:r w:rsidR="003D7246" w:rsidRPr="002121F0">
        <w:rPr>
          <w:rFonts w:ascii="Times New Roman" w:eastAsia="Times New Roman" w:hAnsi="Times New Roman" w:cs="Times New Roman"/>
          <w:sz w:val="28"/>
          <w:szCs w:val="28"/>
        </w:rPr>
        <w:t>Ủy</w:t>
      </w:r>
      <w:r w:rsidRPr="002121F0">
        <w:rPr>
          <w:rFonts w:ascii="Times New Roman" w:eastAsia="Times New Roman" w:hAnsi="Times New Roman" w:cs="Times New Roman"/>
          <w:sz w:val="28"/>
          <w:szCs w:val="28"/>
        </w:rPr>
        <w:t xml:space="preserve"> ban nhân dân tỉnh về nội dung và kết quả tu sửa cấp thiết di tích, bảo quản định kỳ di tích.”.</w:t>
      </w:r>
    </w:p>
    <w:p w:rsidR="0023040B" w:rsidRPr="002121F0" w:rsidRDefault="008E7415"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1</w:t>
      </w:r>
      <w:r w:rsidR="005741E4" w:rsidRPr="002121F0">
        <w:rPr>
          <w:rFonts w:ascii="Times New Roman" w:eastAsia="Times New Roman" w:hAnsi="Times New Roman" w:cs="Times New Roman"/>
          <w:sz w:val="28"/>
          <w:szCs w:val="28"/>
        </w:rPr>
        <w:t>2</w:t>
      </w:r>
      <w:r w:rsidR="00AB7A16" w:rsidRPr="002121F0">
        <w:rPr>
          <w:rFonts w:ascii="Times New Roman" w:eastAsia="Times New Roman" w:hAnsi="Times New Roman" w:cs="Times New Roman"/>
          <w:sz w:val="28"/>
          <w:szCs w:val="28"/>
        </w:rPr>
        <w:t>.</w:t>
      </w:r>
      <w:r w:rsidR="0023040B" w:rsidRPr="002121F0">
        <w:rPr>
          <w:rFonts w:ascii="Times New Roman" w:eastAsia="Times New Roman" w:hAnsi="Times New Roman" w:cs="Times New Roman"/>
          <w:sz w:val="28"/>
          <w:szCs w:val="28"/>
        </w:rPr>
        <w:t xml:space="preserve"> Bổ sung Điều 19a như sau:</w:t>
      </w:r>
    </w:p>
    <w:p w:rsidR="0062477A" w:rsidRPr="002121F0" w:rsidRDefault="0023040B" w:rsidP="002121F0">
      <w:pPr>
        <w:spacing w:before="120" w:after="120" w:line="360" w:lineRule="exact"/>
        <w:ind w:firstLine="680"/>
        <w:jc w:val="both"/>
        <w:rPr>
          <w:rFonts w:ascii="Times New Roman" w:eastAsia="Times New Roman" w:hAnsi="Times New Roman" w:cs="Times New Roman"/>
          <w:sz w:val="28"/>
          <w:szCs w:val="28"/>
          <w:highlight w:val="white"/>
          <w:lang w:val="pt-BR"/>
        </w:rPr>
      </w:pPr>
      <w:r w:rsidRPr="002121F0">
        <w:rPr>
          <w:rFonts w:ascii="Times New Roman" w:eastAsia="Times New Roman" w:hAnsi="Times New Roman" w:cs="Times New Roman"/>
          <w:sz w:val="28"/>
          <w:szCs w:val="28"/>
          <w:highlight w:val="white"/>
          <w:lang w:val="pt-BR"/>
        </w:rPr>
        <w:t>“</w:t>
      </w:r>
      <w:r w:rsidR="0062477A" w:rsidRPr="002121F0">
        <w:rPr>
          <w:rFonts w:ascii="Times New Roman" w:eastAsia="Times New Roman" w:hAnsi="Times New Roman" w:cs="Times New Roman"/>
          <w:sz w:val="28"/>
          <w:szCs w:val="28"/>
          <w:highlight w:val="white"/>
          <w:lang w:val="pt-BR"/>
        </w:rPr>
        <w:t>19a. Công tác lựa chọn danh mục di tích cần phải tu bổ, phục hồi</w:t>
      </w:r>
    </w:p>
    <w:p w:rsidR="0023040B" w:rsidRPr="002121F0" w:rsidRDefault="0023040B" w:rsidP="002121F0">
      <w:pPr>
        <w:spacing w:before="120" w:after="120" w:line="360" w:lineRule="exact"/>
        <w:ind w:firstLine="680"/>
        <w:jc w:val="both"/>
        <w:rPr>
          <w:rFonts w:ascii="Times New Roman" w:hAnsi="Times New Roman" w:cs="Times New Roman"/>
          <w:bCs/>
          <w:sz w:val="28"/>
          <w:szCs w:val="28"/>
          <w:highlight w:val="white"/>
          <w:lang w:val="sv-SE"/>
        </w:rPr>
      </w:pPr>
      <w:r w:rsidRPr="002121F0">
        <w:rPr>
          <w:rFonts w:ascii="Times New Roman" w:eastAsia="Times New Roman" w:hAnsi="Times New Roman" w:cs="Times New Roman"/>
          <w:sz w:val="28"/>
          <w:szCs w:val="28"/>
          <w:highlight w:val="white"/>
          <w:lang w:val="pt-BR"/>
        </w:rPr>
        <w:t>1. Công tác rà soát, lập danh mục, đề xuất các di tích cần tu bổ, phục hồi</w:t>
      </w:r>
    </w:p>
    <w:p w:rsidR="0023040B" w:rsidRPr="002121F0" w:rsidRDefault="0023040B" w:rsidP="002121F0">
      <w:pPr>
        <w:spacing w:before="120" w:after="120" w:line="360" w:lineRule="exact"/>
        <w:ind w:firstLine="680"/>
        <w:jc w:val="both"/>
        <w:rPr>
          <w:rFonts w:ascii="Times New Roman" w:hAnsi="Times New Roman" w:cs="Times New Roman"/>
          <w:bCs/>
          <w:sz w:val="28"/>
          <w:szCs w:val="28"/>
          <w:highlight w:val="white"/>
          <w:lang w:val="sv-SE"/>
        </w:rPr>
      </w:pPr>
      <w:r w:rsidRPr="002121F0">
        <w:rPr>
          <w:rFonts w:ascii="Times New Roman" w:eastAsia="Times New Roman" w:hAnsi="Times New Roman" w:cs="Times New Roman"/>
          <w:sz w:val="28"/>
          <w:szCs w:val="28"/>
          <w:highlight w:val="white"/>
          <w:lang w:val="pt-BR"/>
        </w:rPr>
        <w:t>a) Định kỳ</w:t>
      </w:r>
      <w:r w:rsidR="00184482" w:rsidRPr="002121F0">
        <w:rPr>
          <w:rFonts w:ascii="Times New Roman" w:eastAsia="Times New Roman" w:hAnsi="Times New Roman" w:cs="Times New Roman"/>
          <w:sz w:val="28"/>
          <w:szCs w:val="28"/>
          <w:highlight w:val="white"/>
          <w:lang w:val="pt-BR"/>
        </w:rPr>
        <w:t xml:space="preserve"> hằng năm trước ngày 15 tháng 7</w:t>
      </w:r>
      <w:r w:rsidRPr="002121F0">
        <w:rPr>
          <w:rFonts w:ascii="Times New Roman" w:eastAsia="Times New Roman" w:hAnsi="Times New Roman" w:cs="Times New Roman"/>
          <w:sz w:val="28"/>
          <w:szCs w:val="28"/>
          <w:highlight w:val="white"/>
          <w:lang w:val="pt-BR"/>
        </w:rPr>
        <w:t>, Ủy ban nhân dân cấp</w:t>
      </w:r>
      <w:r w:rsidR="00632480" w:rsidRPr="002121F0">
        <w:rPr>
          <w:rFonts w:ascii="Times New Roman" w:eastAsia="Times New Roman" w:hAnsi="Times New Roman" w:cs="Times New Roman"/>
          <w:sz w:val="28"/>
          <w:szCs w:val="28"/>
          <w:highlight w:val="white"/>
          <w:lang w:val="pt-BR"/>
        </w:rPr>
        <w:t xml:space="preserve"> huyện rà soát, </w:t>
      </w:r>
      <w:r w:rsidRPr="002121F0">
        <w:rPr>
          <w:rFonts w:ascii="Times New Roman" w:eastAsia="Times New Roman" w:hAnsi="Times New Roman" w:cs="Times New Roman"/>
          <w:sz w:val="28"/>
          <w:szCs w:val="28"/>
          <w:highlight w:val="white"/>
          <w:lang w:val="pt-BR"/>
        </w:rPr>
        <w:t>đề xuất các di tích cần tu bổ, phục hồi tại địa phương</w:t>
      </w:r>
      <w:r w:rsidR="00632480" w:rsidRPr="002121F0">
        <w:rPr>
          <w:rFonts w:ascii="Times New Roman" w:eastAsia="Times New Roman" w:hAnsi="Times New Roman" w:cs="Times New Roman"/>
          <w:sz w:val="28"/>
          <w:szCs w:val="28"/>
          <w:highlight w:val="white"/>
          <w:lang w:val="pt-BR"/>
        </w:rPr>
        <w:t xml:space="preserve"> </w:t>
      </w:r>
      <w:r w:rsidRPr="002121F0">
        <w:rPr>
          <w:rFonts w:ascii="Times New Roman" w:eastAsia="Times New Roman" w:hAnsi="Times New Roman" w:cs="Times New Roman"/>
          <w:sz w:val="28"/>
          <w:szCs w:val="28"/>
          <w:highlight w:val="white"/>
          <w:lang w:val="pt-BR"/>
        </w:rPr>
        <w:t>gửi về Sở Văn hóa, Thể thao và Du lịch xem xét, tổng hợp</w:t>
      </w:r>
      <w:r w:rsidR="00632480" w:rsidRPr="002121F0">
        <w:rPr>
          <w:rFonts w:ascii="Times New Roman" w:eastAsia="Times New Roman" w:hAnsi="Times New Roman" w:cs="Times New Roman"/>
          <w:sz w:val="28"/>
          <w:szCs w:val="28"/>
          <w:highlight w:val="white"/>
          <w:lang w:val="pt-BR"/>
        </w:rPr>
        <w:t xml:space="preserve"> báo cáo </w:t>
      </w:r>
      <w:r w:rsidR="003D7246" w:rsidRPr="002121F0">
        <w:rPr>
          <w:rFonts w:ascii="Times New Roman" w:eastAsia="Times New Roman" w:hAnsi="Times New Roman" w:cs="Times New Roman"/>
          <w:sz w:val="28"/>
          <w:szCs w:val="28"/>
          <w:highlight w:val="white"/>
          <w:lang w:val="pt-BR"/>
        </w:rPr>
        <w:t>Ủy</w:t>
      </w:r>
      <w:r w:rsidR="00632480" w:rsidRPr="002121F0">
        <w:rPr>
          <w:rFonts w:ascii="Times New Roman" w:eastAsia="Times New Roman" w:hAnsi="Times New Roman" w:cs="Times New Roman"/>
          <w:sz w:val="28"/>
          <w:szCs w:val="28"/>
          <w:highlight w:val="white"/>
          <w:lang w:val="pt-BR"/>
        </w:rPr>
        <w:t xml:space="preserve"> ban nhân dân tỉnh</w:t>
      </w:r>
      <w:r w:rsidRPr="002121F0">
        <w:rPr>
          <w:rFonts w:ascii="Times New Roman" w:eastAsia="Times New Roman" w:hAnsi="Times New Roman" w:cs="Times New Roman"/>
          <w:sz w:val="28"/>
          <w:szCs w:val="28"/>
          <w:highlight w:val="white"/>
          <w:lang w:val="pt-BR"/>
        </w:rPr>
        <w:t>;</w:t>
      </w:r>
    </w:p>
    <w:p w:rsidR="0023040B" w:rsidRPr="002121F0" w:rsidRDefault="0023040B" w:rsidP="002121F0">
      <w:pPr>
        <w:spacing w:before="120" w:after="120" w:line="360" w:lineRule="exact"/>
        <w:ind w:firstLine="680"/>
        <w:jc w:val="both"/>
        <w:rPr>
          <w:rFonts w:ascii="Times New Roman" w:hAnsi="Times New Roman" w:cs="Times New Roman"/>
          <w:bCs/>
          <w:sz w:val="28"/>
          <w:szCs w:val="28"/>
          <w:highlight w:val="white"/>
          <w:lang w:val="sv-SE"/>
        </w:rPr>
      </w:pPr>
      <w:r w:rsidRPr="002121F0">
        <w:rPr>
          <w:rFonts w:ascii="Times New Roman" w:eastAsia="Times New Roman" w:hAnsi="Times New Roman" w:cs="Times New Roman"/>
          <w:sz w:val="28"/>
          <w:szCs w:val="28"/>
          <w:highlight w:val="white"/>
          <w:lang w:val="pt-BR"/>
        </w:rPr>
        <w:t>b) Nội dung đề xuất cần thể hiện rõ về hiện trạng từng di tích, sự cần thiết tu bổ phục hồi; quy mô tu bổ, phục hồi; kinh phí, thời gian tu bổ, phục hồi và các nội dung liên quan khác.</w:t>
      </w:r>
    </w:p>
    <w:p w:rsidR="0023040B" w:rsidRPr="002121F0" w:rsidRDefault="0023040B" w:rsidP="002121F0">
      <w:pPr>
        <w:spacing w:before="120" w:after="120" w:line="360" w:lineRule="exact"/>
        <w:ind w:firstLine="680"/>
        <w:jc w:val="both"/>
        <w:rPr>
          <w:rFonts w:ascii="Times New Roman" w:hAnsi="Times New Roman" w:cs="Times New Roman"/>
          <w:bCs/>
          <w:sz w:val="28"/>
          <w:szCs w:val="28"/>
          <w:highlight w:val="white"/>
          <w:lang w:val="sv-SE"/>
        </w:rPr>
      </w:pPr>
      <w:r w:rsidRPr="002121F0">
        <w:rPr>
          <w:rFonts w:ascii="Times New Roman" w:eastAsia="Times New Roman" w:hAnsi="Times New Roman" w:cs="Times New Roman"/>
          <w:sz w:val="28"/>
          <w:szCs w:val="28"/>
          <w:highlight w:val="white"/>
          <w:lang w:val="pt-BR"/>
        </w:rPr>
        <w:t>2. Trên cơ sở danh mục, đề xuất của Ủy ban nhân dân cấp huyện, Sở Văn hóa, Thể thao và Du lịch chủ trì, phối hợp với các cơ quan, đơn vị tổ chức, cá nhân liên quan lựa chọn di tích tu bổ, phục hồi theo nguyên tắc, thứ tự ưu tiên sau</w:t>
      </w:r>
      <w:r w:rsidR="008B7188" w:rsidRPr="002121F0">
        <w:rPr>
          <w:rFonts w:ascii="Times New Roman" w:eastAsia="Times New Roman" w:hAnsi="Times New Roman" w:cs="Times New Roman"/>
          <w:sz w:val="28"/>
          <w:szCs w:val="28"/>
          <w:highlight w:val="white"/>
          <w:lang w:val="pt-BR"/>
        </w:rPr>
        <w:t xml:space="preserve"> báo cáo </w:t>
      </w:r>
      <w:r w:rsidR="003D7246" w:rsidRPr="002121F0">
        <w:rPr>
          <w:rFonts w:ascii="Times New Roman" w:eastAsia="Times New Roman" w:hAnsi="Times New Roman" w:cs="Times New Roman"/>
          <w:sz w:val="28"/>
          <w:szCs w:val="28"/>
          <w:highlight w:val="white"/>
          <w:lang w:val="pt-BR"/>
        </w:rPr>
        <w:t>Ủy</w:t>
      </w:r>
      <w:r w:rsidR="008B7188" w:rsidRPr="002121F0">
        <w:rPr>
          <w:rFonts w:ascii="Times New Roman" w:eastAsia="Times New Roman" w:hAnsi="Times New Roman" w:cs="Times New Roman"/>
          <w:sz w:val="28"/>
          <w:szCs w:val="28"/>
          <w:highlight w:val="white"/>
          <w:lang w:val="pt-BR"/>
        </w:rPr>
        <w:t xml:space="preserve"> ban nhân dân tỉnh</w:t>
      </w:r>
      <w:r w:rsidRPr="002121F0">
        <w:rPr>
          <w:rFonts w:ascii="Times New Roman" w:eastAsia="Times New Roman" w:hAnsi="Times New Roman" w:cs="Times New Roman"/>
          <w:sz w:val="28"/>
          <w:szCs w:val="28"/>
          <w:highlight w:val="white"/>
          <w:lang w:val="pt-BR"/>
        </w:rPr>
        <w:t>:</w:t>
      </w:r>
    </w:p>
    <w:p w:rsidR="0023040B" w:rsidRPr="002121F0" w:rsidRDefault="0023040B" w:rsidP="002121F0">
      <w:pPr>
        <w:spacing w:before="120" w:after="120" w:line="360" w:lineRule="exact"/>
        <w:ind w:firstLine="680"/>
        <w:jc w:val="both"/>
        <w:rPr>
          <w:rFonts w:ascii="Times New Roman" w:hAnsi="Times New Roman" w:cs="Times New Roman"/>
          <w:bCs/>
          <w:sz w:val="28"/>
          <w:szCs w:val="28"/>
          <w:highlight w:val="white"/>
          <w:lang w:val="sv-SE"/>
        </w:rPr>
      </w:pPr>
      <w:r w:rsidRPr="002121F0">
        <w:rPr>
          <w:rFonts w:ascii="Times New Roman" w:eastAsia="Times New Roman" w:hAnsi="Times New Roman" w:cs="Times New Roman"/>
          <w:sz w:val="28"/>
          <w:szCs w:val="28"/>
          <w:highlight w:val="white"/>
          <w:lang w:val="pt-BR"/>
        </w:rPr>
        <w:t>a) Ưu tiên thực hiện tu bổ, phục hồi đối với di tích có nguy cơ sụp đổ, di tích hư hỏng xuống cấp nghiêm trọng;</w:t>
      </w:r>
    </w:p>
    <w:p w:rsidR="0023040B" w:rsidRPr="002121F0" w:rsidRDefault="0023040B" w:rsidP="002121F0">
      <w:pPr>
        <w:spacing w:before="120" w:after="120" w:line="360" w:lineRule="exact"/>
        <w:ind w:firstLine="680"/>
        <w:jc w:val="both"/>
        <w:rPr>
          <w:rFonts w:ascii="Times New Roman" w:hAnsi="Times New Roman" w:cs="Times New Roman"/>
          <w:bCs/>
          <w:sz w:val="28"/>
          <w:szCs w:val="28"/>
          <w:highlight w:val="white"/>
          <w:lang w:val="sv-SE"/>
        </w:rPr>
      </w:pPr>
      <w:r w:rsidRPr="002121F0">
        <w:rPr>
          <w:rFonts w:ascii="Times New Roman" w:eastAsia="Times New Roman" w:hAnsi="Times New Roman" w:cs="Times New Roman"/>
          <w:sz w:val="28"/>
          <w:szCs w:val="28"/>
          <w:highlight w:val="white"/>
          <w:lang w:val="pt-BR"/>
        </w:rPr>
        <w:t>b) Ưu tiên thực hiện tu bổ, phục hồi theo thứ tự về loại hình từ lịch sử, khảo cổ, kiến trúc nghệ thuật đến danh lam - thắng cảnh;</w:t>
      </w:r>
    </w:p>
    <w:p w:rsidR="0023040B" w:rsidRPr="002121F0" w:rsidRDefault="0023040B" w:rsidP="002121F0">
      <w:pPr>
        <w:spacing w:before="120" w:after="120" w:line="360" w:lineRule="exact"/>
        <w:ind w:firstLine="680"/>
        <w:jc w:val="both"/>
        <w:rPr>
          <w:rFonts w:ascii="Times New Roman" w:hAnsi="Times New Roman" w:cs="Times New Roman"/>
          <w:bCs/>
          <w:sz w:val="28"/>
          <w:szCs w:val="28"/>
          <w:highlight w:val="white"/>
          <w:lang w:val="sv-SE"/>
        </w:rPr>
      </w:pPr>
      <w:r w:rsidRPr="002121F0">
        <w:rPr>
          <w:rFonts w:ascii="Times New Roman" w:eastAsia="Times New Roman" w:hAnsi="Times New Roman" w:cs="Times New Roman"/>
          <w:sz w:val="28"/>
          <w:szCs w:val="28"/>
          <w:highlight w:val="white"/>
          <w:lang w:val="pt-BR"/>
        </w:rPr>
        <w:t>c) Ưu tiên thực hiện tu bổ, phục hồi đối với di tích theo xếp hạng từ di tích xếp hạng các cấp (quốc gia, cấp tỉnh) đến các di tích chưa xếp hạng nằm trong danh mục kiểm kê đã được Chủ tịch Ủy ban nhân dân tỉnh phê duyệt;</w:t>
      </w:r>
    </w:p>
    <w:p w:rsidR="0023040B" w:rsidRPr="002121F0" w:rsidRDefault="0023040B" w:rsidP="002121F0">
      <w:pPr>
        <w:spacing w:before="120" w:after="120" w:line="360" w:lineRule="exact"/>
        <w:ind w:firstLine="680"/>
        <w:jc w:val="both"/>
        <w:rPr>
          <w:rFonts w:ascii="Times New Roman" w:hAnsi="Times New Roman" w:cs="Times New Roman"/>
          <w:bCs/>
          <w:sz w:val="28"/>
          <w:szCs w:val="28"/>
          <w:highlight w:val="white"/>
          <w:lang w:val="sv-SE"/>
        </w:rPr>
      </w:pPr>
      <w:r w:rsidRPr="002121F0">
        <w:rPr>
          <w:rFonts w:ascii="Times New Roman" w:eastAsia="Times New Roman" w:hAnsi="Times New Roman" w:cs="Times New Roman"/>
          <w:sz w:val="28"/>
          <w:szCs w:val="28"/>
          <w:highlight w:val="white"/>
          <w:lang w:val="pt-BR"/>
        </w:rPr>
        <w:t>d) Ưu tiên thực hiện tu bổ, phục hồi đối với di tích tại cấp huyện có mức trích theo tỷ lệ phần trăm (%) số tiền công đức, tài trợ để tạo nguồn tu bổ, phục hồi theo thứ tự từ cao xuống thấp và luân phiên  giữa các huyện, thành phố.</w:t>
      </w:r>
    </w:p>
    <w:p w:rsidR="0023040B" w:rsidRPr="002121F0" w:rsidRDefault="0023040B" w:rsidP="002121F0">
      <w:pPr>
        <w:spacing w:before="120" w:after="120" w:line="360" w:lineRule="exact"/>
        <w:ind w:firstLine="680"/>
        <w:jc w:val="both"/>
        <w:rPr>
          <w:rFonts w:ascii="Times New Roman" w:hAnsi="Times New Roman" w:cs="Times New Roman"/>
          <w:bCs/>
          <w:spacing w:val="-4"/>
          <w:sz w:val="28"/>
          <w:szCs w:val="28"/>
          <w:highlight w:val="white"/>
          <w:lang w:val="sv-SE"/>
        </w:rPr>
      </w:pPr>
      <w:r w:rsidRPr="002121F0">
        <w:rPr>
          <w:rFonts w:ascii="Times New Roman" w:eastAsia="Times New Roman" w:hAnsi="Times New Roman" w:cs="Times New Roman"/>
          <w:spacing w:val="-4"/>
          <w:sz w:val="28"/>
          <w:szCs w:val="28"/>
          <w:highlight w:val="white"/>
          <w:lang w:val="pt-BR"/>
        </w:rPr>
        <w:t xml:space="preserve">đ) Trường hợp di tích đáp ứng đầy đủ các nguyên tắc và thứ tự ưu tiên theo quy định tại điểm a, b, c, d khoản 2 Điều này thì ưu tiên cho các di tích có chương trình, kế hoạch, đề án bảo tồn, phát huy được cấp có thẩm quyền phê duyệt; </w:t>
      </w:r>
      <w:r w:rsidRPr="002121F0">
        <w:rPr>
          <w:rFonts w:ascii="Times New Roman" w:eastAsia="Times New Roman" w:hAnsi="Times New Roman" w:cs="Times New Roman"/>
          <w:spacing w:val="-4"/>
          <w:sz w:val="28"/>
          <w:szCs w:val="28"/>
          <w:highlight w:val="white"/>
        </w:rPr>
        <w:t>các di tích có tiềm năng phát huy giá trị, khai thác phát triển du lịch</w:t>
      </w:r>
      <w:r w:rsidRPr="002121F0">
        <w:rPr>
          <w:rFonts w:ascii="Times New Roman" w:eastAsia="Times New Roman" w:hAnsi="Times New Roman" w:cs="Times New Roman"/>
          <w:spacing w:val="-4"/>
          <w:sz w:val="28"/>
          <w:szCs w:val="28"/>
          <w:highlight w:val="white"/>
          <w:lang w:val="pt-BR"/>
        </w:rPr>
        <w:t>, dịch vụ tại địa phương</w:t>
      </w:r>
      <w:r w:rsidRPr="002121F0">
        <w:rPr>
          <w:rFonts w:ascii="Times New Roman" w:eastAsia="Times New Roman" w:hAnsi="Times New Roman" w:cs="Times New Roman"/>
          <w:spacing w:val="-4"/>
          <w:sz w:val="28"/>
          <w:szCs w:val="28"/>
          <w:highlight w:val="white"/>
        </w:rPr>
        <w:t>.</w:t>
      </w:r>
    </w:p>
    <w:p w:rsidR="0023040B" w:rsidRPr="002121F0" w:rsidRDefault="0023040B" w:rsidP="002121F0">
      <w:pPr>
        <w:spacing w:before="120" w:after="120" w:line="360" w:lineRule="exact"/>
        <w:ind w:firstLine="680"/>
        <w:jc w:val="both"/>
        <w:rPr>
          <w:szCs w:val="28"/>
        </w:rPr>
      </w:pPr>
      <w:r w:rsidRPr="002121F0">
        <w:rPr>
          <w:rFonts w:ascii="Times New Roman" w:eastAsia="Times New Roman" w:hAnsi="Times New Roman" w:cs="Times New Roman"/>
          <w:sz w:val="28"/>
          <w:szCs w:val="28"/>
          <w:highlight w:val="white"/>
          <w:lang w:val="pt-BR"/>
        </w:rPr>
        <w:t>3.</w:t>
      </w:r>
      <w:r w:rsidRPr="002121F0">
        <w:rPr>
          <w:rFonts w:ascii="Times New Roman" w:eastAsia="Times New Roman" w:hAnsi="Times New Roman" w:cs="Times New Roman"/>
          <w:sz w:val="28"/>
          <w:szCs w:val="28"/>
          <w:highlight w:val="white"/>
        </w:rPr>
        <w:t xml:space="preserve"> Các di tích được bố trí kinh phí thực hiện dự án đầu tư từ nguồn đầu tư công trung hạn</w:t>
      </w:r>
      <w:r w:rsidRPr="002121F0">
        <w:rPr>
          <w:rFonts w:ascii="Times New Roman" w:eastAsia="Times New Roman" w:hAnsi="Times New Roman" w:cs="Times New Roman"/>
          <w:sz w:val="28"/>
          <w:szCs w:val="28"/>
          <w:highlight w:val="white"/>
          <w:lang w:val="pt-BR"/>
        </w:rPr>
        <w:t xml:space="preserve">, các di tích đã có hạng mục công trình được công đức, tài trợ có địa chỉ cụ thể </w:t>
      </w:r>
      <w:r w:rsidRPr="002121F0">
        <w:rPr>
          <w:rFonts w:ascii="Times New Roman" w:eastAsia="Times New Roman" w:hAnsi="Times New Roman" w:cs="Times New Roman"/>
          <w:sz w:val="28"/>
          <w:szCs w:val="28"/>
          <w:highlight w:val="white"/>
        </w:rPr>
        <w:t xml:space="preserve">không thuộc đối tượng được </w:t>
      </w:r>
      <w:r w:rsidRPr="002121F0">
        <w:rPr>
          <w:rFonts w:ascii="Times New Roman" w:eastAsia="Times New Roman" w:hAnsi="Times New Roman" w:cs="Times New Roman"/>
          <w:sz w:val="28"/>
          <w:szCs w:val="28"/>
          <w:highlight w:val="white"/>
          <w:lang w:val="pt-BR"/>
        </w:rPr>
        <w:t>ưu tiên của Điều</w:t>
      </w:r>
      <w:r w:rsidRPr="002121F0">
        <w:rPr>
          <w:rFonts w:ascii="Times New Roman" w:eastAsia="Times New Roman" w:hAnsi="Times New Roman" w:cs="Times New Roman"/>
          <w:sz w:val="28"/>
          <w:szCs w:val="28"/>
          <w:highlight w:val="white"/>
        </w:rPr>
        <w:t xml:space="preserve"> này</w:t>
      </w:r>
      <w:r w:rsidRPr="002121F0">
        <w:rPr>
          <w:rFonts w:ascii="Times New Roman" w:eastAsia="Times New Roman" w:hAnsi="Times New Roman" w:cs="Times New Roman"/>
          <w:sz w:val="28"/>
          <w:szCs w:val="28"/>
          <w:lang w:val="vi-VN"/>
        </w:rPr>
        <w:t>.</w:t>
      </w:r>
      <w:r w:rsidRPr="002121F0">
        <w:rPr>
          <w:rFonts w:ascii="Times New Roman" w:eastAsia="Times New Roman" w:hAnsi="Times New Roman" w:cs="Times New Roman"/>
          <w:sz w:val="28"/>
          <w:szCs w:val="28"/>
        </w:rPr>
        <w:t>”.</w:t>
      </w:r>
    </w:p>
    <w:p w:rsidR="00184482" w:rsidRPr="002121F0" w:rsidRDefault="0023040B"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1</w:t>
      </w:r>
      <w:r w:rsidR="005741E4" w:rsidRPr="002121F0">
        <w:rPr>
          <w:rFonts w:ascii="Times New Roman" w:eastAsia="Times New Roman" w:hAnsi="Times New Roman" w:cs="Times New Roman"/>
          <w:sz w:val="28"/>
          <w:szCs w:val="28"/>
        </w:rPr>
        <w:t>3</w:t>
      </w:r>
      <w:r w:rsidRPr="002121F0">
        <w:rPr>
          <w:rFonts w:ascii="Times New Roman" w:eastAsia="Times New Roman" w:hAnsi="Times New Roman" w:cs="Times New Roman"/>
          <w:sz w:val="28"/>
          <w:szCs w:val="28"/>
        </w:rPr>
        <w:t xml:space="preserve">. </w:t>
      </w:r>
      <w:r w:rsidR="00184482" w:rsidRPr="002121F0">
        <w:rPr>
          <w:rFonts w:ascii="Times New Roman" w:eastAsia="Times New Roman" w:hAnsi="Times New Roman" w:cs="Times New Roman"/>
          <w:sz w:val="28"/>
          <w:szCs w:val="28"/>
        </w:rPr>
        <w:t>Sửa đổi, bổ sung khoản 3</w:t>
      </w:r>
      <w:r w:rsidR="00915F6D" w:rsidRPr="002121F0">
        <w:rPr>
          <w:rFonts w:ascii="Times New Roman" w:eastAsia="Times New Roman" w:hAnsi="Times New Roman" w:cs="Times New Roman"/>
          <w:sz w:val="28"/>
          <w:szCs w:val="28"/>
        </w:rPr>
        <w:t>,</w:t>
      </w:r>
      <w:r w:rsidR="00184482" w:rsidRPr="002121F0">
        <w:rPr>
          <w:rFonts w:ascii="Times New Roman" w:eastAsia="Times New Roman" w:hAnsi="Times New Roman" w:cs="Times New Roman"/>
          <w:sz w:val="28"/>
          <w:szCs w:val="28"/>
        </w:rPr>
        <w:t xml:space="preserve"> Điều 20</w:t>
      </w:r>
    </w:p>
    <w:p w:rsidR="00184482" w:rsidRPr="002121F0" w:rsidRDefault="00184482"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“3. Thực hiện các biện pháp nghiệp vụ về bảo tồn và phát huy giá trị di tích. C</w:t>
      </w:r>
      <w:r w:rsidRPr="002121F0">
        <w:rPr>
          <w:rFonts w:ascii="Times New Roman" w:eastAsia="Times New Roman" w:hAnsi="Times New Roman" w:cs="Times New Roman"/>
          <w:sz w:val="28"/>
          <w:szCs w:val="28"/>
          <w:highlight w:val="white"/>
          <w:lang w:val="pt-BR"/>
        </w:rPr>
        <w:t>hủ trì, phối hợp với các cơ quan, đơn vị tổ chức, cá nhân liên quan lựa chọn di tích tu bổ, phục hồi</w:t>
      </w:r>
      <w:r w:rsidRPr="002121F0">
        <w:rPr>
          <w:rFonts w:ascii="Times New Roman" w:eastAsia="Times New Roman" w:hAnsi="Times New Roman" w:cs="Times New Roman"/>
          <w:sz w:val="28"/>
          <w:szCs w:val="28"/>
          <w:lang w:val="pt-BR"/>
        </w:rPr>
        <w:t xml:space="preserve"> báo cáo UBND tỉnh</w:t>
      </w:r>
      <w:r w:rsidR="00632480" w:rsidRPr="002121F0">
        <w:rPr>
          <w:rFonts w:ascii="Times New Roman" w:eastAsia="Times New Roman" w:hAnsi="Times New Roman" w:cs="Times New Roman"/>
          <w:sz w:val="28"/>
          <w:szCs w:val="28"/>
          <w:lang w:val="pt-BR"/>
        </w:rPr>
        <w:t xml:space="preserve"> hàng năm trước ngày 15 tháng 7</w:t>
      </w:r>
      <w:r w:rsidRPr="002121F0">
        <w:rPr>
          <w:rFonts w:ascii="Times New Roman" w:eastAsia="Times New Roman" w:hAnsi="Times New Roman" w:cs="Times New Roman"/>
          <w:sz w:val="28"/>
          <w:szCs w:val="28"/>
          <w:lang w:val="pt-BR"/>
        </w:rPr>
        <w:t>.</w:t>
      </w:r>
    </w:p>
    <w:p w:rsidR="00D711F5" w:rsidRPr="002121F0" w:rsidRDefault="00D711F5" w:rsidP="002121F0">
      <w:pPr>
        <w:spacing w:before="120" w:after="120" w:line="360" w:lineRule="exact"/>
        <w:ind w:firstLine="680"/>
        <w:jc w:val="both"/>
        <w:rPr>
          <w:rFonts w:ascii="Times New Roman" w:eastAsia="Times New Roman" w:hAnsi="Times New Roman" w:cs="Times New Roman"/>
          <w:b/>
          <w:sz w:val="28"/>
          <w:szCs w:val="28"/>
        </w:rPr>
      </w:pPr>
      <w:r w:rsidRPr="002121F0">
        <w:rPr>
          <w:rFonts w:ascii="Times New Roman" w:eastAsia="Times New Roman" w:hAnsi="Times New Roman" w:cs="Times New Roman"/>
          <w:b/>
          <w:sz w:val="28"/>
          <w:szCs w:val="28"/>
        </w:rPr>
        <w:t>Điều 2. Hiệu lực thi hành</w:t>
      </w:r>
    </w:p>
    <w:p w:rsidR="00D711F5" w:rsidRPr="002121F0" w:rsidRDefault="003220F1"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1.</w:t>
      </w:r>
      <w:r w:rsidR="00D711F5" w:rsidRPr="002121F0">
        <w:rPr>
          <w:rFonts w:ascii="Times New Roman" w:eastAsia="Times New Roman" w:hAnsi="Times New Roman" w:cs="Times New Roman"/>
          <w:sz w:val="28"/>
          <w:szCs w:val="28"/>
        </w:rPr>
        <w:t xml:space="preserve"> Quyết định có hiệu lực thi hành kể từ ngày</w:t>
      </w:r>
      <w:r w:rsidR="003D7246" w:rsidRPr="002121F0">
        <w:rPr>
          <w:rFonts w:ascii="Times New Roman" w:eastAsia="Times New Roman" w:hAnsi="Times New Roman" w:cs="Times New Roman"/>
          <w:sz w:val="28"/>
          <w:szCs w:val="28"/>
        </w:rPr>
        <w:t>...</w:t>
      </w:r>
      <w:r w:rsidR="00D711F5" w:rsidRPr="002121F0">
        <w:rPr>
          <w:rFonts w:ascii="Times New Roman" w:eastAsia="Times New Roman" w:hAnsi="Times New Roman" w:cs="Times New Roman"/>
          <w:sz w:val="28"/>
          <w:szCs w:val="28"/>
        </w:rPr>
        <w:t xml:space="preserve">tháng </w:t>
      </w:r>
      <w:r w:rsidR="003D7246" w:rsidRPr="002121F0">
        <w:rPr>
          <w:rFonts w:ascii="Times New Roman" w:eastAsia="Times New Roman" w:hAnsi="Times New Roman" w:cs="Times New Roman"/>
          <w:sz w:val="28"/>
          <w:szCs w:val="28"/>
        </w:rPr>
        <w:t>...</w:t>
      </w:r>
      <w:r w:rsidR="00D711F5" w:rsidRPr="002121F0">
        <w:rPr>
          <w:rFonts w:ascii="Times New Roman" w:eastAsia="Times New Roman" w:hAnsi="Times New Roman" w:cs="Times New Roman"/>
          <w:sz w:val="28"/>
          <w:szCs w:val="28"/>
        </w:rPr>
        <w:t xml:space="preserve"> năm 2024.</w:t>
      </w:r>
    </w:p>
    <w:p w:rsidR="003220F1" w:rsidRPr="002121F0" w:rsidRDefault="003220F1"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2. Các nội dung khác liên quan đến quản lý, thu chi</w:t>
      </w:r>
      <w:r w:rsidR="00632480" w:rsidRPr="002121F0">
        <w:rPr>
          <w:rFonts w:ascii="Times New Roman" w:eastAsia="Times New Roman" w:hAnsi="Times New Roman" w:cs="Times New Roman"/>
          <w:sz w:val="28"/>
          <w:szCs w:val="28"/>
        </w:rPr>
        <w:t xml:space="preserve"> tiền công đức, tài trợ cho di tích và hoạt động lễ hội </w:t>
      </w:r>
      <w:r w:rsidR="00C264CF" w:rsidRPr="002121F0">
        <w:rPr>
          <w:rFonts w:ascii="Times New Roman" w:eastAsia="Times New Roman" w:hAnsi="Times New Roman" w:cs="Times New Roman"/>
          <w:sz w:val="28"/>
          <w:szCs w:val="28"/>
        </w:rPr>
        <w:t>tại di tích</w:t>
      </w:r>
      <w:r w:rsidRPr="002121F0">
        <w:rPr>
          <w:rFonts w:ascii="Times New Roman" w:eastAsia="Times New Roman" w:hAnsi="Times New Roman" w:cs="Times New Roman"/>
          <w:sz w:val="28"/>
          <w:szCs w:val="28"/>
        </w:rPr>
        <w:t xml:space="preserve"> thực hiện theo Quyết định này, Thông tư số 04/2023/TT-BTC</w:t>
      </w:r>
      <w:r w:rsidR="00F05F84" w:rsidRPr="002121F0">
        <w:rPr>
          <w:rFonts w:ascii="Times New Roman" w:eastAsia="Times New Roman" w:hAnsi="Times New Roman" w:cs="Times New Roman"/>
          <w:sz w:val="28"/>
          <w:szCs w:val="28"/>
        </w:rPr>
        <w:t xml:space="preserve"> ngày</w:t>
      </w:r>
      <w:r w:rsidR="00F05F84" w:rsidRPr="002121F0">
        <w:rPr>
          <w:i/>
          <w:sz w:val="28"/>
          <w:szCs w:val="28"/>
        </w:rPr>
        <w:t xml:space="preserve"> </w:t>
      </w:r>
      <w:r w:rsidR="00F05F84" w:rsidRPr="002121F0">
        <w:rPr>
          <w:rFonts w:ascii="Times New Roman" w:hAnsi="Times New Roman" w:cs="Times New Roman"/>
          <w:sz w:val="28"/>
          <w:szCs w:val="28"/>
        </w:rPr>
        <w:t>19 tháng 01 năm 2023 của Bộ Tài chính</w:t>
      </w:r>
      <w:r w:rsidR="00F05F84" w:rsidRPr="002121F0">
        <w:rPr>
          <w:rFonts w:ascii="Times New Roman" w:eastAsia="Times New Roman" w:hAnsi="Times New Roman" w:cs="Times New Roman"/>
          <w:sz w:val="28"/>
          <w:szCs w:val="28"/>
        </w:rPr>
        <w:t xml:space="preserve"> </w:t>
      </w:r>
      <w:r w:rsidRPr="002121F0">
        <w:rPr>
          <w:rFonts w:ascii="Times New Roman" w:eastAsia="Times New Roman" w:hAnsi="Times New Roman" w:cs="Times New Roman"/>
          <w:sz w:val="28"/>
          <w:szCs w:val="28"/>
        </w:rPr>
        <w:t>và các văn bản pháp luật khác có liên quan.</w:t>
      </w:r>
    </w:p>
    <w:p w:rsidR="00877407" w:rsidRPr="002121F0" w:rsidRDefault="00877407" w:rsidP="002121F0">
      <w:pPr>
        <w:spacing w:before="120" w:after="120" w:line="360" w:lineRule="exact"/>
        <w:ind w:firstLine="680"/>
        <w:jc w:val="both"/>
        <w:rPr>
          <w:rFonts w:ascii="Times New Roman" w:eastAsia="Times New Roman" w:hAnsi="Times New Roman" w:cs="Times New Roman"/>
          <w:sz w:val="28"/>
          <w:szCs w:val="28"/>
        </w:rPr>
      </w:pPr>
      <w:r w:rsidRPr="002121F0">
        <w:rPr>
          <w:rFonts w:ascii="Times New Roman" w:eastAsia="Times New Roman" w:hAnsi="Times New Roman" w:cs="Times New Roman"/>
          <w:sz w:val="28"/>
          <w:szCs w:val="28"/>
        </w:rPr>
        <w:t xml:space="preserve">3. </w:t>
      </w:r>
      <w:r w:rsidRPr="002121F0">
        <w:rPr>
          <w:rStyle w:val="fontstyle01"/>
          <w:color w:val="auto"/>
        </w:rPr>
        <w:t>Trường hợp các văn bản quy phạm pháp luật được dẫn chiếu tại Quyết định</w:t>
      </w:r>
      <w:r w:rsidRPr="002121F0">
        <w:rPr>
          <w:sz w:val="28"/>
          <w:szCs w:val="28"/>
        </w:rPr>
        <w:t xml:space="preserve"> </w:t>
      </w:r>
      <w:r w:rsidRPr="002121F0">
        <w:rPr>
          <w:rStyle w:val="fontstyle01"/>
          <w:color w:val="auto"/>
        </w:rPr>
        <w:t>này sửa đổi, bổ sung hoặc thay thế bằng văn bản quy phạm pháp luật khác</w:t>
      </w:r>
      <w:r w:rsidRPr="002121F0">
        <w:rPr>
          <w:sz w:val="28"/>
          <w:szCs w:val="28"/>
        </w:rPr>
        <w:t xml:space="preserve"> </w:t>
      </w:r>
      <w:r w:rsidRPr="002121F0">
        <w:rPr>
          <w:rStyle w:val="fontstyle01"/>
          <w:color w:val="auto"/>
        </w:rPr>
        <w:t>thì thực hiện theo quy định tại văn bản sửa đổi, bổ sung hoặc thay thế đó.</w:t>
      </w:r>
    </w:p>
    <w:p w:rsidR="00D711F5" w:rsidRPr="002121F0" w:rsidRDefault="00D711F5" w:rsidP="002121F0">
      <w:pPr>
        <w:spacing w:before="120" w:after="120" w:line="360" w:lineRule="exact"/>
        <w:ind w:firstLine="680"/>
        <w:jc w:val="both"/>
        <w:rPr>
          <w:rFonts w:ascii="Times New Roman" w:eastAsia="Times New Roman" w:hAnsi="Times New Roman" w:cs="Times New Roman"/>
          <w:b/>
          <w:sz w:val="28"/>
          <w:szCs w:val="28"/>
        </w:rPr>
      </w:pPr>
      <w:r w:rsidRPr="002121F0">
        <w:rPr>
          <w:rFonts w:ascii="Times New Roman" w:eastAsia="Times New Roman" w:hAnsi="Times New Roman" w:cs="Times New Roman"/>
          <w:b/>
          <w:sz w:val="28"/>
          <w:szCs w:val="28"/>
        </w:rPr>
        <w:t>Điều 3. Trách nhiệm thi hành</w:t>
      </w:r>
    </w:p>
    <w:p w:rsidR="00D711F5" w:rsidRPr="002121F0" w:rsidRDefault="00D711F5" w:rsidP="002121F0">
      <w:pPr>
        <w:spacing w:before="120" w:after="120" w:line="360" w:lineRule="exact"/>
        <w:ind w:firstLine="680"/>
        <w:jc w:val="both"/>
        <w:rPr>
          <w:rFonts w:ascii="Times New Roman" w:hAnsi="Times New Roman" w:cs="Times New Roman"/>
          <w:b/>
          <w:sz w:val="28"/>
          <w:szCs w:val="28"/>
        </w:rPr>
      </w:pPr>
      <w:r w:rsidRPr="002121F0">
        <w:rPr>
          <w:rFonts w:ascii="Times New Roman" w:hAnsi="Times New Roman" w:cs="Times New Roman"/>
          <w:sz w:val="28"/>
          <w:szCs w:val="28"/>
        </w:rPr>
        <w:t>Chánh Văn phòng Ủy ban nhân dân tỉnh</w:t>
      </w:r>
      <w:r w:rsidR="003220F1" w:rsidRPr="002121F0">
        <w:rPr>
          <w:rFonts w:ascii="Times New Roman" w:hAnsi="Times New Roman" w:cs="Times New Roman"/>
          <w:sz w:val="28"/>
          <w:szCs w:val="28"/>
        </w:rPr>
        <w:t>;</w:t>
      </w:r>
      <w:r w:rsidRPr="002121F0">
        <w:rPr>
          <w:rFonts w:ascii="Times New Roman" w:hAnsi="Times New Roman" w:cs="Times New Roman"/>
          <w:sz w:val="28"/>
          <w:szCs w:val="28"/>
        </w:rPr>
        <w:t xml:space="preserve"> Giám đốc </w:t>
      </w:r>
      <w:r w:rsidR="00F84BB2" w:rsidRPr="002121F0">
        <w:rPr>
          <w:rFonts w:ascii="Times New Roman" w:hAnsi="Times New Roman" w:cs="Times New Roman"/>
          <w:sz w:val="28"/>
          <w:szCs w:val="28"/>
        </w:rPr>
        <w:t>các s</w:t>
      </w:r>
      <w:r w:rsidRPr="002121F0">
        <w:rPr>
          <w:rFonts w:ascii="Times New Roman" w:hAnsi="Times New Roman" w:cs="Times New Roman"/>
          <w:sz w:val="28"/>
          <w:szCs w:val="28"/>
        </w:rPr>
        <w:t>ở</w:t>
      </w:r>
      <w:r w:rsidR="003220F1" w:rsidRPr="002121F0">
        <w:rPr>
          <w:rFonts w:ascii="Times New Roman" w:hAnsi="Times New Roman" w:cs="Times New Roman"/>
          <w:sz w:val="28"/>
          <w:szCs w:val="28"/>
        </w:rPr>
        <w:t>:</w:t>
      </w:r>
      <w:r w:rsidRPr="002121F0">
        <w:rPr>
          <w:rFonts w:ascii="Times New Roman" w:hAnsi="Times New Roman" w:cs="Times New Roman"/>
          <w:sz w:val="28"/>
          <w:szCs w:val="28"/>
        </w:rPr>
        <w:t xml:space="preserve"> Văn hóa, Thể thao và Du lị</w:t>
      </w:r>
      <w:r w:rsidR="00915F6D" w:rsidRPr="002121F0">
        <w:rPr>
          <w:rFonts w:ascii="Times New Roman" w:hAnsi="Times New Roman" w:cs="Times New Roman"/>
          <w:sz w:val="28"/>
          <w:szCs w:val="28"/>
        </w:rPr>
        <w:t xml:space="preserve">ch, </w:t>
      </w:r>
      <w:r w:rsidR="003220F1" w:rsidRPr="002121F0">
        <w:rPr>
          <w:rFonts w:ascii="Times New Roman" w:hAnsi="Times New Roman" w:cs="Times New Roman"/>
          <w:sz w:val="28"/>
          <w:szCs w:val="28"/>
        </w:rPr>
        <w:t xml:space="preserve">Tài chính và </w:t>
      </w:r>
      <w:r w:rsidRPr="002121F0">
        <w:rPr>
          <w:rFonts w:ascii="Times New Roman" w:hAnsi="Times New Roman" w:cs="Times New Roman"/>
          <w:sz w:val="28"/>
          <w:szCs w:val="28"/>
        </w:rPr>
        <w:t>Thủ trưởng các sở, ban, ngành; Chủ tịch Ủy ban nhân dân cấp huyện, cấp xã và các tổ chức, cá nhân có liên quan chịu trách nhiệm thi hành Quyết định này./.</w:t>
      </w:r>
      <w:r w:rsidRPr="002121F0">
        <w:rPr>
          <w:rFonts w:ascii="Times New Roman" w:hAnsi="Times New Roman" w:cs="Times New Roman"/>
          <w:b/>
          <w:sz w:val="28"/>
          <w:szCs w:val="28"/>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2121F0" w:rsidRPr="00044500" w:rsidTr="002121F0">
        <w:tc>
          <w:tcPr>
            <w:tcW w:w="4678" w:type="dxa"/>
          </w:tcPr>
          <w:p w:rsidR="00D711F5" w:rsidRPr="00044500" w:rsidRDefault="00D711F5" w:rsidP="00915F6D">
            <w:pPr>
              <w:spacing w:after="0" w:line="240" w:lineRule="auto"/>
              <w:rPr>
                <w:rFonts w:ascii="Times New Roman" w:hAnsi="Times New Roman" w:cs="Times New Roman"/>
                <w:b/>
                <w:i/>
                <w:sz w:val="24"/>
                <w:szCs w:val="28"/>
              </w:rPr>
            </w:pPr>
            <w:r w:rsidRPr="00044500">
              <w:rPr>
                <w:rFonts w:ascii="Times New Roman" w:hAnsi="Times New Roman" w:cs="Times New Roman"/>
                <w:b/>
                <w:i/>
                <w:sz w:val="24"/>
                <w:szCs w:val="28"/>
              </w:rPr>
              <w:t>Nơi nhận:</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Như Điều 3;</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Văn phòng Chính phủ;</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Bộ Văn hóa, Thể thao và Du lịch;</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Cục kiểm tra văn bản - Bộ Tư pháp;</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Cục Di sản văn hóa - Bộ VHTT&amp;DL;</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Thường trực Tỉnh ủy, HĐND tỉnh;</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Chủ tịch, các Phó Chủ tịch UBND tỉnh;</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Sở Tư pháp;</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Các sở, ban, ngành, đoàn thể tỉnh;</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UBND các huyện, thành phố;</w:t>
            </w:r>
          </w:p>
          <w:p w:rsidR="00F84BB2" w:rsidRPr="00044500" w:rsidRDefault="00F84BB2" w:rsidP="00915F6D">
            <w:pPr>
              <w:spacing w:after="0" w:line="240" w:lineRule="auto"/>
              <w:rPr>
                <w:rFonts w:ascii="Times New Roman" w:hAnsi="Times New Roman" w:cs="Times New Roman"/>
                <w:szCs w:val="28"/>
              </w:rPr>
            </w:pPr>
            <w:r w:rsidRPr="00044500">
              <w:rPr>
                <w:rFonts w:ascii="Times New Roman" w:hAnsi="Times New Roman" w:cs="Times New Roman"/>
                <w:szCs w:val="28"/>
              </w:rPr>
              <w:t>- UBND các xã;</w:t>
            </w:r>
          </w:p>
          <w:p w:rsidR="003220F1" w:rsidRPr="00044500" w:rsidRDefault="003220F1" w:rsidP="00915F6D">
            <w:pPr>
              <w:spacing w:after="0" w:line="240" w:lineRule="auto"/>
              <w:rPr>
                <w:rFonts w:ascii="Times New Roman" w:hAnsi="Times New Roman" w:cs="Times New Roman"/>
                <w:szCs w:val="28"/>
              </w:rPr>
            </w:pPr>
            <w:r w:rsidRPr="00044500">
              <w:rPr>
                <w:rFonts w:ascii="Times New Roman" w:hAnsi="Times New Roman" w:cs="Times New Roman"/>
                <w:szCs w:val="28"/>
              </w:rPr>
              <w:t>- Cổng Thông tin điện tử tỉnh;</w:t>
            </w:r>
          </w:p>
          <w:p w:rsidR="00D711F5" w:rsidRPr="00044500" w:rsidRDefault="003220F1" w:rsidP="002121F0">
            <w:pPr>
              <w:spacing w:after="0" w:line="240" w:lineRule="auto"/>
              <w:rPr>
                <w:rFonts w:ascii="Times New Roman" w:hAnsi="Times New Roman" w:cs="Times New Roman"/>
                <w:sz w:val="28"/>
                <w:szCs w:val="28"/>
              </w:rPr>
            </w:pPr>
            <w:r w:rsidRPr="00044500">
              <w:rPr>
                <w:rFonts w:ascii="Times New Roman" w:hAnsi="Times New Roman" w:cs="Times New Roman"/>
                <w:szCs w:val="28"/>
              </w:rPr>
              <w:t>- Lưu: VT, VX3.</w:t>
            </w:r>
          </w:p>
        </w:tc>
        <w:tc>
          <w:tcPr>
            <w:tcW w:w="4678" w:type="dxa"/>
          </w:tcPr>
          <w:p w:rsidR="002121F0" w:rsidRDefault="00D711F5" w:rsidP="00915F6D">
            <w:pPr>
              <w:spacing w:after="0" w:line="240" w:lineRule="auto"/>
              <w:jc w:val="center"/>
              <w:rPr>
                <w:rFonts w:ascii="Times New Roman" w:hAnsi="Times New Roman" w:cs="Times New Roman"/>
                <w:b/>
                <w:sz w:val="28"/>
                <w:szCs w:val="28"/>
              </w:rPr>
            </w:pPr>
            <w:r w:rsidRPr="00044500">
              <w:rPr>
                <w:rFonts w:ascii="Times New Roman" w:hAnsi="Times New Roman" w:cs="Times New Roman"/>
                <w:b/>
                <w:sz w:val="28"/>
                <w:szCs w:val="28"/>
              </w:rPr>
              <w:t>TM. ỦY BAN NHÂN DÂN</w:t>
            </w:r>
          </w:p>
          <w:p w:rsidR="00D711F5" w:rsidRPr="00044500" w:rsidRDefault="002121F0" w:rsidP="00915F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CHỦ TỊCH</w:t>
            </w:r>
            <w:r w:rsidR="00D711F5" w:rsidRPr="00044500">
              <w:rPr>
                <w:rFonts w:ascii="Times New Roman" w:hAnsi="Times New Roman" w:cs="Times New Roman"/>
                <w:b/>
                <w:sz w:val="28"/>
                <w:szCs w:val="28"/>
              </w:rPr>
              <w:t xml:space="preserve"> </w:t>
            </w:r>
          </w:p>
          <w:p w:rsidR="00D711F5" w:rsidRPr="00044500" w:rsidRDefault="00D711F5" w:rsidP="00915F6D">
            <w:pPr>
              <w:spacing w:after="0" w:line="240" w:lineRule="auto"/>
              <w:jc w:val="center"/>
              <w:rPr>
                <w:rFonts w:ascii="Times New Roman" w:hAnsi="Times New Roman" w:cs="Times New Roman"/>
                <w:b/>
                <w:sz w:val="28"/>
                <w:szCs w:val="28"/>
              </w:rPr>
            </w:pPr>
          </w:p>
          <w:p w:rsidR="00D711F5" w:rsidRPr="00044500" w:rsidRDefault="00D711F5" w:rsidP="00915F6D">
            <w:pPr>
              <w:spacing w:after="0" w:line="240" w:lineRule="auto"/>
              <w:jc w:val="center"/>
              <w:rPr>
                <w:rFonts w:ascii="Times New Roman" w:hAnsi="Times New Roman" w:cs="Times New Roman"/>
                <w:b/>
                <w:sz w:val="28"/>
                <w:szCs w:val="28"/>
              </w:rPr>
            </w:pPr>
          </w:p>
          <w:p w:rsidR="00D711F5" w:rsidRPr="00044500" w:rsidRDefault="00D711F5" w:rsidP="00915F6D">
            <w:pPr>
              <w:spacing w:after="0" w:line="240" w:lineRule="auto"/>
              <w:jc w:val="center"/>
              <w:rPr>
                <w:rFonts w:ascii="Times New Roman" w:hAnsi="Times New Roman" w:cs="Times New Roman"/>
                <w:b/>
                <w:sz w:val="28"/>
                <w:szCs w:val="28"/>
              </w:rPr>
            </w:pPr>
          </w:p>
          <w:p w:rsidR="00D711F5" w:rsidRPr="00044500" w:rsidRDefault="00D711F5" w:rsidP="00915F6D">
            <w:pPr>
              <w:spacing w:after="0" w:line="240" w:lineRule="auto"/>
              <w:jc w:val="center"/>
              <w:rPr>
                <w:rFonts w:ascii="Times New Roman" w:hAnsi="Times New Roman" w:cs="Times New Roman"/>
                <w:b/>
                <w:sz w:val="28"/>
                <w:szCs w:val="28"/>
              </w:rPr>
            </w:pPr>
          </w:p>
          <w:p w:rsidR="00D711F5" w:rsidRPr="00044500" w:rsidRDefault="00D711F5" w:rsidP="00915F6D">
            <w:pPr>
              <w:spacing w:after="0" w:line="240" w:lineRule="auto"/>
              <w:jc w:val="center"/>
              <w:rPr>
                <w:rFonts w:ascii="Times New Roman" w:hAnsi="Times New Roman" w:cs="Times New Roman"/>
                <w:b/>
                <w:sz w:val="28"/>
                <w:szCs w:val="28"/>
              </w:rPr>
            </w:pPr>
          </w:p>
          <w:p w:rsidR="00D711F5" w:rsidRPr="00044500" w:rsidRDefault="00D711F5" w:rsidP="00915F6D">
            <w:pPr>
              <w:spacing w:after="0" w:line="240" w:lineRule="auto"/>
              <w:jc w:val="center"/>
              <w:rPr>
                <w:rFonts w:ascii="Times New Roman" w:hAnsi="Times New Roman" w:cs="Times New Roman"/>
                <w:b/>
                <w:sz w:val="28"/>
                <w:szCs w:val="28"/>
              </w:rPr>
            </w:pPr>
          </w:p>
          <w:p w:rsidR="00D711F5" w:rsidRPr="00044500" w:rsidRDefault="00D711F5" w:rsidP="00915F6D">
            <w:pPr>
              <w:spacing w:after="0" w:line="240" w:lineRule="auto"/>
              <w:jc w:val="center"/>
              <w:rPr>
                <w:rFonts w:ascii="Times New Roman" w:hAnsi="Times New Roman" w:cs="Times New Roman"/>
                <w:b/>
                <w:sz w:val="28"/>
                <w:szCs w:val="28"/>
              </w:rPr>
            </w:pPr>
          </w:p>
          <w:p w:rsidR="00D711F5" w:rsidRPr="00044500" w:rsidRDefault="002121F0" w:rsidP="00915F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Lê Văn Lương</w:t>
            </w:r>
          </w:p>
          <w:p w:rsidR="00D711F5" w:rsidRPr="00044500" w:rsidRDefault="00D711F5" w:rsidP="00915F6D">
            <w:pPr>
              <w:spacing w:after="0" w:line="240" w:lineRule="auto"/>
              <w:jc w:val="center"/>
              <w:rPr>
                <w:rFonts w:ascii="Times New Roman" w:hAnsi="Times New Roman" w:cs="Times New Roman"/>
                <w:sz w:val="28"/>
                <w:szCs w:val="28"/>
              </w:rPr>
            </w:pPr>
          </w:p>
        </w:tc>
      </w:tr>
      <w:bookmarkEnd w:id="1"/>
    </w:tbl>
    <w:p w:rsidR="001F0155" w:rsidRPr="00044500" w:rsidRDefault="001F0155" w:rsidP="00F05F84">
      <w:pPr>
        <w:shd w:val="clear" w:color="auto" w:fill="FFFFFF"/>
        <w:spacing w:before="60" w:after="60" w:line="400" w:lineRule="atLeast"/>
        <w:jc w:val="both"/>
        <w:rPr>
          <w:rFonts w:ascii="Times New Roman" w:hAnsi="Times New Roman" w:cs="Times New Roman"/>
          <w:sz w:val="28"/>
          <w:szCs w:val="28"/>
        </w:rPr>
      </w:pPr>
    </w:p>
    <w:sectPr w:rsidR="001F0155" w:rsidRPr="00044500" w:rsidSect="00915F6D">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A7" w:rsidRDefault="00305FA7" w:rsidP="006F6B28">
      <w:pPr>
        <w:spacing w:after="0" w:line="240" w:lineRule="auto"/>
      </w:pPr>
      <w:r>
        <w:separator/>
      </w:r>
    </w:p>
  </w:endnote>
  <w:endnote w:type="continuationSeparator" w:id="0">
    <w:p w:rsidR="00305FA7" w:rsidRDefault="00305FA7" w:rsidP="006F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A7" w:rsidRDefault="00305FA7" w:rsidP="006F6B28">
      <w:pPr>
        <w:spacing w:after="0" w:line="240" w:lineRule="auto"/>
      </w:pPr>
      <w:r>
        <w:separator/>
      </w:r>
    </w:p>
  </w:footnote>
  <w:footnote w:type="continuationSeparator" w:id="0">
    <w:p w:rsidR="00305FA7" w:rsidRDefault="00305FA7" w:rsidP="006F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99772"/>
      <w:docPartObj>
        <w:docPartGallery w:val="Page Numbers (Top of Page)"/>
        <w:docPartUnique/>
      </w:docPartObj>
    </w:sdtPr>
    <w:sdtEndPr>
      <w:rPr>
        <w:rFonts w:ascii="Times New Roman" w:hAnsi="Times New Roman" w:cs="Times New Roman"/>
        <w:noProof/>
        <w:sz w:val="28"/>
        <w:szCs w:val="28"/>
      </w:rPr>
    </w:sdtEndPr>
    <w:sdtContent>
      <w:p w:rsidR="006F6B28" w:rsidRPr="00044500" w:rsidRDefault="003D7246" w:rsidP="00044500">
        <w:pPr>
          <w:pStyle w:val="Header"/>
          <w:jc w:val="center"/>
          <w:rPr>
            <w:rFonts w:ascii="Times New Roman" w:hAnsi="Times New Roman" w:cs="Times New Roman"/>
            <w:sz w:val="28"/>
            <w:szCs w:val="28"/>
          </w:rPr>
        </w:pPr>
        <w:r w:rsidRPr="003D7246">
          <w:rPr>
            <w:rFonts w:ascii="Times New Roman" w:hAnsi="Times New Roman" w:cs="Times New Roman"/>
            <w:sz w:val="28"/>
            <w:szCs w:val="28"/>
          </w:rPr>
          <w:fldChar w:fldCharType="begin"/>
        </w:r>
        <w:r w:rsidRPr="003D7246">
          <w:rPr>
            <w:rFonts w:ascii="Times New Roman" w:hAnsi="Times New Roman" w:cs="Times New Roman"/>
            <w:sz w:val="28"/>
            <w:szCs w:val="28"/>
          </w:rPr>
          <w:instrText xml:space="preserve"> PAGE   \* MERGEFORMAT </w:instrText>
        </w:r>
        <w:r w:rsidRPr="003D7246">
          <w:rPr>
            <w:rFonts w:ascii="Times New Roman" w:hAnsi="Times New Roman" w:cs="Times New Roman"/>
            <w:sz w:val="28"/>
            <w:szCs w:val="28"/>
          </w:rPr>
          <w:fldChar w:fldCharType="separate"/>
        </w:r>
        <w:r w:rsidR="00065A62">
          <w:rPr>
            <w:rFonts w:ascii="Times New Roman" w:hAnsi="Times New Roman" w:cs="Times New Roman"/>
            <w:noProof/>
            <w:sz w:val="28"/>
            <w:szCs w:val="28"/>
          </w:rPr>
          <w:t>2</w:t>
        </w:r>
        <w:r w:rsidRPr="003D7246">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2C"/>
    <w:rsid w:val="00003235"/>
    <w:rsid w:val="0002028B"/>
    <w:rsid w:val="000411C4"/>
    <w:rsid w:val="00044500"/>
    <w:rsid w:val="000618E8"/>
    <w:rsid w:val="00065A62"/>
    <w:rsid w:val="00076CCB"/>
    <w:rsid w:val="000B29AE"/>
    <w:rsid w:val="000B3804"/>
    <w:rsid w:val="00170859"/>
    <w:rsid w:val="00184482"/>
    <w:rsid w:val="001B46B2"/>
    <w:rsid w:val="001C7C33"/>
    <w:rsid w:val="001F0155"/>
    <w:rsid w:val="002121F0"/>
    <w:rsid w:val="0023040B"/>
    <w:rsid w:val="002802B1"/>
    <w:rsid w:val="002B09D9"/>
    <w:rsid w:val="002B0C3A"/>
    <w:rsid w:val="002E6AC5"/>
    <w:rsid w:val="00305FA7"/>
    <w:rsid w:val="003220F1"/>
    <w:rsid w:val="00352854"/>
    <w:rsid w:val="003B0427"/>
    <w:rsid w:val="003B2A6D"/>
    <w:rsid w:val="003D7246"/>
    <w:rsid w:val="004401A2"/>
    <w:rsid w:val="004A39C6"/>
    <w:rsid w:val="005741E4"/>
    <w:rsid w:val="0059032D"/>
    <w:rsid w:val="005B2A98"/>
    <w:rsid w:val="005D79AF"/>
    <w:rsid w:val="00607088"/>
    <w:rsid w:val="0062477A"/>
    <w:rsid w:val="00632480"/>
    <w:rsid w:val="00672A79"/>
    <w:rsid w:val="00680395"/>
    <w:rsid w:val="006F6B28"/>
    <w:rsid w:val="007572E5"/>
    <w:rsid w:val="008078A7"/>
    <w:rsid w:val="00857E3B"/>
    <w:rsid w:val="008607DC"/>
    <w:rsid w:val="00877407"/>
    <w:rsid w:val="008A5665"/>
    <w:rsid w:val="008B5BA9"/>
    <w:rsid w:val="008B7188"/>
    <w:rsid w:val="008E7415"/>
    <w:rsid w:val="00915F6D"/>
    <w:rsid w:val="0092251E"/>
    <w:rsid w:val="00A03801"/>
    <w:rsid w:val="00AB7A16"/>
    <w:rsid w:val="00AC042C"/>
    <w:rsid w:val="00B168A4"/>
    <w:rsid w:val="00B32328"/>
    <w:rsid w:val="00B7089C"/>
    <w:rsid w:val="00C208E1"/>
    <w:rsid w:val="00C25547"/>
    <w:rsid w:val="00C264CF"/>
    <w:rsid w:val="00C83833"/>
    <w:rsid w:val="00CE0B18"/>
    <w:rsid w:val="00D534EB"/>
    <w:rsid w:val="00D711F5"/>
    <w:rsid w:val="00D72427"/>
    <w:rsid w:val="00DC3973"/>
    <w:rsid w:val="00DD05C2"/>
    <w:rsid w:val="00E55348"/>
    <w:rsid w:val="00EF36B4"/>
    <w:rsid w:val="00F057FD"/>
    <w:rsid w:val="00F05F84"/>
    <w:rsid w:val="00F35CAF"/>
    <w:rsid w:val="00F433AD"/>
    <w:rsid w:val="00F84BB2"/>
    <w:rsid w:val="00F876D5"/>
    <w:rsid w:val="00FA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04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4EB"/>
    <w:pPr>
      <w:ind w:left="720"/>
      <w:contextualSpacing/>
    </w:pPr>
  </w:style>
  <w:style w:type="character" w:customStyle="1" w:styleId="doclink">
    <w:name w:val="doclink"/>
    <w:basedOn w:val="DefaultParagraphFont"/>
    <w:rsid w:val="002B0C3A"/>
  </w:style>
  <w:style w:type="paragraph" w:styleId="Header">
    <w:name w:val="header"/>
    <w:basedOn w:val="Normal"/>
    <w:link w:val="HeaderChar"/>
    <w:uiPriority w:val="99"/>
    <w:unhideWhenUsed/>
    <w:rsid w:val="006F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28"/>
  </w:style>
  <w:style w:type="paragraph" w:styleId="Footer">
    <w:name w:val="footer"/>
    <w:basedOn w:val="Normal"/>
    <w:link w:val="FooterChar"/>
    <w:uiPriority w:val="99"/>
    <w:unhideWhenUsed/>
    <w:rsid w:val="006F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28"/>
  </w:style>
  <w:style w:type="character" w:customStyle="1" w:styleId="fontstyle01">
    <w:name w:val="fontstyle01"/>
    <w:basedOn w:val="DefaultParagraphFont"/>
    <w:rsid w:val="00877407"/>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04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34EB"/>
    <w:pPr>
      <w:ind w:left="720"/>
      <w:contextualSpacing/>
    </w:pPr>
  </w:style>
  <w:style w:type="character" w:customStyle="1" w:styleId="doclink">
    <w:name w:val="doclink"/>
    <w:basedOn w:val="DefaultParagraphFont"/>
    <w:rsid w:val="002B0C3A"/>
  </w:style>
  <w:style w:type="paragraph" w:styleId="Header">
    <w:name w:val="header"/>
    <w:basedOn w:val="Normal"/>
    <w:link w:val="HeaderChar"/>
    <w:uiPriority w:val="99"/>
    <w:unhideWhenUsed/>
    <w:rsid w:val="006F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28"/>
  </w:style>
  <w:style w:type="paragraph" w:styleId="Footer">
    <w:name w:val="footer"/>
    <w:basedOn w:val="Normal"/>
    <w:link w:val="FooterChar"/>
    <w:uiPriority w:val="99"/>
    <w:unhideWhenUsed/>
    <w:rsid w:val="006F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B28"/>
  </w:style>
  <w:style w:type="character" w:customStyle="1" w:styleId="fontstyle01">
    <w:name w:val="fontstyle01"/>
    <w:basedOn w:val="DefaultParagraphFont"/>
    <w:rsid w:val="0087740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0971">
      <w:bodyDiv w:val="1"/>
      <w:marLeft w:val="0"/>
      <w:marRight w:val="0"/>
      <w:marTop w:val="0"/>
      <w:marBottom w:val="0"/>
      <w:divBdr>
        <w:top w:val="none" w:sz="0" w:space="0" w:color="auto"/>
        <w:left w:val="none" w:sz="0" w:space="0" w:color="auto"/>
        <w:bottom w:val="none" w:sz="0" w:space="0" w:color="auto"/>
        <w:right w:val="none" w:sz="0" w:space="0" w:color="auto"/>
      </w:divBdr>
      <w:divsChild>
        <w:div w:id="1458715675">
          <w:marLeft w:val="0"/>
          <w:marRight w:val="0"/>
          <w:marTop w:val="120"/>
          <w:marBottom w:val="120"/>
          <w:divBdr>
            <w:top w:val="none" w:sz="0" w:space="0" w:color="auto"/>
            <w:left w:val="none" w:sz="0" w:space="0" w:color="auto"/>
            <w:bottom w:val="none" w:sz="0" w:space="0" w:color="auto"/>
            <w:right w:val="none" w:sz="0" w:space="0" w:color="auto"/>
          </w:divBdr>
        </w:div>
        <w:div w:id="1886914628">
          <w:marLeft w:val="0"/>
          <w:marRight w:val="0"/>
          <w:marTop w:val="120"/>
          <w:marBottom w:val="120"/>
          <w:divBdr>
            <w:top w:val="none" w:sz="0" w:space="0" w:color="auto"/>
            <w:left w:val="none" w:sz="0" w:space="0" w:color="auto"/>
            <w:bottom w:val="none" w:sz="0" w:space="0" w:color="auto"/>
            <w:right w:val="none" w:sz="0" w:space="0" w:color="auto"/>
          </w:divBdr>
        </w:div>
        <w:div w:id="687870547">
          <w:marLeft w:val="0"/>
          <w:marRight w:val="0"/>
          <w:marTop w:val="120"/>
          <w:marBottom w:val="120"/>
          <w:divBdr>
            <w:top w:val="none" w:sz="0" w:space="0" w:color="auto"/>
            <w:left w:val="none" w:sz="0" w:space="0" w:color="auto"/>
            <w:bottom w:val="none" w:sz="0" w:space="0" w:color="auto"/>
            <w:right w:val="none" w:sz="0" w:space="0" w:color="auto"/>
          </w:divBdr>
        </w:div>
        <w:div w:id="327292058">
          <w:marLeft w:val="0"/>
          <w:marRight w:val="0"/>
          <w:marTop w:val="120"/>
          <w:marBottom w:val="120"/>
          <w:divBdr>
            <w:top w:val="none" w:sz="0" w:space="0" w:color="auto"/>
            <w:left w:val="none" w:sz="0" w:space="0" w:color="auto"/>
            <w:bottom w:val="none" w:sz="0" w:space="0" w:color="auto"/>
            <w:right w:val="none" w:sz="0" w:space="0" w:color="auto"/>
          </w:divBdr>
        </w:div>
        <w:div w:id="1861972321">
          <w:marLeft w:val="0"/>
          <w:marRight w:val="0"/>
          <w:marTop w:val="120"/>
          <w:marBottom w:val="120"/>
          <w:divBdr>
            <w:top w:val="none" w:sz="0" w:space="0" w:color="auto"/>
            <w:left w:val="none" w:sz="0" w:space="0" w:color="auto"/>
            <w:bottom w:val="none" w:sz="0" w:space="0" w:color="auto"/>
            <w:right w:val="none" w:sz="0" w:space="0" w:color="auto"/>
          </w:divBdr>
        </w:div>
        <w:div w:id="772289527">
          <w:marLeft w:val="0"/>
          <w:marRight w:val="0"/>
          <w:marTop w:val="120"/>
          <w:marBottom w:val="120"/>
          <w:divBdr>
            <w:top w:val="none" w:sz="0" w:space="0" w:color="auto"/>
            <w:left w:val="none" w:sz="0" w:space="0" w:color="auto"/>
            <w:bottom w:val="none" w:sz="0" w:space="0" w:color="auto"/>
            <w:right w:val="none" w:sz="0" w:space="0" w:color="auto"/>
          </w:divBdr>
        </w:div>
        <w:div w:id="269171601">
          <w:marLeft w:val="0"/>
          <w:marRight w:val="0"/>
          <w:marTop w:val="120"/>
          <w:marBottom w:val="120"/>
          <w:divBdr>
            <w:top w:val="none" w:sz="0" w:space="0" w:color="auto"/>
            <w:left w:val="none" w:sz="0" w:space="0" w:color="auto"/>
            <w:bottom w:val="none" w:sz="0" w:space="0" w:color="auto"/>
            <w:right w:val="none" w:sz="0" w:space="0" w:color="auto"/>
          </w:divBdr>
        </w:div>
      </w:divsChild>
    </w:div>
    <w:div w:id="1288659635">
      <w:bodyDiv w:val="1"/>
      <w:marLeft w:val="0"/>
      <w:marRight w:val="0"/>
      <w:marTop w:val="0"/>
      <w:marBottom w:val="0"/>
      <w:divBdr>
        <w:top w:val="none" w:sz="0" w:space="0" w:color="auto"/>
        <w:left w:val="none" w:sz="0" w:space="0" w:color="auto"/>
        <w:bottom w:val="none" w:sz="0" w:space="0" w:color="auto"/>
        <w:right w:val="none" w:sz="0" w:space="0" w:color="auto"/>
      </w:divBdr>
      <w:divsChild>
        <w:div w:id="1732582389">
          <w:marLeft w:val="0"/>
          <w:marRight w:val="0"/>
          <w:marTop w:val="120"/>
          <w:marBottom w:val="120"/>
          <w:divBdr>
            <w:top w:val="none" w:sz="0" w:space="0" w:color="auto"/>
            <w:left w:val="none" w:sz="0" w:space="0" w:color="auto"/>
            <w:bottom w:val="none" w:sz="0" w:space="0" w:color="auto"/>
            <w:right w:val="none" w:sz="0" w:space="0" w:color="auto"/>
          </w:divBdr>
        </w:div>
        <w:div w:id="88628621">
          <w:marLeft w:val="0"/>
          <w:marRight w:val="0"/>
          <w:marTop w:val="120"/>
          <w:marBottom w:val="120"/>
          <w:divBdr>
            <w:top w:val="none" w:sz="0" w:space="0" w:color="auto"/>
            <w:left w:val="none" w:sz="0" w:space="0" w:color="auto"/>
            <w:bottom w:val="none" w:sz="0" w:space="0" w:color="auto"/>
            <w:right w:val="none" w:sz="0" w:space="0" w:color="auto"/>
          </w:divBdr>
        </w:div>
        <w:div w:id="438836426">
          <w:marLeft w:val="0"/>
          <w:marRight w:val="0"/>
          <w:marTop w:val="120"/>
          <w:marBottom w:val="120"/>
          <w:divBdr>
            <w:top w:val="none" w:sz="0" w:space="0" w:color="auto"/>
            <w:left w:val="none" w:sz="0" w:space="0" w:color="auto"/>
            <w:bottom w:val="none" w:sz="0" w:space="0" w:color="auto"/>
            <w:right w:val="none" w:sz="0" w:space="0" w:color="auto"/>
          </w:divBdr>
        </w:div>
        <w:div w:id="1900899944">
          <w:marLeft w:val="0"/>
          <w:marRight w:val="0"/>
          <w:marTop w:val="120"/>
          <w:marBottom w:val="120"/>
          <w:divBdr>
            <w:top w:val="none" w:sz="0" w:space="0" w:color="auto"/>
            <w:left w:val="none" w:sz="0" w:space="0" w:color="auto"/>
            <w:bottom w:val="none" w:sz="0" w:space="0" w:color="auto"/>
            <w:right w:val="none" w:sz="0" w:space="0" w:color="auto"/>
          </w:divBdr>
        </w:div>
        <w:div w:id="67380010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DED4-9D63-403D-B0CB-BAA0B554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DUNG</dc:creator>
  <cp:lastModifiedBy>ADMIN</cp:lastModifiedBy>
  <cp:revision>2</cp:revision>
  <cp:lastPrinted>2024-04-16T08:38:00Z</cp:lastPrinted>
  <dcterms:created xsi:type="dcterms:W3CDTF">2024-04-22T03:51:00Z</dcterms:created>
  <dcterms:modified xsi:type="dcterms:W3CDTF">2024-04-22T03:51:00Z</dcterms:modified>
</cp:coreProperties>
</file>