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enStyleDefTable"/>
        <w:tblW w:w="9186" w:type="dxa"/>
        <w:tblInd w:w="0" w:type="dxa"/>
        <w:tblCellMar>
          <w:left w:w="108" w:type="dxa"/>
          <w:right w:w="108" w:type="dxa"/>
        </w:tblCellMar>
        <w:tblLook w:val="01E0"/>
      </w:tblPr>
      <w:tblGrid>
        <w:gridCol w:w="3470"/>
        <w:gridCol w:w="5716"/>
      </w:tblGrid>
      <w:tr w:rsidR="00637144">
        <w:trPr>
          <w:trHeight w:val="953"/>
        </w:trPr>
        <w:tc>
          <w:tcPr>
            <w:tcW w:w="3470" w:type="dxa"/>
            <w:tcBorders>
              <w:top w:val="none" w:sz="0" w:space="0" w:color="000000"/>
              <w:left w:val="none" w:sz="0" w:space="0" w:color="000000"/>
              <w:bottom w:val="none" w:sz="0" w:space="0" w:color="000000"/>
              <w:right w:val="none" w:sz="0" w:space="0" w:color="000000"/>
            </w:tcBorders>
          </w:tcPr>
          <w:p w:rsidR="00637144" w:rsidRDefault="005E0C3D">
            <w:pPr>
              <w:spacing w:after="0" w:line="240" w:lineRule="auto"/>
              <w:jc w:val="center"/>
              <w:rPr>
                <w:b/>
                <w:sz w:val="26"/>
                <w:szCs w:val="26"/>
              </w:rPr>
            </w:pPr>
            <w:r>
              <w:rPr>
                <w:b/>
                <w:sz w:val="26"/>
                <w:szCs w:val="26"/>
              </w:rPr>
              <w:t xml:space="preserve">ỦY BAN NHÂN DÂN </w:t>
            </w:r>
          </w:p>
          <w:p w:rsidR="00637144" w:rsidRDefault="00665562">
            <w:pPr>
              <w:spacing w:after="0" w:line="240" w:lineRule="auto"/>
              <w:jc w:val="center"/>
              <w:rPr>
                <w:b/>
                <w:sz w:val="26"/>
                <w:szCs w:val="26"/>
              </w:rPr>
            </w:pPr>
            <w:r w:rsidRPr="00665562">
              <w:pict>
                <v:shape id="shape 0" o:spid="_x0000_s1028" style="position:absolute;left:0;text-align:left;margin-left:54.4pt;margin-top:18.6pt;width:52.7pt;height:0;z-index:524289" coordsize="100000,100000" o:spt="100" adj="0,,0" path="m,l100000,1549282e" filled="f">
                  <v:stroke joinstyle="round"/>
                  <v:formulas/>
                  <v:path o:connecttype="segments" textboxrect="0,0,0,0"/>
                </v:shape>
              </w:pict>
            </w:r>
            <w:r w:rsidR="005E0C3D">
              <w:rPr>
                <w:b/>
                <w:sz w:val="26"/>
                <w:szCs w:val="26"/>
              </w:rPr>
              <w:t>TỈNH LAI CHÂU</w:t>
            </w:r>
          </w:p>
        </w:tc>
        <w:tc>
          <w:tcPr>
            <w:tcW w:w="5716" w:type="dxa"/>
            <w:tcBorders>
              <w:top w:val="none" w:sz="0" w:space="0" w:color="000000"/>
              <w:left w:val="none" w:sz="0" w:space="0" w:color="000000"/>
              <w:bottom w:val="none" w:sz="0" w:space="0" w:color="000000"/>
              <w:right w:val="none" w:sz="0" w:space="0" w:color="000000"/>
            </w:tcBorders>
          </w:tcPr>
          <w:p w:rsidR="00637144" w:rsidRDefault="005E0C3D">
            <w:pPr>
              <w:spacing w:after="0" w:line="240" w:lineRule="auto"/>
              <w:jc w:val="center"/>
              <w:rPr>
                <w:b/>
                <w:sz w:val="26"/>
                <w:szCs w:val="26"/>
              </w:rPr>
            </w:pPr>
            <w:r>
              <w:rPr>
                <w:b/>
                <w:sz w:val="26"/>
                <w:szCs w:val="26"/>
              </w:rPr>
              <w:t>CỘNG HÒA XÃ HỘI CHỦ NGHĨA VIỆT NAM</w:t>
            </w:r>
          </w:p>
          <w:p w:rsidR="00637144" w:rsidRDefault="00665562">
            <w:pPr>
              <w:spacing w:after="0" w:line="240" w:lineRule="auto"/>
              <w:jc w:val="center"/>
              <w:rPr>
                <w:b/>
                <w:szCs w:val="28"/>
              </w:rPr>
            </w:pPr>
            <w:r>
              <w:rPr>
                <w:b/>
                <w:noProof/>
                <w:szCs w:val="28"/>
              </w:rPr>
              <w:pict>
                <v:shapetype id="_x0000_t32" coordsize="21600,21600" o:spt="32" o:oned="t" path="m,l21600,21600e" filled="f">
                  <v:path arrowok="t" fillok="f" o:connecttype="none"/>
                  <o:lock v:ext="edit" shapetype="t"/>
                </v:shapetype>
                <v:shape id="_x0000_s1030" type="#_x0000_t32" style="position:absolute;left:0;text-align:left;margin-left:53.2pt;margin-top:18.6pt;width:162.35pt;height:0;z-index:251659264" o:connectortype="straight"/>
              </w:pict>
            </w:r>
            <w:r w:rsidR="005E0C3D">
              <w:rPr>
                <w:b/>
                <w:szCs w:val="28"/>
              </w:rPr>
              <w:t>Độc lập - Tự do - Hạnh phúc</w:t>
            </w:r>
          </w:p>
        </w:tc>
      </w:tr>
      <w:tr w:rsidR="00637144">
        <w:trPr>
          <w:trHeight w:val="460"/>
        </w:trPr>
        <w:tc>
          <w:tcPr>
            <w:tcW w:w="3470" w:type="dxa"/>
            <w:tcBorders>
              <w:top w:val="none" w:sz="0" w:space="0" w:color="000000"/>
              <w:left w:val="none" w:sz="0" w:space="0" w:color="000000"/>
              <w:bottom w:val="none" w:sz="0" w:space="0" w:color="000000"/>
              <w:right w:val="none" w:sz="0" w:space="0" w:color="000000"/>
            </w:tcBorders>
          </w:tcPr>
          <w:p w:rsidR="00637144" w:rsidRDefault="005E0C3D">
            <w:pPr>
              <w:spacing w:before="60" w:after="60"/>
              <w:jc w:val="center"/>
              <w:rPr>
                <w:sz w:val="26"/>
                <w:szCs w:val="26"/>
              </w:rPr>
            </w:pPr>
            <w:r>
              <w:rPr>
                <w:sz w:val="26"/>
                <w:szCs w:val="26"/>
              </w:rPr>
              <w:t>Số:           /2020/QĐ-UBND</w:t>
            </w:r>
          </w:p>
        </w:tc>
        <w:tc>
          <w:tcPr>
            <w:tcW w:w="5716" w:type="dxa"/>
            <w:tcBorders>
              <w:top w:val="none" w:sz="0" w:space="0" w:color="000000"/>
              <w:left w:val="none" w:sz="0" w:space="0" w:color="000000"/>
              <w:bottom w:val="none" w:sz="0" w:space="0" w:color="000000"/>
              <w:right w:val="none" w:sz="0" w:space="0" w:color="000000"/>
            </w:tcBorders>
          </w:tcPr>
          <w:p w:rsidR="00637144" w:rsidRDefault="005E0C3D">
            <w:pPr>
              <w:spacing w:before="60" w:after="60"/>
              <w:jc w:val="center"/>
              <w:rPr>
                <w:i/>
                <w:szCs w:val="28"/>
              </w:rPr>
            </w:pPr>
            <w:r>
              <w:rPr>
                <w:i/>
                <w:szCs w:val="28"/>
              </w:rPr>
              <w:t xml:space="preserve">         Lai Châu, ngày       tháng     năm 2020</w:t>
            </w:r>
          </w:p>
        </w:tc>
      </w:tr>
    </w:tbl>
    <w:tbl>
      <w:tblPr>
        <w:tblStyle w:val="TableGrid"/>
        <w:tblW w:w="0" w:type="auto"/>
        <w:tblBorders>
          <w:top w:val="single" w:sz="4" w:space="0" w:color="auto"/>
          <w:left w:val="single" w:sz="4" w:space="0" w:color="auto"/>
          <w:bottom w:val="single" w:sz="4" w:space="0" w:color="auto"/>
          <w:right w:val="single" w:sz="4" w:space="0" w:color="auto"/>
        </w:tblBorders>
        <w:tblLook w:val="04A0"/>
      </w:tblPr>
      <w:tblGrid>
        <w:gridCol w:w="2055"/>
      </w:tblGrid>
      <w:tr w:rsidR="00553E54" w:rsidTr="003C5125">
        <w:trPr>
          <w:trHeight w:val="436"/>
        </w:trPr>
        <w:tc>
          <w:tcPr>
            <w:tcW w:w="2055" w:type="dxa"/>
          </w:tcPr>
          <w:p w:rsidR="00553E54" w:rsidRDefault="00553E54" w:rsidP="003C5125">
            <w:pPr>
              <w:pBdr>
                <w:top w:val="none" w:sz="0" w:space="0" w:color="auto"/>
                <w:left w:val="none" w:sz="0" w:space="0" w:color="auto"/>
                <w:bottom w:val="none" w:sz="0" w:space="0" w:color="auto"/>
                <w:right w:val="none" w:sz="0" w:space="0" w:color="auto"/>
                <w:between w:val="none" w:sz="0" w:space="0" w:color="auto"/>
              </w:pBdr>
              <w:spacing w:after="0" w:line="360" w:lineRule="exact"/>
              <w:jc w:val="center"/>
              <w:rPr>
                <w:b/>
                <w:szCs w:val="28"/>
                <w:lang w:val="nb-NO"/>
              </w:rPr>
            </w:pPr>
            <w:r>
              <w:rPr>
                <w:b/>
                <w:szCs w:val="28"/>
                <w:lang w:val="nb-NO"/>
              </w:rPr>
              <w:t>DỰ THẢO</w:t>
            </w:r>
          </w:p>
        </w:tc>
      </w:tr>
    </w:tbl>
    <w:p w:rsidR="00553E54" w:rsidRDefault="00553E54">
      <w:pPr>
        <w:spacing w:after="0" w:line="360" w:lineRule="exact"/>
        <w:rPr>
          <w:b/>
          <w:szCs w:val="28"/>
          <w:lang w:val="nb-NO"/>
        </w:rPr>
      </w:pPr>
    </w:p>
    <w:p w:rsidR="00637144" w:rsidRDefault="005E0C3D">
      <w:pPr>
        <w:spacing w:after="0" w:line="360" w:lineRule="exact"/>
        <w:jc w:val="center"/>
        <w:rPr>
          <w:b/>
          <w:szCs w:val="28"/>
          <w:lang w:val="nb-NO"/>
        </w:rPr>
      </w:pPr>
      <w:r>
        <w:rPr>
          <w:b/>
          <w:szCs w:val="28"/>
          <w:lang w:val="nb-NO"/>
        </w:rPr>
        <w:t>QUYẾT ĐỊNH</w:t>
      </w:r>
    </w:p>
    <w:p w:rsidR="00EF30A7" w:rsidRDefault="00EF30A7">
      <w:pPr>
        <w:spacing w:before="60" w:after="60"/>
        <w:jc w:val="center"/>
        <w:rPr>
          <w:b/>
        </w:rPr>
      </w:pPr>
      <w:r>
        <w:rPr>
          <w:b/>
        </w:rPr>
        <w:t>S</w:t>
      </w:r>
      <w:r w:rsidRPr="00EF30A7">
        <w:rPr>
          <w:b/>
        </w:rPr>
        <w:t xml:space="preserve">ửa đổi, bổ sung một số điều của </w:t>
      </w:r>
      <w:r w:rsidRPr="00EF30A7">
        <w:rPr>
          <w:b/>
          <w:lang w:val="nl-NL"/>
        </w:rPr>
        <w:t>Quy định</w:t>
      </w:r>
      <w:r w:rsidRPr="00EF30A7">
        <w:rPr>
          <w:b/>
          <w:lang w:val="vi-VN"/>
        </w:rPr>
        <w:t xml:space="preserve"> điều kiện, tiêu chuẩn chức danh </w:t>
      </w:r>
      <w:r w:rsidRPr="00FE48E2">
        <w:rPr>
          <w:b/>
          <w:spacing w:val="-4"/>
          <w:lang w:val="vi-VN"/>
        </w:rPr>
        <w:t>lãnh đạo cấp Trưởng, cấp Phó các tổ chức, đơn vị thuộc Sở Nông nghiệp</w:t>
      </w:r>
      <w:r w:rsidRPr="00EF30A7">
        <w:rPr>
          <w:b/>
          <w:lang w:val="vi-VN"/>
        </w:rPr>
        <w:t xml:space="preserve"> </w:t>
      </w:r>
    </w:p>
    <w:p w:rsidR="00637144" w:rsidRPr="00EF30A7" w:rsidRDefault="00EF30A7">
      <w:pPr>
        <w:spacing w:before="60" w:after="60"/>
        <w:jc w:val="center"/>
        <w:rPr>
          <w:b/>
          <w:szCs w:val="28"/>
          <w:lang w:val="nb-NO"/>
        </w:rPr>
      </w:pPr>
      <w:r w:rsidRPr="00EF30A7">
        <w:rPr>
          <w:b/>
          <w:lang w:val="vi-VN"/>
        </w:rPr>
        <w:t>và Phát triển nông thôn tỉnh Lai Châu</w:t>
      </w:r>
      <w:r w:rsidRPr="00EF30A7">
        <w:rPr>
          <w:b/>
        </w:rPr>
        <w:t xml:space="preserve"> ban hành kèm theo </w:t>
      </w:r>
      <w:r w:rsidRPr="00EF30A7">
        <w:rPr>
          <w:b/>
          <w:lang w:val="nl-NL"/>
        </w:rPr>
        <w:t xml:space="preserve">Quyết định </w:t>
      </w:r>
      <w:r w:rsidRPr="00EF30A7">
        <w:rPr>
          <w:b/>
          <w:lang w:val="vi-VN"/>
        </w:rPr>
        <w:t>số 33/2017/QĐ-UBND ngày 18/8/2017 của UBND tỉnh Lai Châu</w:t>
      </w:r>
    </w:p>
    <w:p w:rsidR="00637144" w:rsidRDefault="00665562">
      <w:pPr>
        <w:spacing w:before="60" w:after="60" w:line="360" w:lineRule="exact"/>
        <w:jc w:val="center"/>
        <w:rPr>
          <w:b/>
          <w:szCs w:val="28"/>
          <w:lang w:val="nb-NO"/>
        </w:rPr>
      </w:pPr>
      <w:r>
        <w:rPr>
          <w:b/>
          <w:noProof/>
          <w:szCs w:val="28"/>
        </w:rPr>
        <w:pict>
          <v:shape id="_x0000_s1029" type="#_x0000_t32" style="position:absolute;left:0;text-align:left;margin-left:189.9pt;margin-top:1.4pt;width:72.7pt;height:0;z-index:251658240" o:connectortype="straight"/>
        </w:pict>
      </w:r>
    </w:p>
    <w:p w:rsidR="00637144" w:rsidRDefault="005E0C3D">
      <w:pPr>
        <w:spacing w:before="60" w:after="60" w:line="360" w:lineRule="exact"/>
        <w:jc w:val="center"/>
        <w:rPr>
          <w:b/>
          <w:szCs w:val="28"/>
          <w:lang w:val="nb-NO"/>
        </w:rPr>
      </w:pPr>
      <w:r>
        <w:rPr>
          <w:b/>
          <w:szCs w:val="28"/>
          <w:lang w:val="nb-NO"/>
        </w:rPr>
        <w:t>ỦY BAN NHÂN DÂN TỈNH LAI CHÂU</w:t>
      </w:r>
    </w:p>
    <w:p w:rsidR="00637144" w:rsidRDefault="00637144">
      <w:pPr>
        <w:spacing w:before="60" w:after="60" w:line="360" w:lineRule="exact"/>
        <w:jc w:val="center"/>
        <w:rPr>
          <w:b/>
          <w:szCs w:val="28"/>
          <w:lang w:val="nb-NO"/>
        </w:rPr>
      </w:pPr>
    </w:p>
    <w:p w:rsidR="00637144" w:rsidRDefault="005E0C3D" w:rsidP="00FD1859">
      <w:pPr>
        <w:spacing w:before="80" w:after="80" w:line="288" w:lineRule="auto"/>
        <w:ind w:firstLine="567"/>
        <w:jc w:val="both"/>
        <w:rPr>
          <w:i/>
          <w:lang w:val="nb-NO"/>
        </w:rPr>
      </w:pPr>
      <w:r>
        <w:rPr>
          <w:i/>
          <w:lang w:val="nb-NO"/>
        </w:rPr>
        <w:t xml:space="preserve">Căn cứ Luật Tổ chức chính quyền địa phương ngày 19/6/2015; </w:t>
      </w:r>
      <w:r w:rsidR="00D53C4E">
        <w:rPr>
          <w:i/>
          <w:lang w:val="nb-NO"/>
        </w:rPr>
        <w:t>Luật Sửa đổi, bổ sung một số điều của Luật Tổ chức Chính phủ và Luật Tổ chức chính quyền đị</w:t>
      </w:r>
      <w:r w:rsidR="003F12BB">
        <w:rPr>
          <w:i/>
          <w:lang w:val="nb-NO"/>
        </w:rPr>
        <w:t>a phương ngày 22/11/2019;</w:t>
      </w:r>
    </w:p>
    <w:p w:rsidR="00EC30D0" w:rsidRDefault="003F12BB" w:rsidP="00FD1859">
      <w:pPr>
        <w:spacing w:before="80" w:after="80" w:line="288" w:lineRule="auto"/>
        <w:ind w:firstLine="567"/>
        <w:jc w:val="both"/>
        <w:rPr>
          <w:i/>
          <w:lang w:val="nb-NO"/>
        </w:rPr>
      </w:pPr>
      <w:r>
        <w:rPr>
          <w:i/>
          <w:lang w:val="nb-NO"/>
        </w:rPr>
        <w:t xml:space="preserve">Căn cứ Luật Ban hành văn bản quy phạm pháp luật ngày 22/6/2015; Luật Sửa đổi, bổ sung một số điều của Luật ban hành văn bản quy phạm pháp luật ngày 18/6/2020; </w:t>
      </w:r>
    </w:p>
    <w:p w:rsidR="00B135DE" w:rsidRPr="00B135DE" w:rsidRDefault="00B135DE" w:rsidP="00B135DE">
      <w:pPr>
        <w:spacing w:before="80" w:after="80" w:line="288" w:lineRule="auto"/>
        <w:ind w:firstLine="567"/>
        <w:jc w:val="both"/>
        <w:rPr>
          <w:i/>
          <w:lang w:val="nb-NO"/>
        </w:rPr>
      </w:pPr>
      <w:r w:rsidRPr="00B135DE">
        <w:rPr>
          <w:i/>
          <w:lang w:val="nb-NO"/>
        </w:rPr>
        <w:t>Căn cứ</w:t>
      </w:r>
      <w:r>
        <w:rPr>
          <w:i/>
          <w:lang w:val="nb-NO"/>
        </w:rPr>
        <w:t xml:space="preserve"> Lu</w:t>
      </w:r>
      <w:r w:rsidRPr="00B135DE">
        <w:rPr>
          <w:i/>
          <w:lang w:val="nb-NO"/>
        </w:rPr>
        <w:t>ật</w:t>
      </w:r>
      <w:r>
        <w:rPr>
          <w:i/>
          <w:lang w:val="nb-NO"/>
        </w:rPr>
        <w:t xml:space="preserve"> C</w:t>
      </w:r>
      <w:r w:rsidRPr="00B135DE">
        <w:rPr>
          <w:i/>
          <w:lang w:val="nb-NO"/>
        </w:rPr>
        <w:t>án</w:t>
      </w:r>
      <w:r>
        <w:rPr>
          <w:i/>
          <w:lang w:val="nb-NO"/>
        </w:rPr>
        <w:t xml:space="preserve"> b</w:t>
      </w:r>
      <w:r w:rsidRPr="00B135DE">
        <w:rPr>
          <w:i/>
          <w:lang w:val="nb-NO"/>
        </w:rPr>
        <w:t>ộ</w:t>
      </w:r>
      <w:r>
        <w:rPr>
          <w:i/>
          <w:lang w:val="nb-NO"/>
        </w:rPr>
        <w:t>, c</w:t>
      </w:r>
      <w:r w:rsidRPr="00B135DE">
        <w:rPr>
          <w:i/>
          <w:lang w:val="nb-NO"/>
        </w:rPr>
        <w:t>ô</w:t>
      </w:r>
      <w:r>
        <w:rPr>
          <w:i/>
          <w:lang w:val="nb-NO"/>
        </w:rPr>
        <w:t>ng ch</w:t>
      </w:r>
      <w:r w:rsidRPr="00B135DE">
        <w:rPr>
          <w:i/>
          <w:lang w:val="nb-NO"/>
        </w:rPr>
        <w:t>ức</w:t>
      </w:r>
      <w:r>
        <w:rPr>
          <w:i/>
          <w:lang w:val="nb-NO"/>
        </w:rPr>
        <w:t xml:space="preserve"> ng</w:t>
      </w:r>
      <w:r w:rsidRPr="00B135DE">
        <w:rPr>
          <w:i/>
          <w:lang w:val="nb-NO"/>
        </w:rPr>
        <w:t>ày</w:t>
      </w:r>
      <w:r>
        <w:rPr>
          <w:i/>
          <w:lang w:val="nb-NO"/>
        </w:rPr>
        <w:t xml:space="preserve"> 13/11/2008; Lu</w:t>
      </w:r>
      <w:r w:rsidRPr="00B135DE">
        <w:rPr>
          <w:i/>
          <w:lang w:val="nb-NO"/>
        </w:rPr>
        <w:t>ật</w:t>
      </w:r>
      <w:r>
        <w:rPr>
          <w:i/>
          <w:lang w:val="nb-NO"/>
        </w:rPr>
        <w:t xml:space="preserve"> Vi</w:t>
      </w:r>
      <w:r w:rsidRPr="00B135DE">
        <w:rPr>
          <w:i/>
          <w:lang w:val="nb-NO"/>
        </w:rPr>
        <w:t>ê</w:t>
      </w:r>
      <w:r>
        <w:rPr>
          <w:i/>
          <w:lang w:val="nb-NO"/>
        </w:rPr>
        <w:t>n ch</w:t>
      </w:r>
      <w:r w:rsidRPr="00B135DE">
        <w:rPr>
          <w:i/>
          <w:lang w:val="nb-NO"/>
        </w:rPr>
        <w:t>ức</w:t>
      </w:r>
      <w:r>
        <w:rPr>
          <w:i/>
          <w:lang w:val="nb-NO"/>
        </w:rPr>
        <w:t xml:space="preserve"> ng</w:t>
      </w:r>
      <w:r w:rsidRPr="00B135DE">
        <w:rPr>
          <w:i/>
          <w:lang w:val="nb-NO"/>
        </w:rPr>
        <w:t>ày</w:t>
      </w:r>
      <w:r w:rsidR="00837E08">
        <w:rPr>
          <w:i/>
          <w:lang w:val="nb-NO"/>
        </w:rPr>
        <w:t xml:space="preserve"> 15/11/</w:t>
      </w:r>
      <w:r>
        <w:rPr>
          <w:i/>
          <w:lang w:val="nb-NO"/>
        </w:rPr>
        <w:t>2010; Lu</w:t>
      </w:r>
      <w:r w:rsidRPr="00B135DE">
        <w:rPr>
          <w:i/>
          <w:lang w:val="nb-NO"/>
        </w:rPr>
        <w:t>ật</w:t>
      </w:r>
      <w:r>
        <w:rPr>
          <w:i/>
          <w:lang w:val="nb-NO"/>
        </w:rPr>
        <w:t xml:space="preserve"> s</w:t>
      </w:r>
      <w:r w:rsidRPr="00B135DE">
        <w:rPr>
          <w:i/>
          <w:lang w:val="nb-NO"/>
        </w:rPr>
        <w:t>ử</w:t>
      </w:r>
      <w:r>
        <w:rPr>
          <w:i/>
          <w:lang w:val="nb-NO"/>
        </w:rPr>
        <w:t>a đ</w:t>
      </w:r>
      <w:r w:rsidRPr="00B135DE">
        <w:rPr>
          <w:i/>
          <w:lang w:val="nb-NO"/>
        </w:rPr>
        <w:t>ổi</w:t>
      </w:r>
      <w:r>
        <w:t xml:space="preserve">, </w:t>
      </w:r>
      <w:r w:rsidRPr="00B135DE">
        <w:rPr>
          <w:i/>
        </w:rPr>
        <w:t>bổ sung một số điều của Luật Cán bộ, công chức và Luật Viên chức ngày 25/11/2019</w:t>
      </w:r>
      <w:r>
        <w:rPr>
          <w:i/>
        </w:rPr>
        <w:t>;</w:t>
      </w:r>
    </w:p>
    <w:p w:rsidR="003F12BB" w:rsidRDefault="003F12BB" w:rsidP="00FD1859">
      <w:pPr>
        <w:spacing w:before="80" w:after="80" w:line="288" w:lineRule="auto"/>
        <w:ind w:firstLine="567"/>
        <w:jc w:val="both"/>
        <w:rPr>
          <w:i/>
          <w:lang w:val="nb-NO"/>
        </w:rPr>
      </w:pPr>
      <w:r>
        <w:rPr>
          <w:i/>
          <w:lang w:val="nb-NO"/>
        </w:rPr>
        <w:t>Căn cứ Nghị định số 24/2014/NĐ-CP ngày 04/4/2014 của Chính phủ quy định tổ chức các cơ quan chuyên môn thuộc UBND tỉnh, thành phố trực thuộc Trung ương;</w:t>
      </w:r>
    </w:p>
    <w:p w:rsidR="003F12BB" w:rsidRDefault="003F12BB" w:rsidP="00FD1859">
      <w:pPr>
        <w:spacing w:before="80" w:after="80" w:line="288" w:lineRule="auto"/>
        <w:ind w:firstLine="567"/>
        <w:jc w:val="both"/>
        <w:rPr>
          <w:i/>
          <w:lang w:val="nb-NO"/>
        </w:rPr>
      </w:pPr>
      <w:r>
        <w:rPr>
          <w:i/>
          <w:lang w:val="nb-NO"/>
        </w:rPr>
        <w:t>Căn cứ Nghị định số</w:t>
      </w:r>
      <w:r w:rsidR="00A453DE">
        <w:rPr>
          <w:i/>
          <w:lang w:val="nb-NO"/>
        </w:rPr>
        <w:t xml:space="preserve"> 107/2020/NĐ-CP ngày 14/9/2020 của Chính phủ sửa đổi, bổ sung một số điều của Nghị định số 24/2014/NĐ-CP ngày 04/4/2014 của Chính phủ quy định tổ chức các cơ quan chuyên môn thuộc UBND tỉnh, thành phố trực thuộc Trung ương</w:t>
      </w:r>
      <w:r w:rsidR="00B13FC5">
        <w:rPr>
          <w:i/>
          <w:lang w:val="nb-NO"/>
        </w:rPr>
        <w:t xml:space="preserve">; </w:t>
      </w:r>
    </w:p>
    <w:p w:rsidR="00832B35" w:rsidRDefault="00832B35" w:rsidP="00FD1859">
      <w:pPr>
        <w:spacing w:before="80" w:after="80" w:line="288" w:lineRule="auto"/>
        <w:ind w:firstLine="567"/>
        <w:jc w:val="both"/>
        <w:rPr>
          <w:i/>
          <w:lang w:val="nb-NO"/>
        </w:rPr>
      </w:pPr>
      <w:r>
        <w:rPr>
          <w:i/>
          <w:lang w:val="nb-NO"/>
        </w:rPr>
        <w:t xml:space="preserve">Căn cứ Nghị định số 115/2020/NĐ-CP ngày 25/9/2020 của Chính phủ quy định về tuyển dụng, sử dụng và quản lý viên chức; </w:t>
      </w:r>
    </w:p>
    <w:p w:rsidR="00B13FC5" w:rsidRDefault="00B13FC5" w:rsidP="00FD1859">
      <w:pPr>
        <w:spacing w:before="80" w:after="80" w:line="288" w:lineRule="auto"/>
        <w:ind w:firstLine="567"/>
        <w:jc w:val="both"/>
        <w:rPr>
          <w:i/>
          <w:lang w:val="nb-NO"/>
        </w:rPr>
      </w:pPr>
      <w:r>
        <w:rPr>
          <w:i/>
          <w:lang w:val="nb-NO"/>
        </w:rPr>
        <w:t xml:space="preserve">Căn cứ Nghị định số 138/2020/NĐ-CP ngày 27/11/2020 của Chính phủ quy định về tuyển dụng, sử dụng và quản lý công chức; </w:t>
      </w:r>
    </w:p>
    <w:p w:rsidR="00D53C4E" w:rsidRDefault="00BC723A" w:rsidP="00FD1859">
      <w:pPr>
        <w:spacing w:before="80" w:after="80" w:line="288" w:lineRule="auto"/>
        <w:ind w:firstLine="567"/>
        <w:jc w:val="both"/>
        <w:rPr>
          <w:i/>
          <w:iCs/>
          <w:lang w:val="nb-NO"/>
        </w:rPr>
      </w:pPr>
      <w:r>
        <w:rPr>
          <w:i/>
          <w:iCs/>
          <w:lang w:val="nb-NO"/>
        </w:rPr>
        <w:t xml:space="preserve">Căn cứ thông tư liên tịch số 14/2015/TTLT-BNNPTNT-BNV ngày 25/3/2015 của Bộ Nông nghiệp và Phát triển nông thôn, Bộ Nội vụ hướng dẫn </w:t>
      </w:r>
      <w:r>
        <w:rPr>
          <w:i/>
          <w:iCs/>
          <w:lang w:val="nb-NO"/>
        </w:rPr>
        <w:lastRenderedPageBreak/>
        <w:t>chức năng, nhiệm vụ, quyền hạn và cơ cấu tổ chức của cơ quan chuyên môn</w:t>
      </w:r>
      <w:r w:rsidR="00404E9F">
        <w:rPr>
          <w:i/>
          <w:iCs/>
          <w:lang w:val="nb-NO"/>
        </w:rPr>
        <w:t xml:space="preserve"> về Nông nghiệp và Phát triển nông thôn thuộc UBND cấp tỉnh, cấp huyện</w:t>
      </w:r>
    </w:p>
    <w:p w:rsidR="00070CA9" w:rsidRDefault="00070CA9" w:rsidP="00FD1859">
      <w:pPr>
        <w:spacing w:before="80" w:after="80" w:line="288" w:lineRule="auto"/>
        <w:ind w:firstLine="567"/>
        <w:jc w:val="both"/>
        <w:rPr>
          <w:rFonts w:eastAsia="Times New Roman"/>
          <w:i/>
          <w:iCs/>
          <w:color w:val="000000"/>
          <w:szCs w:val="28"/>
        </w:rPr>
      </w:pPr>
      <w:r w:rsidRPr="00070CA9">
        <w:rPr>
          <w:rFonts w:eastAsia="Times New Roman"/>
          <w:i/>
          <w:iCs/>
          <w:color w:val="000000"/>
          <w:szCs w:val="28"/>
          <w:lang w:val="vi-VN"/>
        </w:rPr>
        <w:t xml:space="preserve">Theo đề nghị của Giám đốc Sở </w:t>
      </w:r>
      <w:r w:rsidRPr="00070CA9">
        <w:rPr>
          <w:rFonts w:eastAsia="Times New Roman"/>
          <w:i/>
          <w:iCs/>
          <w:color w:val="000000"/>
          <w:szCs w:val="28"/>
        </w:rPr>
        <w:t>Nông nghiệp và Phát triển nông thôn.</w:t>
      </w:r>
    </w:p>
    <w:p w:rsidR="00637144" w:rsidRDefault="005E0C3D" w:rsidP="00083246">
      <w:pPr>
        <w:spacing w:before="240" w:after="80" w:line="288" w:lineRule="auto"/>
        <w:jc w:val="center"/>
        <w:rPr>
          <w:b/>
          <w:iCs/>
          <w:szCs w:val="28"/>
          <w:lang w:val="nb-NO"/>
        </w:rPr>
      </w:pPr>
      <w:r>
        <w:rPr>
          <w:b/>
          <w:iCs/>
          <w:szCs w:val="28"/>
          <w:lang w:val="nb-NO"/>
        </w:rPr>
        <w:t>QUYẾT ĐỊNH:</w:t>
      </w:r>
    </w:p>
    <w:p w:rsidR="002545C5" w:rsidRPr="00D13938" w:rsidRDefault="005E0C3D" w:rsidP="00EE72F3">
      <w:pPr>
        <w:spacing w:before="120" w:after="120" w:line="264" w:lineRule="auto"/>
        <w:ind w:firstLine="567"/>
        <w:jc w:val="both"/>
        <w:rPr>
          <w:b/>
        </w:rPr>
      </w:pPr>
      <w:r>
        <w:rPr>
          <w:b/>
          <w:iCs/>
          <w:szCs w:val="28"/>
          <w:lang w:val="nb-NO"/>
        </w:rPr>
        <w:t>Điều 1.</w:t>
      </w:r>
      <w:r w:rsidR="002545C5">
        <w:rPr>
          <w:b/>
          <w:iCs/>
          <w:szCs w:val="28"/>
          <w:lang w:val="nb-NO"/>
        </w:rPr>
        <w:t xml:space="preserve"> </w:t>
      </w:r>
      <w:r w:rsidR="002545C5">
        <w:rPr>
          <w:b/>
        </w:rPr>
        <w:t>S</w:t>
      </w:r>
      <w:r w:rsidR="002545C5" w:rsidRPr="00EF30A7">
        <w:rPr>
          <w:b/>
        </w:rPr>
        <w:t xml:space="preserve">ửa đổi, bổ sung một số điều của </w:t>
      </w:r>
      <w:r w:rsidR="002545C5" w:rsidRPr="00EF30A7">
        <w:rPr>
          <w:b/>
          <w:lang w:val="nl-NL"/>
        </w:rPr>
        <w:t>Quy định</w:t>
      </w:r>
      <w:r w:rsidR="002545C5" w:rsidRPr="00EF30A7">
        <w:rPr>
          <w:b/>
          <w:lang w:val="vi-VN"/>
        </w:rPr>
        <w:t xml:space="preserve"> điều kiện, tiêu chuẩn chức danh lãnh đạo cấp Trưởng, cấp Phó các tổ chức, đơn vị</w:t>
      </w:r>
      <w:r w:rsidR="00FE48E2">
        <w:rPr>
          <w:b/>
        </w:rPr>
        <w:t xml:space="preserve"> </w:t>
      </w:r>
      <w:r w:rsidR="002545C5" w:rsidRPr="00EF30A7">
        <w:rPr>
          <w:b/>
          <w:lang w:val="vi-VN"/>
        </w:rPr>
        <w:t>thuộc Sở Nông nghiệp và Phát triển nông thôn tỉnh Lai Châu</w:t>
      </w:r>
      <w:r w:rsidR="002545C5" w:rsidRPr="00EF30A7">
        <w:rPr>
          <w:b/>
        </w:rPr>
        <w:t xml:space="preserve"> ban hành kèm theo </w:t>
      </w:r>
      <w:r w:rsidR="002545C5" w:rsidRPr="00EF30A7">
        <w:rPr>
          <w:b/>
          <w:lang w:val="nl-NL"/>
        </w:rPr>
        <w:t xml:space="preserve">Quyết định </w:t>
      </w:r>
      <w:r w:rsidR="002545C5" w:rsidRPr="00EF30A7">
        <w:rPr>
          <w:b/>
          <w:lang w:val="vi-VN"/>
        </w:rPr>
        <w:t>số 33/2017/QĐ-UBND ngày 18/8/2017 của UBND tỉnh Lai Châu</w:t>
      </w:r>
      <w:r w:rsidR="00D13938">
        <w:rPr>
          <w:b/>
        </w:rPr>
        <w:t>:</w:t>
      </w:r>
    </w:p>
    <w:p w:rsidR="00AA4D2A" w:rsidRDefault="00AA4D2A" w:rsidP="00EE72F3">
      <w:pPr>
        <w:spacing w:before="120" w:after="120" w:line="264" w:lineRule="auto"/>
        <w:ind w:firstLine="567"/>
        <w:jc w:val="both"/>
        <w:rPr>
          <w:bCs/>
          <w:lang w:val="nl-NL"/>
        </w:rPr>
      </w:pPr>
      <w:r w:rsidRPr="00252670">
        <w:rPr>
          <w:bCs/>
          <w:lang w:val="nl-NL"/>
        </w:rPr>
        <w:t xml:space="preserve">1. </w:t>
      </w:r>
      <w:r w:rsidRPr="00252670">
        <w:t xml:space="preserve">Sửa đổi, bổ sung </w:t>
      </w:r>
      <w:r>
        <w:rPr>
          <w:bCs/>
          <w:lang w:val="nl-NL"/>
        </w:rPr>
        <w:t>khoản 1</w:t>
      </w:r>
      <w:r w:rsidRPr="00252670">
        <w:rPr>
          <w:bCs/>
          <w:lang w:val="nl-NL"/>
        </w:rPr>
        <w:t xml:space="preserve"> Điề</w:t>
      </w:r>
      <w:r>
        <w:rPr>
          <w:bCs/>
          <w:lang w:val="nl-NL"/>
        </w:rPr>
        <w:t>u 2 như sau</w:t>
      </w:r>
      <w:r w:rsidRPr="00252670">
        <w:rPr>
          <w:bCs/>
          <w:lang w:val="nl-NL"/>
        </w:rPr>
        <w:t>: Trưởng phòng và tương đương (Trưởng phòng) trực thuộc Sở là lãnh đạo, quản lý thuộc Sở Nông nghiệp và</w:t>
      </w:r>
      <w:r>
        <w:rPr>
          <w:bCs/>
          <w:lang w:val="nl-NL"/>
        </w:rPr>
        <w:t xml:space="preserve"> Phát triển nông thôn, chịu trách nhiệm trước Giám đốc Sở Nông nghiệp và Phát triển nông thôn và trước pháp luật về thực hiện chức năng, nhiệm vụ, quyền hạn được giao</w:t>
      </w:r>
      <w:r w:rsidRPr="00252670">
        <w:rPr>
          <w:bCs/>
          <w:lang w:val="nl-NL"/>
        </w:rPr>
        <w:t>.</w:t>
      </w:r>
    </w:p>
    <w:p w:rsidR="00AA4D2A" w:rsidRDefault="00AA4D2A" w:rsidP="00EE72F3">
      <w:pPr>
        <w:spacing w:before="120" w:after="120" w:line="264" w:lineRule="auto"/>
        <w:ind w:firstLine="567"/>
        <w:jc w:val="both"/>
        <w:rPr>
          <w:bCs/>
          <w:lang w:val="nl-NL"/>
        </w:rPr>
      </w:pPr>
      <w:r>
        <w:rPr>
          <w:bCs/>
          <w:lang w:val="nl-NL"/>
        </w:rPr>
        <w:t xml:space="preserve">2. </w:t>
      </w:r>
      <w:r w:rsidRPr="00252670">
        <w:t xml:space="preserve">Sửa đổi, bổ sung </w:t>
      </w:r>
      <w:r w:rsidRPr="00807D29">
        <w:t>đ</w:t>
      </w:r>
      <w:r>
        <w:t>i</w:t>
      </w:r>
      <w:r w:rsidRPr="00807D29">
        <w:t>ểm</w:t>
      </w:r>
      <w:r>
        <w:t xml:space="preserve"> b, d </w:t>
      </w:r>
      <w:r w:rsidRPr="00252670">
        <w:rPr>
          <w:bCs/>
          <w:lang w:val="nl-NL"/>
        </w:rPr>
        <w:t xml:space="preserve">khoản </w:t>
      </w:r>
      <w:r>
        <w:rPr>
          <w:bCs/>
          <w:lang w:val="nl-NL"/>
        </w:rPr>
        <w:t xml:space="preserve">4 </w:t>
      </w:r>
      <w:r w:rsidRPr="00807D29">
        <w:rPr>
          <w:bCs/>
          <w:lang w:val="nl-NL"/>
        </w:rPr>
        <w:t>Đ</w:t>
      </w:r>
      <w:r>
        <w:rPr>
          <w:bCs/>
          <w:lang w:val="nl-NL"/>
        </w:rPr>
        <w:t>i</w:t>
      </w:r>
      <w:r w:rsidRPr="00807D29">
        <w:rPr>
          <w:bCs/>
          <w:lang w:val="nl-NL"/>
        </w:rPr>
        <w:t>ều</w:t>
      </w:r>
      <w:r>
        <w:rPr>
          <w:bCs/>
          <w:lang w:val="nl-NL"/>
        </w:rPr>
        <w:t xml:space="preserve"> 3 nh</w:t>
      </w:r>
      <w:r w:rsidRPr="00807D29">
        <w:rPr>
          <w:bCs/>
          <w:lang w:val="nl-NL"/>
        </w:rPr>
        <w:t>ư</w:t>
      </w:r>
      <w:r>
        <w:rPr>
          <w:bCs/>
          <w:lang w:val="nl-NL"/>
        </w:rPr>
        <w:t xml:space="preserve"> sau:</w:t>
      </w:r>
    </w:p>
    <w:p w:rsidR="00AA4D2A" w:rsidRPr="00EC758B" w:rsidRDefault="00AA4D2A" w:rsidP="00EE72F3">
      <w:pPr>
        <w:spacing w:before="120" w:after="120" w:line="264" w:lineRule="auto"/>
        <w:ind w:firstLine="567"/>
        <w:jc w:val="both"/>
      </w:pPr>
      <w:r w:rsidRPr="00EC758B">
        <w:rPr>
          <w:bCs/>
          <w:lang w:val="nl-NL"/>
        </w:rPr>
        <w:t xml:space="preserve">“b) </w:t>
      </w:r>
      <w:r w:rsidRPr="00EC758B">
        <w:t>Có hồ sơ, lý lịch cá nhân được xác minh, có bản kê khai tài sản, thu nhập theo quy định.”.</w:t>
      </w:r>
    </w:p>
    <w:p w:rsidR="00AA4D2A" w:rsidRDefault="00AA4D2A" w:rsidP="00EE72F3">
      <w:pPr>
        <w:spacing w:before="120" w:after="120" w:line="264" w:lineRule="auto"/>
        <w:ind w:firstLine="567"/>
        <w:jc w:val="both"/>
      </w:pPr>
      <w:r w:rsidRPr="00EC758B">
        <w:t xml:space="preserve">“d) Không thuộc các trường hợp bị cấm đảm nhiệm chức vụ theo quy định của Đảng và của pháp luật; không đang trong thời hạn xử lý kỷ luật, không trong thời gian thực hiện các quy định liên quan đến kỷ luật quy định tại </w:t>
      </w:r>
      <w:bookmarkStart w:id="0" w:name="dc_13"/>
      <w:r w:rsidRPr="00EC758B">
        <w:t>Điều 82 của Luật Cán bộ, công chức</w:t>
      </w:r>
      <w:bookmarkEnd w:id="0"/>
      <w:r w:rsidRPr="00EC758B">
        <w:t xml:space="preserve"> được sửa đổi, bổ sung tại </w:t>
      </w:r>
      <w:bookmarkStart w:id="1" w:name="dc_14"/>
      <w:r w:rsidRPr="00EC758B">
        <w:t>khoản 17 Điều 1 Luật sửa đổi, bổ sung một số điều của Luật Cán bộ, công chức và Luật Viên chức</w:t>
      </w:r>
      <w:bookmarkEnd w:id="1"/>
      <w:r w:rsidRPr="00EC758B">
        <w:t>.”.</w:t>
      </w:r>
    </w:p>
    <w:p w:rsidR="00AA4D2A" w:rsidRDefault="00AA4D2A" w:rsidP="00EE72F3">
      <w:pPr>
        <w:spacing w:before="120" w:after="120" w:line="264" w:lineRule="auto"/>
        <w:ind w:firstLine="567"/>
        <w:jc w:val="both"/>
        <w:rPr>
          <w:bCs/>
          <w:lang w:val="nl-NL"/>
        </w:rPr>
      </w:pPr>
      <w:r>
        <w:rPr>
          <w:bCs/>
          <w:lang w:val="nl-NL"/>
        </w:rPr>
        <w:t>3. B</w:t>
      </w:r>
      <w:r w:rsidRPr="00FB744F">
        <w:rPr>
          <w:bCs/>
          <w:lang w:val="nl-NL"/>
        </w:rPr>
        <w:t>ổ</w:t>
      </w:r>
      <w:r>
        <w:rPr>
          <w:bCs/>
          <w:lang w:val="nl-NL"/>
        </w:rPr>
        <w:t xml:space="preserve"> sung </w:t>
      </w:r>
      <w:r w:rsidRPr="00FB744F">
        <w:rPr>
          <w:bCs/>
          <w:lang w:val="nl-NL"/>
        </w:rPr>
        <w:t>đ</w:t>
      </w:r>
      <w:r>
        <w:rPr>
          <w:bCs/>
          <w:lang w:val="nl-NL"/>
        </w:rPr>
        <w:t>i</w:t>
      </w:r>
      <w:r w:rsidRPr="00FB744F">
        <w:rPr>
          <w:bCs/>
          <w:lang w:val="nl-NL"/>
        </w:rPr>
        <w:t>ểm</w:t>
      </w:r>
      <w:r>
        <w:rPr>
          <w:bCs/>
          <w:lang w:val="nl-NL"/>
        </w:rPr>
        <w:t xml:space="preserve"> e v</w:t>
      </w:r>
      <w:r w:rsidRPr="00FB744F">
        <w:rPr>
          <w:bCs/>
          <w:lang w:val="nl-NL"/>
        </w:rPr>
        <w:t>ào</w:t>
      </w:r>
      <w:r>
        <w:rPr>
          <w:bCs/>
          <w:lang w:val="nl-NL"/>
        </w:rPr>
        <w:t xml:space="preserve"> sau </w:t>
      </w:r>
      <w:r w:rsidRPr="00FB744F">
        <w:rPr>
          <w:bCs/>
          <w:lang w:val="nl-NL"/>
        </w:rPr>
        <w:t>đ</w:t>
      </w:r>
      <w:r>
        <w:rPr>
          <w:bCs/>
          <w:lang w:val="nl-NL"/>
        </w:rPr>
        <w:t>i</w:t>
      </w:r>
      <w:r w:rsidRPr="00FB744F">
        <w:rPr>
          <w:bCs/>
          <w:lang w:val="nl-NL"/>
        </w:rPr>
        <w:t>ểm</w:t>
      </w:r>
      <w:r>
        <w:rPr>
          <w:bCs/>
          <w:lang w:val="nl-NL"/>
        </w:rPr>
        <w:t xml:space="preserve"> </w:t>
      </w:r>
      <w:r w:rsidRPr="00FB744F">
        <w:rPr>
          <w:bCs/>
          <w:lang w:val="nl-NL"/>
        </w:rPr>
        <w:t>đ</w:t>
      </w:r>
      <w:r>
        <w:rPr>
          <w:bCs/>
          <w:lang w:val="nl-NL"/>
        </w:rPr>
        <w:t xml:space="preserve"> kho</w:t>
      </w:r>
      <w:r w:rsidRPr="00FB744F">
        <w:rPr>
          <w:bCs/>
          <w:lang w:val="nl-NL"/>
        </w:rPr>
        <w:t>ản</w:t>
      </w:r>
      <w:r>
        <w:rPr>
          <w:bCs/>
          <w:lang w:val="nl-NL"/>
        </w:rPr>
        <w:t xml:space="preserve"> 4 </w:t>
      </w:r>
      <w:r w:rsidRPr="00FB744F">
        <w:rPr>
          <w:bCs/>
          <w:lang w:val="nl-NL"/>
        </w:rPr>
        <w:t>Đ</w:t>
      </w:r>
      <w:r>
        <w:rPr>
          <w:bCs/>
          <w:lang w:val="nl-NL"/>
        </w:rPr>
        <w:t>i</w:t>
      </w:r>
      <w:r w:rsidRPr="00FB744F">
        <w:rPr>
          <w:bCs/>
          <w:lang w:val="nl-NL"/>
        </w:rPr>
        <w:t>ều</w:t>
      </w:r>
      <w:r>
        <w:rPr>
          <w:bCs/>
          <w:lang w:val="nl-NL"/>
        </w:rPr>
        <w:t xml:space="preserve"> 3 nh</w:t>
      </w:r>
      <w:r w:rsidRPr="00FB744F">
        <w:rPr>
          <w:bCs/>
          <w:lang w:val="nl-NL"/>
        </w:rPr>
        <w:t>ư</w:t>
      </w:r>
      <w:r>
        <w:rPr>
          <w:bCs/>
          <w:lang w:val="nl-NL"/>
        </w:rPr>
        <w:t xml:space="preserve"> sau:</w:t>
      </w:r>
    </w:p>
    <w:p w:rsidR="00AA4D2A" w:rsidRDefault="00AA4D2A" w:rsidP="00EE72F3">
      <w:pPr>
        <w:spacing w:before="120" w:after="120" w:line="264" w:lineRule="auto"/>
        <w:ind w:firstLine="567"/>
        <w:jc w:val="both"/>
        <w:rPr>
          <w:bCs/>
          <w:spacing w:val="-4"/>
          <w:lang w:val="nl-NL"/>
        </w:rPr>
      </w:pPr>
      <w:r>
        <w:rPr>
          <w:bCs/>
          <w:lang w:val="nl-NL"/>
        </w:rPr>
        <w:t xml:space="preserve">“e) </w:t>
      </w:r>
      <w:r w:rsidRPr="00252670">
        <w:rPr>
          <w:bCs/>
          <w:spacing w:val="-4"/>
          <w:lang w:val="nl-NL"/>
        </w:rPr>
        <w:t>Công chứ</w:t>
      </w:r>
      <w:r w:rsidR="00B60EF3">
        <w:rPr>
          <w:bCs/>
          <w:spacing w:val="-4"/>
          <w:lang w:val="nl-NL"/>
        </w:rPr>
        <w:t xml:space="preserve">c, </w:t>
      </w:r>
      <w:r w:rsidRPr="00252670">
        <w:rPr>
          <w:bCs/>
          <w:spacing w:val="-4"/>
          <w:lang w:val="nl-NL"/>
        </w:rPr>
        <w:t xml:space="preserve">viên chức được đề nghị bổ nhiệm lần đầu giữ chức vụ lãnh đạo, quản lý hoặc đề nghị bổ nhiệm giữ chức vụ lãnh đạo, quản lý cao hơn thì tuổi </w:t>
      </w:r>
      <w:r w:rsidRPr="00693E0B">
        <w:rPr>
          <w:bCs/>
          <w:spacing w:val="-4"/>
          <w:lang w:val="nl-NL"/>
        </w:rPr>
        <w:t>bổ nhiệm phải còn đủ 05 năm</w:t>
      </w:r>
      <w:r w:rsidR="00021C65" w:rsidRPr="00693E0B">
        <w:rPr>
          <w:bCs/>
          <w:spacing w:val="-4"/>
          <w:lang w:val="nl-NL"/>
        </w:rPr>
        <w:t xml:space="preserve"> (60 tháng) </w:t>
      </w:r>
      <w:r w:rsidRPr="00693E0B">
        <w:rPr>
          <w:bCs/>
          <w:spacing w:val="-4"/>
          <w:lang w:val="nl-NL"/>
        </w:rPr>
        <w:t>công tác</w:t>
      </w:r>
      <w:r w:rsidR="00021C65" w:rsidRPr="00693E0B">
        <w:rPr>
          <w:bCs/>
          <w:spacing w:val="-4"/>
          <w:lang w:val="nl-NL"/>
        </w:rPr>
        <w:t xml:space="preserve"> trở lên </w:t>
      </w:r>
      <w:r w:rsidRPr="00693E0B">
        <w:rPr>
          <w:bCs/>
          <w:spacing w:val="-4"/>
          <w:lang w:val="nl-NL"/>
        </w:rPr>
        <w:t>t</w:t>
      </w:r>
      <w:r w:rsidR="00FE5121" w:rsidRPr="00693E0B">
        <w:rPr>
          <w:bCs/>
          <w:spacing w:val="-4"/>
          <w:lang w:val="nl-NL"/>
        </w:rPr>
        <w:t>í</w:t>
      </w:r>
      <w:r w:rsidRPr="00693E0B">
        <w:rPr>
          <w:bCs/>
          <w:spacing w:val="-4"/>
          <w:lang w:val="nl-NL"/>
        </w:rPr>
        <w:t xml:space="preserve">nh từ khi thực hiện quy trình bổ nhiệm; trường hợp đặc biệt phải báo cáo cấp có thẩm quyền </w:t>
      </w:r>
      <w:r w:rsidR="00204BD6">
        <w:rPr>
          <w:bCs/>
          <w:spacing w:val="-4"/>
          <w:lang w:val="nl-NL"/>
        </w:rPr>
        <w:t xml:space="preserve">theo phân cấp quản lý cán bộ </w:t>
      </w:r>
      <w:r w:rsidRPr="00693E0B">
        <w:rPr>
          <w:bCs/>
          <w:spacing w:val="-4"/>
          <w:lang w:val="nl-NL"/>
        </w:rPr>
        <w:t>xem xét, quyết</w:t>
      </w:r>
      <w:r w:rsidRPr="00252670">
        <w:rPr>
          <w:bCs/>
          <w:spacing w:val="-4"/>
          <w:lang w:val="nl-NL"/>
        </w:rPr>
        <w:t xml:space="preserve"> định</w:t>
      </w:r>
      <w:r w:rsidR="00B60EF3">
        <w:rPr>
          <w:bCs/>
          <w:spacing w:val="-4"/>
          <w:lang w:val="nl-NL"/>
        </w:rPr>
        <w:t>”</w:t>
      </w:r>
      <w:r>
        <w:rPr>
          <w:bCs/>
          <w:spacing w:val="-4"/>
          <w:lang w:val="nl-NL"/>
        </w:rPr>
        <w:t>.</w:t>
      </w:r>
    </w:p>
    <w:p w:rsidR="00BD706B" w:rsidRPr="00F074E2" w:rsidRDefault="00AA4D2A" w:rsidP="00EE72F3">
      <w:pPr>
        <w:spacing w:before="120" w:after="120" w:line="264" w:lineRule="auto"/>
        <w:ind w:firstLine="567"/>
        <w:jc w:val="both"/>
        <w:rPr>
          <w:bCs/>
          <w:lang w:val="nl-NL"/>
        </w:rPr>
      </w:pPr>
      <w:r w:rsidRPr="00E92166">
        <w:rPr>
          <w:bCs/>
          <w:lang w:val="nl-NL"/>
        </w:rPr>
        <w:t xml:space="preserve">4. </w:t>
      </w:r>
      <w:r w:rsidRPr="00E92166">
        <w:t xml:space="preserve">Sửa đổi, bổ sung </w:t>
      </w:r>
      <w:r w:rsidRPr="00E92166">
        <w:rPr>
          <w:bCs/>
          <w:lang w:val="nl-NL"/>
        </w:rPr>
        <w:t>khoản 2, Điều 4 như sau: Có thời gian công tác trong ngành Nông nghiệp và PTNT từ 05 năm trở lên (không kể thời gian tập sự), được đánh giá hoàn thành tốt nhiệm vụ trở lên trong 03 năm liên tục tính đến thời điểm đề nghị bổ nhiệm, đ</w:t>
      </w:r>
      <w:r w:rsidR="00FE5121" w:rsidRPr="00E92166">
        <w:rPr>
          <w:bCs/>
          <w:lang w:val="nl-NL"/>
        </w:rPr>
        <w:t>a</w:t>
      </w:r>
      <w:r w:rsidRPr="00E92166">
        <w:rPr>
          <w:bCs/>
          <w:lang w:val="nl-NL"/>
        </w:rPr>
        <w:t xml:space="preserve">ng giữ chức vụ phó trưởng phòng và tương </w:t>
      </w:r>
      <w:r w:rsidRPr="00F074E2">
        <w:rPr>
          <w:bCs/>
          <w:lang w:val="nl-NL"/>
        </w:rPr>
        <w:t>đương thuộc sở</w:t>
      </w:r>
      <w:r w:rsidR="003F550F" w:rsidRPr="00F074E2">
        <w:rPr>
          <w:bCs/>
          <w:lang w:val="nl-NL"/>
        </w:rPr>
        <w:t xml:space="preserve"> ít nhất 01 (một) năm trở lên</w:t>
      </w:r>
      <w:r w:rsidR="00BD706B" w:rsidRPr="00F074E2">
        <w:rPr>
          <w:bCs/>
          <w:lang w:val="nl-NL"/>
        </w:rPr>
        <w:t xml:space="preserve">, </w:t>
      </w:r>
      <w:r w:rsidR="00F074E2" w:rsidRPr="00F074E2">
        <w:rPr>
          <w:bCs/>
          <w:lang w:val="nl-NL"/>
        </w:rPr>
        <w:t xml:space="preserve">được quy hoạch vào chức danh bổ nhiệm hoặc tương đương trở lên. </w:t>
      </w:r>
      <w:r w:rsidR="00BD706B" w:rsidRPr="00F074E2">
        <w:rPr>
          <w:bCs/>
          <w:lang w:val="nl-NL"/>
        </w:rPr>
        <w:t>Trường hợp cơ quan, đơn vị mới thành lập chưa thực hiện việc phê duyệt quy hoạch thì do cấp có thẩm quyền xem xét, quyết định.</w:t>
      </w:r>
    </w:p>
    <w:p w:rsidR="00AA4D2A" w:rsidRDefault="00AA4D2A" w:rsidP="00061F9D">
      <w:pPr>
        <w:spacing w:before="120" w:after="120" w:line="264" w:lineRule="auto"/>
        <w:ind w:firstLine="567"/>
        <w:jc w:val="both"/>
        <w:rPr>
          <w:bCs/>
          <w:lang w:val="nl-NL"/>
        </w:rPr>
      </w:pPr>
      <w:r>
        <w:rPr>
          <w:bCs/>
          <w:lang w:val="nl-NL"/>
        </w:rPr>
        <w:lastRenderedPageBreak/>
        <w:t>5. B</w:t>
      </w:r>
      <w:r w:rsidRPr="005D5BFF">
        <w:rPr>
          <w:bCs/>
          <w:lang w:val="nl-NL"/>
        </w:rPr>
        <w:t>ổ</w:t>
      </w:r>
      <w:r>
        <w:rPr>
          <w:bCs/>
          <w:lang w:val="nl-NL"/>
        </w:rPr>
        <w:t xml:space="preserve"> sung </w:t>
      </w:r>
      <w:r w:rsidRPr="005D5BFF">
        <w:rPr>
          <w:bCs/>
          <w:lang w:val="nl-NL"/>
        </w:rPr>
        <w:t>đ</w:t>
      </w:r>
      <w:r>
        <w:rPr>
          <w:bCs/>
          <w:lang w:val="nl-NL"/>
        </w:rPr>
        <w:t>i</w:t>
      </w:r>
      <w:r w:rsidRPr="005D5BFF">
        <w:rPr>
          <w:bCs/>
          <w:lang w:val="nl-NL"/>
        </w:rPr>
        <w:t>ều</w:t>
      </w:r>
      <w:r>
        <w:rPr>
          <w:bCs/>
          <w:lang w:val="nl-NL"/>
        </w:rPr>
        <w:t xml:space="preserve"> ki</w:t>
      </w:r>
      <w:r w:rsidRPr="005D5BFF">
        <w:rPr>
          <w:bCs/>
          <w:lang w:val="nl-NL"/>
        </w:rPr>
        <w:t>ện</w:t>
      </w:r>
      <w:r w:rsidR="002B6D1A">
        <w:rPr>
          <w:bCs/>
          <w:lang w:val="nl-NL"/>
        </w:rPr>
        <w:t>, ti</w:t>
      </w:r>
      <w:r w:rsidR="002B6D1A" w:rsidRPr="002B6D1A">
        <w:rPr>
          <w:bCs/>
          <w:lang w:val="nl-NL"/>
        </w:rPr>
        <w:t>ê</w:t>
      </w:r>
      <w:r w:rsidR="002B6D1A">
        <w:rPr>
          <w:bCs/>
          <w:lang w:val="nl-NL"/>
        </w:rPr>
        <w:t>u chu</w:t>
      </w:r>
      <w:r w:rsidR="002B6D1A" w:rsidRPr="002B6D1A">
        <w:rPr>
          <w:bCs/>
          <w:lang w:val="nl-NL"/>
        </w:rPr>
        <w:t>ẩn</w:t>
      </w:r>
      <w:r>
        <w:rPr>
          <w:bCs/>
          <w:lang w:val="nl-NL"/>
        </w:rPr>
        <w:t xml:space="preserve"> b</w:t>
      </w:r>
      <w:r w:rsidRPr="005D5BFF">
        <w:rPr>
          <w:bCs/>
          <w:lang w:val="nl-NL"/>
        </w:rPr>
        <w:t>ổ</w:t>
      </w:r>
      <w:r>
        <w:rPr>
          <w:bCs/>
          <w:lang w:val="nl-NL"/>
        </w:rPr>
        <w:t xml:space="preserve"> nhi</w:t>
      </w:r>
      <w:r w:rsidRPr="005D5BFF">
        <w:rPr>
          <w:bCs/>
          <w:lang w:val="nl-NL"/>
        </w:rPr>
        <w:t>ệm</w:t>
      </w:r>
      <w:r>
        <w:rPr>
          <w:bCs/>
          <w:lang w:val="nl-NL"/>
        </w:rPr>
        <w:t xml:space="preserve"> l</w:t>
      </w:r>
      <w:r w:rsidRPr="005D5BFF">
        <w:rPr>
          <w:bCs/>
          <w:lang w:val="nl-NL"/>
        </w:rPr>
        <w:t>ại</w:t>
      </w:r>
      <w:r>
        <w:rPr>
          <w:bCs/>
          <w:lang w:val="nl-NL"/>
        </w:rPr>
        <w:t xml:space="preserve"> c</w:t>
      </w:r>
      <w:r w:rsidRPr="005D5BFF">
        <w:rPr>
          <w:bCs/>
          <w:lang w:val="nl-NL"/>
        </w:rPr>
        <w:t>ác</w:t>
      </w:r>
      <w:r>
        <w:rPr>
          <w:bCs/>
          <w:lang w:val="nl-NL"/>
        </w:rPr>
        <w:t xml:space="preserve"> ch</w:t>
      </w:r>
      <w:r w:rsidRPr="005D5BFF">
        <w:rPr>
          <w:bCs/>
          <w:lang w:val="nl-NL"/>
        </w:rPr>
        <w:t>ức</w:t>
      </w:r>
      <w:r>
        <w:rPr>
          <w:bCs/>
          <w:lang w:val="nl-NL"/>
        </w:rPr>
        <w:t xml:space="preserve"> danh l</w:t>
      </w:r>
      <w:r w:rsidRPr="005D5BFF">
        <w:rPr>
          <w:bCs/>
          <w:lang w:val="nl-NL"/>
        </w:rPr>
        <w:t>ãnh</w:t>
      </w:r>
      <w:r>
        <w:rPr>
          <w:bCs/>
          <w:lang w:val="nl-NL"/>
        </w:rPr>
        <w:t xml:space="preserve"> </w:t>
      </w:r>
      <w:r w:rsidRPr="005D5BFF">
        <w:rPr>
          <w:bCs/>
          <w:lang w:val="nl-NL"/>
        </w:rPr>
        <w:t>đạo</w:t>
      </w:r>
      <w:r>
        <w:rPr>
          <w:bCs/>
          <w:lang w:val="nl-NL"/>
        </w:rPr>
        <w:t xml:space="preserve"> </w:t>
      </w:r>
      <w:r w:rsidR="00061F9D" w:rsidRPr="00061F9D">
        <w:rPr>
          <w:lang w:val="vi-VN"/>
        </w:rPr>
        <w:t>cấp Trưởng, cấp Phó các tổ chức, đơn vị</w:t>
      </w:r>
      <w:r w:rsidR="00061F9D" w:rsidRPr="00061F9D">
        <w:t xml:space="preserve"> </w:t>
      </w:r>
      <w:r w:rsidR="00061F9D" w:rsidRPr="00061F9D">
        <w:rPr>
          <w:lang w:val="vi-VN"/>
        </w:rPr>
        <w:t>thuộc</w:t>
      </w:r>
      <w:r w:rsidR="00061F9D">
        <w:rPr>
          <w:bCs/>
          <w:lang w:val="nl-NL"/>
        </w:rPr>
        <w:t xml:space="preserve"> </w:t>
      </w:r>
      <w:r>
        <w:rPr>
          <w:bCs/>
          <w:lang w:val="nl-NL"/>
        </w:rPr>
        <w:t>S</w:t>
      </w:r>
      <w:r w:rsidRPr="005D5BFF">
        <w:rPr>
          <w:bCs/>
          <w:lang w:val="nl-NL"/>
        </w:rPr>
        <w:t>ở</w:t>
      </w:r>
      <w:r>
        <w:rPr>
          <w:bCs/>
          <w:lang w:val="nl-NL"/>
        </w:rPr>
        <w:t xml:space="preserve"> n</w:t>
      </w:r>
      <w:r w:rsidRPr="005D5BFF">
        <w:rPr>
          <w:bCs/>
          <w:lang w:val="nl-NL"/>
        </w:rPr>
        <w:t>ô</w:t>
      </w:r>
      <w:r>
        <w:rPr>
          <w:bCs/>
          <w:lang w:val="nl-NL"/>
        </w:rPr>
        <w:t>ng nghi</w:t>
      </w:r>
      <w:r w:rsidRPr="005D5BFF">
        <w:rPr>
          <w:bCs/>
          <w:lang w:val="nl-NL"/>
        </w:rPr>
        <w:t>ệp</w:t>
      </w:r>
      <w:r>
        <w:rPr>
          <w:bCs/>
          <w:lang w:val="nl-NL"/>
        </w:rPr>
        <w:t xml:space="preserve"> v</w:t>
      </w:r>
      <w:r w:rsidRPr="005D5BFF">
        <w:rPr>
          <w:bCs/>
          <w:lang w:val="nl-NL"/>
        </w:rPr>
        <w:t>à</w:t>
      </w:r>
      <w:r>
        <w:rPr>
          <w:bCs/>
          <w:lang w:val="nl-NL"/>
        </w:rPr>
        <w:t xml:space="preserve"> PTNT nh</w:t>
      </w:r>
      <w:r w:rsidRPr="00F562DA">
        <w:rPr>
          <w:bCs/>
          <w:lang w:val="nl-NL"/>
        </w:rPr>
        <w:t>ư</w:t>
      </w:r>
      <w:r>
        <w:rPr>
          <w:bCs/>
          <w:lang w:val="nl-NL"/>
        </w:rPr>
        <w:t xml:space="preserve"> sau:</w:t>
      </w:r>
    </w:p>
    <w:p w:rsidR="00AA4D2A" w:rsidRDefault="00AA4D2A" w:rsidP="00EE72F3">
      <w:pPr>
        <w:spacing w:before="120" w:after="120" w:line="264" w:lineRule="auto"/>
        <w:ind w:firstLine="567"/>
        <w:jc w:val="both"/>
      </w:pPr>
      <w:r>
        <w:t>- Hoàn thành nhiệm vụ trong thời hạn giữ chức vụ lãnh đạo, quản lý.</w:t>
      </w:r>
    </w:p>
    <w:p w:rsidR="00AA4D2A" w:rsidRDefault="00AA4D2A" w:rsidP="00EE72F3">
      <w:pPr>
        <w:spacing w:before="120" w:after="120" w:line="264" w:lineRule="auto"/>
        <w:ind w:firstLine="567"/>
        <w:jc w:val="both"/>
      </w:pPr>
      <w:r>
        <w:t xml:space="preserve">- Đáp ứng tiêu chuẩn chức danh lãnh đạo, quản lý theo quy định của cơ quan, </w:t>
      </w:r>
      <w:r w:rsidRPr="00F562DA">
        <w:t>đơ</w:t>
      </w:r>
      <w:r>
        <w:t>n v</w:t>
      </w:r>
      <w:r w:rsidRPr="00F562DA">
        <w:t>ị</w:t>
      </w:r>
      <w:r>
        <w:t xml:space="preserve"> có thẩm quyền tại thời điểm bổ nhiệm lại.</w:t>
      </w:r>
    </w:p>
    <w:p w:rsidR="00AA4D2A" w:rsidRDefault="00AA4D2A" w:rsidP="00EE72F3">
      <w:pPr>
        <w:spacing w:before="120" w:after="120" w:line="264" w:lineRule="auto"/>
        <w:ind w:firstLine="567"/>
        <w:jc w:val="both"/>
      </w:pPr>
      <w:r>
        <w:t xml:space="preserve">- Cơ quan, tổ chức, </w:t>
      </w:r>
      <w:r w:rsidRPr="00F562DA">
        <w:t>đơ</w:t>
      </w:r>
      <w:r>
        <w:t>n v</w:t>
      </w:r>
      <w:r w:rsidRPr="00F562DA">
        <w:t>ị</w:t>
      </w:r>
      <w:r>
        <w:t xml:space="preserve"> có nhu cầu về vị trí việc làm lãnh đạo, quản lý.</w:t>
      </w:r>
    </w:p>
    <w:p w:rsidR="00AA4D2A" w:rsidRDefault="00AA4D2A" w:rsidP="00EE72F3">
      <w:pPr>
        <w:spacing w:before="120" w:after="120" w:line="264" w:lineRule="auto"/>
        <w:ind w:firstLine="567"/>
        <w:jc w:val="both"/>
      </w:pPr>
      <w:r>
        <w:t>- Đủ sức khoẻ để hoàn thành nhiệm vụ và chức trách được giao.</w:t>
      </w:r>
    </w:p>
    <w:p w:rsidR="00C61213" w:rsidRDefault="00AA4D2A" w:rsidP="00EE72F3">
      <w:pPr>
        <w:spacing w:before="120" w:after="120" w:line="264" w:lineRule="auto"/>
        <w:ind w:firstLine="567"/>
        <w:jc w:val="both"/>
        <w:rPr>
          <w:bCs/>
          <w:lang w:val="nl-NL"/>
        </w:rPr>
      </w:pPr>
      <w:r>
        <w:t>- Không thuộc các trường hợp bị cấm đảm nhiệm chức vụ theo quy định của pháp luật.</w:t>
      </w:r>
    </w:p>
    <w:p w:rsidR="008E674C" w:rsidRDefault="00AA4D2A" w:rsidP="00EE72F3">
      <w:pPr>
        <w:spacing w:before="120" w:after="120" w:line="264" w:lineRule="auto"/>
        <w:ind w:firstLine="567"/>
        <w:jc w:val="both"/>
        <w:rPr>
          <w:bCs/>
          <w:lang w:val="nl-NL"/>
        </w:rPr>
      </w:pPr>
      <w:r w:rsidRPr="00AA4D2A">
        <w:rPr>
          <w:b/>
          <w:bCs/>
          <w:lang w:val="nl-NL"/>
        </w:rPr>
        <w:t>Điều 2</w:t>
      </w:r>
      <w:r w:rsidR="008C3FEB" w:rsidRPr="00AA4D2A">
        <w:rPr>
          <w:b/>
          <w:bCs/>
          <w:lang w:val="nl-NL"/>
        </w:rPr>
        <w:t>.</w:t>
      </w:r>
      <w:r w:rsidR="008C3FEB" w:rsidRPr="00252670">
        <w:rPr>
          <w:bCs/>
          <w:lang w:val="nl-NL"/>
        </w:rPr>
        <w:t xml:space="preserve"> </w:t>
      </w:r>
      <w:r w:rsidR="00C61213">
        <w:rPr>
          <w:bCs/>
          <w:lang w:val="nl-NL"/>
        </w:rPr>
        <w:t>B</w:t>
      </w:r>
      <w:r w:rsidR="00C61213" w:rsidRPr="00C61213">
        <w:rPr>
          <w:bCs/>
          <w:lang w:val="nl-NL"/>
        </w:rPr>
        <w:t>ãi</w:t>
      </w:r>
      <w:r w:rsidR="00C61213">
        <w:rPr>
          <w:bCs/>
          <w:lang w:val="nl-NL"/>
        </w:rPr>
        <w:t xml:space="preserve"> b</w:t>
      </w:r>
      <w:r w:rsidR="00C61213" w:rsidRPr="00C61213">
        <w:rPr>
          <w:bCs/>
          <w:lang w:val="nl-NL"/>
        </w:rPr>
        <w:t>ỏ</w:t>
      </w:r>
      <w:r w:rsidR="00C61213">
        <w:rPr>
          <w:bCs/>
          <w:lang w:val="nl-NL"/>
        </w:rPr>
        <w:t xml:space="preserve"> </w:t>
      </w:r>
      <w:r w:rsidR="008C3FEB" w:rsidRPr="00252670">
        <w:rPr>
          <w:bCs/>
          <w:lang w:val="nl-NL"/>
        </w:rPr>
        <w:t>khoản 5 Điều 4</w:t>
      </w:r>
      <w:r w:rsidR="00B04A12">
        <w:rPr>
          <w:bCs/>
          <w:lang w:val="nl-NL"/>
        </w:rPr>
        <w:t>,</w:t>
      </w:r>
      <w:r w:rsidR="008C3FEB" w:rsidRPr="00252670">
        <w:rPr>
          <w:bCs/>
          <w:lang w:val="nl-NL"/>
        </w:rPr>
        <w:t xml:space="preserve"> khoản 5</w:t>
      </w:r>
      <w:r w:rsidR="00B04A12">
        <w:rPr>
          <w:bCs/>
          <w:lang w:val="nl-NL"/>
        </w:rPr>
        <w:t xml:space="preserve"> </w:t>
      </w:r>
      <w:r w:rsidR="008C3FEB" w:rsidRPr="00252670">
        <w:rPr>
          <w:bCs/>
          <w:lang w:val="nl-NL"/>
        </w:rPr>
        <w:t>Điều 5</w:t>
      </w:r>
      <w:r w:rsidR="00B04A12">
        <w:rPr>
          <w:bCs/>
          <w:lang w:val="nl-NL"/>
        </w:rPr>
        <w:t>,</w:t>
      </w:r>
      <w:r w:rsidR="008C3FEB" w:rsidRPr="00252670">
        <w:rPr>
          <w:bCs/>
          <w:lang w:val="nl-NL"/>
        </w:rPr>
        <w:t xml:space="preserve"> khoản 5 Điều 6</w:t>
      </w:r>
      <w:r w:rsidR="00B04A12">
        <w:rPr>
          <w:bCs/>
          <w:lang w:val="nl-NL"/>
        </w:rPr>
        <w:t>,</w:t>
      </w:r>
      <w:r w:rsidR="008C3FEB" w:rsidRPr="00252670">
        <w:rPr>
          <w:bCs/>
          <w:lang w:val="nl-NL"/>
        </w:rPr>
        <w:t xml:space="preserve"> khoản 4 Điều 7</w:t>
      </w:r>
      <w:r w:rsidR="00B04A12">
        <w:rPr>
          <w:bCs/>
          <w:lang w:val="nl-NL"/>
        </w:rPr>
        <w:t>,</w:t>
      </w:r>
      <w:r w:rsidR="008C3FEB" w:rsidRPr="00252670">
        <w:rPr>
          <w:bCs/>
          <w:lang w:val="nl-NL"/>
        </w:rPr>
        <w:t xml:space="preserve"> khoản 4 Điều 8</w:t>
      </w:r>
      <w:r w:rsidR="00B04A12">
        <w:rPr>
          <w:bCs/>
          <w:lang w:val="nl-NL"/>
        </w:rPr>
        <w:t>,</w:t>
      </w:r>
      <w:r w:rsidR="008C3FEB" w:rsidRPr="00252670">
        <w:rPr>
          <w:bCs/>
          <w:lang w:val="nl-NL"/>
        </w:rPr>
        <w:t xml:space="preserve"> khoản 4</w:t>
      </w:r>
      <w:r w:rsidR="00E059F1">
        <w:rPr>
          <w:bCs/>
          <w:lang w:val="nl-NL"/>
        </w:rPr>
        <w:t xml:space="preserve"> </w:t>
      </w:r>
      <w:r w:rsidR="008C3FEB" w:rsidRPr="00252670">
        <w:rPr>
          <w:bCs/>
          <w:lang w:val="nl-NL"/>
        </w:rPr>
        <w:t xml:space="preserve">Điều 9 </w:t>
      </w:r>
      <w:r w:rsidR="00B04A12">
        <w:rPr>
          <w:bCs/>
          <w:lang w:val="nl-NL"/>
        </w:rPr>
        <w:t>c</w:t>
      </w:r>
      <w:r w:rsidR="00B04A12" w:rsidRPr="00B04A12">
        <w:rPr>
          <w:bCs/>
          <w:lang w:val="nl-NL"/>
        </w:rPr>
        <w:t>ủa</w:t>
      </w:r>
      <w:r w:rsidR="00B04A12">
        <w:rPr>
          <w:bCs/>
          <w:lang w:val="nl-NL"/>
        </w:rPr>
        <w:t xml:space="preserve"> </w:t>
      </w:r>
      <w:r w:rsidR="00B04A12">
        <w:t>Quy định, điều kiện, tiêu chuẩn chức danh lãnh đạo cấp trưởng, cấp phó các tổ chức, đơn vị thuộc Sở Nông nghiệp và PTNT tỉnh Lai Châu ban h</w:t>
      </w:r>
      <w:r w:rsidR="00B04A12" w:rsidRPr="00B04A12">
        <w:t>ành</w:t>
      </w:r>
      <w:r w:rsidR="00B04A12">
        <w:t xml:space="preserve"> kèm theo Quyết định số 33/2017/QĐ-UBND ngày 18/8/2017.</w:t>
      </w:r>
    </w:p>
    <w:p w:rsidR="00637144" w:rsidRDefault="005E0C3D" w:rsidP="00EE72F3">
      <w:pPr>
        <w:spacing w:before="120" w:after="120" w:line="264" w:lineRule="auto"/>
        <w:ind w:firstLine="720"/>
        <w:rPr>
          <w:b/>
          <w:iCs/>
          <w:szCs w:val="28"/>
          <w:lang w:val="nb-NO"/>
        </w:rPr>
      </w:pPr>
      <w:r>
        <w:rPr>
          <w:b/>
          <w:iCs/>
          <w:szCs w:val="28"/>
          <w:lang w:val="nb-NO"/>
        </w:rPr>
        <w:t xml:space="preserve">Điều </w:t>
      </w:r>
      <w:r w:rsidR="00AA4D2A">
        <w:rPr>
          <w:b/>
          <w:iCs/>
          <w:szCs w:val="28"/>
          <w:lang w:val="nb-NO"/>
        </w:rPr>
        <w:t>3</w:t>
      </w:r>
      <w:r>
        <w:rPr>
          <w:b/>
          <w:iCs/>
          <w:szCs w:val="28"/>
          <w:lang w:val="nb-NO"/>
        </w:rPr>
        <w:t xml:space="preserve">. </w:t>
      </w:r>
      <w:r w:rsidR="00F47DD7">
        <w:rPr>
          <w:b/>
          <w:iCs/>
          <w:szCs w:val="28"/>
          <w:lang w:val="nb-NO"/>
        </w:rPr>
        <w:t>T</w:t>
      </w:r>
      <w:r w:rsidR="00F47DD7" w:rsidRPr="00F47DD7">
        <w:rPr>
          <w:b/>
          <w:iCs/>
          <w:szCs w:val="28"/>
          <w:lang w:val="nb-NO"/>
        </w:rPr>
        <w:t>ổ</w:t>
      </w:r>
      <w:r w:rsidR="00F47DD7">
        <w:rPr>
          <w:b/>
          <w:iCs/>
          <w:szCs w:val="28"/>
          <w:lang w:val="nb-NO"/>
        </w:rPr>
        <w:t xml:space="preserve"> ch</w:t>
      </w:r>
      <w:r w:rsidR="00F47DD7" w:rsidRPr="00F47DD7">
        <w:rPr>
          <w:b/>
          <w:iCs/>
          <w:szCs w:val="28"/>
          <w:lang w:val="nb-NO"/>
        </w:rPr>
        <w:t>ức</w:t>
      </w:r>
      <w:r w:rsidR="00F47DD7">
        <w:rPr>
          <w:b/>
          <w:iCs/>
          <w:szCs w:val="28"/>
          <w:lang w:val="nb-NO"/>
        </w:rPr>
        <w:t xml:space="preserve"> th</w:t>
      </w:r>
      <w:r w:rsidR="00F47DD7" w:rsidRPr="00F47DD7">
        <w:rPr>
          <w:b/>
          <w:iCs/>
          <w:szCs w:val="28"/>
          <w:lang w:val="nb-NO"/>
        </w:rPr>
        <w:t>ực</w:t>
      </w:r>
      <w:r w:rsidR="00F47DD7">
        <w:rPr>
          <w:b/>
          <w:iCs/>
          <w:szCs w:val="28"/>
          <w:lang w:val="nb-NO"/>
        </w:rPr>
        <w:t xml:space="preserve"> hi</w:t>
      </w:r>
      <w:r w:rsidR="00F47DD7" w:rsidRPr="00F47DD7">
        <w:rPr>
          <w:b/>
          <w:iCs/>
          <w:szCs w:val="28"/>
          <w:lang w:val="nb-NO"/>
        </w:rPr>
        <w:t>ện</w:t>
      </w:r>
    </w:p>
    <w:p w:rsidR="00083246" w:rsidRPr="00083246" w:rsidRDefault="00083246" w:rsidP="00EE72F3">
      <w:pPr>
        <w:spacing w:before="120" w:after="120" w:line="264" w:lineRule="auto"/>
        <w:ind w:firstLine="720"/>
        <w:jc w:val="both"/>
        <w:rPr>
          <w:iCs/>
          <w:shd w:val="clear" w:color="auto" w:fill="FFFFFF"/>
        </w:rPr>
      </w:pPr>
      <w:r w:rsidRPr="00070CA9">
        <w:rPr>
          <w:iCs/>
          <w:shd w:val="clear" w:color="auto" w:fill="FFFFFF"/>
          <w:lang w:val="vi-VN"/>
        </w:rPr>
        <w:t>Chánh Văn phòng UBND tỉnh, Giám đốc các sở: Nội vụ, Nông nghiệp và Phát triển nông thôn; Thủ trưởng các cơ quan, đơn vị có liên quan chịu trách nhiệm thi hành quyết định này</w:t>
      </w:r>
      <w:r>
        <w:rPr>
          <w:iCs/>
          <w:shd w:val="clear" w:color="auto" w:fill="FFFFFF"/>
        </w:rPr>
        <w:t>.</w:t>
      </w:r>
    </w:p>
    <w:p w:rsidR="00F47DD7" w:rsidRDefault="005E0C3D" w:rsidP="00EE72F3">
      <w:pPr>
        <w:spacing w:before="120" w:after="120" w:line="264" w:lineRule="auto"/>
        <w:ind w:firstLine="720"/>
        <w:jc w:val="both"/>
        <w:rPr>
          <w:iCs/>
          <w:szCs w:val="28"/>
          <w:lang w:val="nb-NO"/>
        </w:rPr>
      </w:pPr>
      <w:r>
        <w:rPr>
          <w:b/>
          <w:szCs w:val="28"/>
          <w:lang w:val="nb-NO"/>
        </w:rPr>
        <w:t xml:space="preserve">Điều </w:t>
      </w:r>
      <w:r w:rsidR="00AA4D2A">
        <w:rPr>
          <w:b/>
          <w:szCs w:val="28"/>
          <w:lang w:val="nb-NO"/>
        </w:rPr>
        <w:t>4</w:t>
      </w:r>
      <w:r>
        <w:rPr>
          <w:b/>
          <w:szCs w:val="28"/>
          <w:lang w:val="nb-NO"/>
        </w:rPr>
        <w:t xml:space="preserve">. </w:t>
      </w:r>
      <w:r w:rsidR="00F47DD7">
        <w:rPr>
          <w:iCs/>
          <w:szCs w:val="28"/>
          <w:lang w:val="nb-NO"/>
        </w:rPr>
        <w:t xml:space="preserve">Quyết định này có hiệu lực từ ngày       tháng      năm 2022. </w:t>
      </w:r>
    </w:p>
    <w:tbl>
      <w:tblPr>
        <w:tblW w:w="0" w:type="auto"/>
        <w:tblCellSpacing w:w="0" w:type="dxa"/>
        <w:tblInd w:w="104" w:type="dxa"/>
        <w:shd w:val="clear" w:color="auto" w:fill="FFFFFF"/>
        <w:tblCellMar>
          <w:left w:w="0" w:type="dxa"/>
          <w:right w:w="0" w:type="dxa"/>
        </w:tblCellMar>
        <w:tblLook w:val="04A0"/>
      </w:tblPr>
      <w:tblGrid>
        <w:gridCol w:w="4189"/>
        <w:gridCol w:w="4995"/>
      </w:tblGrid>
      <w:tr w:rsidR="004717C3" w:rsidRPr="004717C3" w:rsidTr="00670B96">
        <w:trPr>
          <w:tblCellSpacing w:w="0" w:type="dxa"/>
        </w:trPr>
        <w:tc>
          <w:tcPr>
            <w:tcW w:w="4189" w:type="dxa"/>
            <w:shd w:val="clear" w:color="auto" w:fill="FFFFFF"/>
            <w:tcMar>
              <w:top w:w="0" w:type="dxa"/>
              <w:left w:w="108" w:type="dxa"/>
              <w:bottom w:w="0" w:type="dxa"/>
              <w:right w:w="108" w:type="dxa"/>
            </w:tcMar>
            <w:hideMark/>
          </w:tcPr>
          <w:p w:rsidR="004717C3" w:rsidRPr="004717C3" w:rsidRDefault="004717C3" w:rsidP="004717C3">
            <w:pPr>
              <w:pBdr>
                <w:top w:val="none" w:sz="0" w:space="0" w:color="auto"/>
                <w:left w:val="none" w:sz="0" w:space="0" w:color="auto"/>
                <w:bottom w:val="none" w:sz="0" w:space="0" w:color="auto"/>
                <w:right w:val="none" w:sz="0" w:space="0" w:color="auto"/>
                <w:between w:val="none" w:sz="0" w:space="0" w:color="auto"/>
              </w:pBdr>
              <w:spacing w:after="0" w:line="240" w:lineRule="auto"/>
              <w:ind w:left="3600" w:hanging="3600"/>
              <w:jc w:val="both"/>
              <w:rPr>
                <w:b/>
                <w:i/>
                <w:sz w:val="24"/>
                <w:lang w:val="nl-NL"/>
              </w:rPr>
            </w:pPr>
            <w:r w:rsidRPr="004717C3">
              <w:rPr>
                <w:b/>
                <w:i/>
                <w:sz w:val="24"/>
                <w:lang w:val="nl-NL"/>
              </w:rPr>
              <w:t>Nơi nhận:</w:t>
            </w:r>
          </w:p>
          <w:p w:rsidR="004717C3" w:rsidRPr="004717C3" w:rsidRDefault="004717C3" w:rsidP="004717C3">
            <w:pPr>
              <w:pBdr>
                <w:top w:val="none" w:sz="0" w:space="0" w:color="auto"/>
                <w:left w:val="none" w:sz="0" w:space="0" w:color="auto"/>
                <w:bottom w:val="none" w:sz="0" w:space="0" w:color="auto"/>
                <w:right w:val="none" w:sz="0" w:space="0" w:color="auto"/>
                <w:between w:val="none" w:sz="0" w:space="0" w:color="auto"/>
              </w:pBdr>
              <w:spacing w:after="0" w:line="240" w:lineRule="auto"/>
              <w:ind w:left="3600" w:hanging="3600"/>
              <w:jc w:val="both"/>
              <w:rPr>
                <w:sz w:val="22"/>
                <w:lang w:val="nl-NL"/>
              </w:rPr>
            </w:pPr>
            <w:r w:rsidRPr="004717C3">
              <w:rPr>
                <w:sz w:val="22"/>
                <w:lang w:val="nl-NL"/>
              </w:rPr>
              <w:t>- Nh</w:t>
            </w:r>
            <w:r w:rsidRPr="004717C3">
              <w:rPr>
                <w:sz w:val="22"/>
                <w:lang w:val="nl-NL"/>
              </w:rPr>
              <w:softHyphen/>
              <w:t xml:space="preserve">ư Điều 3;   </w:t>
            </w:r>
          </w:p>
          <w:p w:rsidR="00B469F0" w:rsidRDefault="006731DF" w:rsidP="004717C3">
            <w:pPr>
              <w:pBdr>
                <w:top w:val="none" w:sz="0" w:space="0" w:color="auto"/>
                <w:left w:val="none" w:sz="0" w:space="0" w:color="auto"/>
                <w:bottom w:val="none" w:sz="0" w:space="0" w:color="auto"/>
                <w:right w:val="none" w:sz="0" w:space="0" w:color="auto"/>
                <w:between w:val="none" w:sz="0" w:space="0" w:color="auto"/>
              </w:pBdr>
              <w:spacing w:after="0" w:line="240" w:lineRule="auto"/>
              <w:ind w:left="3600" w:hanging="3600"/>
              <w:jc w:val="both"/>
              <w:rPr>
                <w:sz w:val="22"/>
                <w:lang w:val="nl-NL"/>
              </w:rPr>
            </w:pPr>
            <w:r>
              <w:rPr>
                <w:sz w:val="22"/>
                <w:lang w:val="nl-NL"/>
              </w:rPr>
              <w:t>- Văn phòng Chính phủ;</w:t>
            </w:r>
          </w:p>
          <w:p w:rsidR="004717C3" w:rsidRPr="004717C3" w:rsidRDefault="004717C3" w:rsidP="004717C3">
            <w:pPr>
              <w:pBdr>
                <w:top w:val="none" w:sz="0" w:space="0" w:color="auto"/>
                <w:left w:val="none" w:sz="0" w:space="0" w:color="auto"/>
                <w:bottom w:val="none" w:sz="0" w:space="0" w:color="auto"/>
                <w:right w:val="none" w:sz="0" w:space="0" w:color="auto"/>
                <w:between w:val="none" w:sz="0" w:space="0" w:color="auto"/>
              </w:pBdr>
              <w:spacing w:after="0" w:line="240" w:lineRule="auto"/>
              <w:ind w:left="3600" w:hanging="3600"/>
              <w:jc w:val="both"/>
              <w:rPr>
                <w:sz w:val="22"/>
                <w:lang w:val="nl-NL"/>
              </w:rPr>
            </w:pPr>
            <w:r w:rsidRPr="004717C3">
              <w:rPr>
                <w:sz w:val="22"/>
                <w:lang w:val="nl-NL"/>
              </w:rPr>
              <w:t>- Bộ Nông nghiệp &amp;PTNT;</w:t>
            </w:r>
          </w:p>
          <w:p w:rsidR="004717C3" w:rsidRPr="004717C3" w:rsidRDefault="004717C3" w:rsidP="004717C3">
            <w:pPr>
              <w:pBdr>
                <w:top w:val="none" w:sz="0" w:space="0" w:color="auto"/>
                <w:left w:val="none" w:sz="0" w:space="0" w:color="auto"/>
                <w:bottom w:val="none" w:sz="0" w:space="0" w:color="auto"/>
                <w:right w:val="none" w:sz="0" w:space="0" w:color="auto"/>
                <w:between w:val="none" w:sz="0" w:space="0" w:color="auto"/>
              </w:pBdr>
              <w:spacing w:after="0" w:line="240" w:lineRule="auto"/>
              <w:ind w:left="3600" w:hanging="3600"/>
              <w:jc w:val="both"/>
              <w:rPr>
                <w:sz w:val="22"/>
                <w:lang w:val="nl-NL"/>
              </w:rPr>
            </w:pPr>
            <w:r w:rsidRPr="004717C3">
              <w:rPr>
                <w:sz w:val="22"/>
                <w:lang w:val="nl-NL"/>
              </w:rPr>
              <w:t>- TT Tỉnh ủy, TT HĐND tỉnh;</w:t>
            </w:r>
          </w:p>
          <w:p w:rsidR="004717C3" w:rsidRPr="004717C3" w:rsidRDefault="004717C3" w:rsidP="004717C3">
            <w:pPr>
              <w:pBdr>
                <w:top w:val="none" w:sz="0" w:space="0" w:color="auto"/>
                <w:left w:val="none" w:sz="0" w:space="0" w:color="auto"/>
                <w:bottom w:val="none" w:sz="0" w:space="0" w:color="auto"/>
                <w:right w:val="none" w:sz="0" w:space="0" w:color="auto"/>
                <w:between w:val="none" w:sz="0" w:space="0" w:color="auto"/>
              </w:pBdr>
              <w:spacing w:after="0" w:line="240" w:lineRule="auto"/>
              <w:ind w:left="3600" w:hanging="3600"/>
              <w:jc w:val="both"/>
              <w:rPr>
                <w:sz w:val="22"/>
                <w:lang w:val="nl-NL"/>
              </w:rPr>
            </w:pPr>
            <w:r w:rsidRPr="004717C3">
              <w:rPr>
                <w:sz w:val="22"/>
                <w:lang w:val="nl-NL"/>
              </w:rPr>
              <w:t>- Chủ tịch, các Phó Chủ tịch UBND tỉnh;</w:t>
            </w:r>
          </w:p>
          <w:p w:rsidR="004717C3" w:rsidRPr="004717C3" w:rsidRDefault="004717C3" w:rsidP="004717C3">
            <w:pPr>
              <w:pBdr>
                <w:top w:val="none" w:sz="0" w:space="0" w:color="auto"/>
                <w:left w:val="none" w:sz="0" w:space="0" w:color="auto"/>
                <w:bottom w:val="none" w:sz="0" w:space="0" w:color="auto"/>
                <w:right w:val="none" w:sz="0" w:space="0" w:color="auto"/>
                <w:between w:val="none" w:sz="0" w:space="0" w:color="auto"/>
              </w:pBdr>
              <w:spacing w:after="0" w:line="240" w:lineRule="auto"/>
              <w:ind w:left="3600" w:hanging="3600"/>
              <w:jc w:val="both"/>
              <w:rPr>
                <w:sz w:val="22"/>
                <w:lang w:val="nl-NL"/>
              </w:rPr>
            </w:pPr>
            <w:r w:rsidRPr="004717C3">
              <w:rPr>
                <w:sz w:val="22"/>
                <w:lang w:val="nl-NL"/>
              </w:rPr>
              <w:t>- Cục Kiểm tra văn bản QPPL (Bộ Tư pháp);</w:t>
            </w:r>
          </w:p>
          <w:p w:rsidR="001325C8" w:rsidRDefault="001325C8" w:rsidP="004717C3">
            <w:pPr>
              <w:pBdr>
                <w:top w:val="none" w:sz="0" w:space="0" w:color="auto"/>
                <w:left w:val="none" w:sz="0" w:space="0" w:color="auto"/>
                <w:bottom w:val="none" w:sz="0" w:space="0" w:color="auto"/>
                <w:right w:val="none" w:sz="0" w:space="0" w:color="auto"/>
                <w:between w:val="none" w:sz="0" w:space="0" w:color="auto"/>
              </w:pBdr>
              <w:spacing w:after="0" w:line="240" w:lineRule="auto"/>
              <w:ind w:left="3600" w:hanging="3600"/>
              <w:jc w:val="both"/>
              <w:rPr>
                <w:sz w:val="22"/>
                <w:lang w:val="nl-NL"/>
              </w:rPr>
            </w:pPr>
            <w:r>
              <w:rPr>
                <w:sz w:val="22"/>
                <w:lang w:val="nl-NL"/>
              </w:rPr>
              <w:t xml:space="preserve">- Ban Tổ chức Tỉnh ủy; </w:t>
            </w:r>
          </w:p>
          <w:p w:rsidR="001325C8" w:rsidRDefault="001325C8" w:rsidP="004717C3">
            <w:pPr>
              <w:pBdr>
                <w:top w:val="none" w:sz="0" w:space="0" w:color="auto"/>
                <w:left w:val="none" w:sz="0" w:space="0" w:color="auto"/>
                <w:bottom w:val="none" w:sz="0" w:space="0" w:color="auto"/>
                <w:right w:val="none" w:sz="0" w:space="0" w:color="auto"/>
                <w:between w:val="none" w:sz="0" w:space="0" w:color="auto"/>
              </w:pBdr>
              <w:spacing w:after="0" w:line="240" w:lineRule="auto"/>
              <w:ind w:left="3600" w:hanging="3600"/>
              <w:jc w:val="both"/>
              <w:rPr>
                <w:sz w:val="22"/>
                <w:lang w:val="nl-NL"/>
              </w:rPr>
            </w:pPr>
            <w:r>
              <w:rPr>
                <w:sz w:val="22"/>
                <w:lang w:val="nl-NL"/>
              </w:rPr>
              <w:t>- Các sở, ban, ngành, đoàn thể tỉnh;</w:t>
            </w:r>
          </w:p>
          <w:p w:rsidR="00D6636D" w:rsidRDefault="00D6636D" w:rsidP="004717C3">
            <w:pPr>
              <w:pBdr>
                <w:top w:val="none" w:sz="0" w:space="0" w:color="auto"/>
                <w:left w:val="none" w:sz="0" w:space="0" w:color="auto"/>
                <w:bottom w:val="none" w:sz="0" w:space="0" w:color="auto"/>
                <w:right w:val="none" w:sz="0" w:space="0" w:color="auto"/>
                <w:between w:val="none" w:sz="0" w:space="0" w:color="auto"/>
              </w:pBdr>
              <w:spacing w:after="0" w:line="240" w:lineRule="auto"/>
              <w:ind w:left="3600" w:hanging="3600"/>
              <w:jc w:val="both"/>
              <w:rPr>
                <w:sz w:val="22"/>
                <w:lang w:val="nl-NL"/>
              </w:rPr>
            </w:pPr>
            <w:r>
              <w:rPr>
                <w:sz w:val="22"/>
                <w:lang w:val="nl-NL"/>
              </w:rPr>
              <w:t>- UBND các huyện, thành phố;</w:t>
            </w:r>
          </w:p>
          <w:p w:rsidR="004717C3" w:rsidRPr="004717C3" w:rsidRDefault="004717C3" w:rsidP="004717C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0" w:hanging="3600"/>
              <w:jc w:val="both"/>
              <w:rPr>
                <w:sz w:val="22"/>
                <w:lang w:val="nl-NL"/>
              </w:rPr>
            </w:pPr>
            <w:r w:rsidRPr="004717C3">
              <w:rPr>
                <w:sz w:val="22"/>
                <w:lang w:val="nl-NL"/>
              </w:rPr>
              <w:t>- Cổng TTĐT</w:t>
            </w:r>
            <w:r w:rsidR="00D6636D">
              <w:rPr>
                <w:sz w:val="22"/>
                <w:lang w:val="nl-NL"/>
              </w:rPr>
              <w:t xml:space="preserve"> tỉnh</w:t>
            </w:r>
            <w:r w:rsidRPr="004717C3">
              <w:rPr>
                <w:sz w:val="22"/>
                <w:lang w:val="nl-NL"/>
              </w:rPr>
              <w:t>, TT Tin học-Công báo;</w:t>
            </w:r>
          </w:p>
          <w:p w:rsidR="004717C3" w:rsidRPr="004717C3" w:rsidRDefault="00D6636D" w:rsidP="004717C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0" w:hanging="3600"/>
              <w:jc w:val="both"/>
              <w:rPr>
                <w:sz w:val="22"/>
              </w:rPr>
            </w:pPr>
            <w:r>
              <w:rPr>
                <w:sz w:val="22"/>
                <w:lang w:val="nl-NL"/>
              </w:rPr>
              <w:t>- Lư</w:t>
            </w:r>
            <w:r>
              <w:rPr>
                <w:sz w:val="22"/>
                <w:lang w:val="nl-NL"/>
              </w:rPr>
              <w:softHyphen/>
              <w:t>u: VT, TH</w:t>
            </w:r>
            <w:r w:rsidR="004717C3" w:rsidRPr="004717C3">
              <w:rPr>
                <w:sz w:val="22"/>
                <w:lang w:val="nl-NL"/>
              </w:rPr>
              <w:t>.</w:t>
            </w:r>
          </w:p>
        </w:tc>
        <w:tc>
          <w:tcPr>
            <w:tcW w:w="4995" w:type="dxa"/>
            <w:shd w:val="clear" w:color="auto" w:fill="FFFFFF"/>
            <w:tcMar>
              <w:top w:w="0" w:type="dxa"/>
              <w:left w:w="108" w:type="dxa"/>
              <w:bottom w:w="0" w:type="dxa"/>
              <w:right w:w="108" w:type="dxa"/>
            </w:tcMar>
            <w:hideMark/>
          </w:tcPr>
          <w:p w:rsidR="004717C3" w:rsidRPr="004717C3" w:rsidRDefault="004717C3" w:rsidP="004717C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color w:val="000000"/>
                <w:szCs w:val="28"/>
              </w:rPr>
            </w:pPr>
            <w:r w:rsidRPr="004717C3">
              <w:rPr>
                <w:rFonts w:eastAsia="Times New Roman"/>
                <w:b/>
                <w:bCs/>
                <w:color w:val="000000"/>
                <w:sz w:val="26"/>
                <w:szCs w:val="28"/>
              </w:rPr>
              <w:t>TM. ỦY BAN NHÂN DÂN</w:t>
            </w:r>
            <w:r w:rsidRPr="004717C3">
              <w:rPr>
                <w:rFonts w:eastAsia="Times New Roman"/>
                <w:b/>
                <w:bCs/>
                <w:color w:val="000000"/>
                <w:sz w:val="26"/>
                <w:szCs w:val="28"/>
                <w:lang w:val="vi-VN"/>
              </w:rPr>
              <w:br/>
            </w:r>
            <w:r w:rsidRPr="004717C3">
              <w:rPr>
                <w:rFonts w:eastAsia="Times New Roman"/>
                <w:b/>
                <w:bCs/>
                <w:color w:val="000000"/>
                <w:sz w:val="26"/>
                <w:szCs w:val="28"/>
              </w:rPr>
              <w:t>CHỦ TỊCH</w:t>
            </w:r>
            <w:r w:rsidRPr="004717C3">
              <w:rPr>
                <w:rFonts w:eastAsia="Times New Roman"/>
                <w:b/>
                <w:bCs/>
                <w:color w:val="000000"/>
                <w:szCs w:val="28"/>
                <w:lang w:val="vi-VN"/>
              </w:rPr>
              <w:br/>
            </w:r>
            <w:r w:rsidRPr="004717C3">
              <w:rPr>
                <w:rFonts w:eastAsia="Times New Roman"/>
                <w:b/>
                <w:bCs/>
                <w:color w:val="000000"/>
                <w:szCs w:val="28"/>
                <w:lang w:val="vi-VN"/>
              </w:rPr>
              <w:br/>
            </w:r>
          </w:p>
          <w:p w:rsidR="004717C3" w:rsidRPr="004717C3" w:rsidRDefault="004717C3" w:rsidP="004717C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eastAsia="Times New Roman"/>
                <w:b/>
                <w:bCs/>
                <w:color w:val="000000"/>
                <w:szCs w:val="28"/>
              </w:rPr>
            </w:pPr>
          </w:p>
          <w:p w:rsidR="004717C3" w:rsidRDefault="004717C3" w:rsidP="004717C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color w:val="000000"/>
                <w:szCs w:val="28"/>
              </w:rPr>
            </w:pPr>
          </w:p>
          <w:p w:rsidR="00D6636D" w:rsidRDefault="00D6636D" w:rsidP="004717C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color w:val="000000"/>
                <w:szCs w:val="28"/>
              </w:rPr>
            </w:pPr>
          </w:p>
          <w:p w:rsidR="00D6636D" w:rsidRPr="004717C3" w:rsidRDefault="00D6636D" w:rsidP="004717C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color w:val="000000"/>
                <w:szCs w:val="28"/>
              </w:rPr>
            </w:pPr>
          </w:p>
          <w:p w:rsidR="004717C3" w:rsidRPr="004717C3" w:rsidRDefault="004717C3" w:rsidP="004717C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color w:val="000000"/>
                <w:szCs w:val="28"/>
              </w:rPr>
            </w:pPr>
          </w:p>
          <w:p w:rsidR="004717C3" w:rsidRPr="004717C3" w:rsidRDefault="004717C3" w:rsidP="004717C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000000"/>
                <w:szCs w:val="28"/>
              </w:rPr>
            </w:pPr>
            <w:r w:rsidRPr="004717C3">
              <w:rPr>
                <w:rFonts w:eastAsia="Times New Roman"/>
                <w:b/>
                <w:bCs/>
                <w:color w:val="000000"/>
                <w:szCs w:val="28"/>
              </w:rPr>
              <w:t>Trần Tiến Dũng</w:t>
            </w:r>
          </w:p>
        </w:tc>
      </w:tr>
    </w:tbl>
    <w:p w:rsidR="00637144" w:rsidRDefault="00637144">
      <w:pPr>
        <w:spacing w:before="120" w:after="120"/>
        <w:ind w:firstLine="567"/>
        <w:jc w:val="both"/>
        <w:rPr>
          <w:i/>
          <w:szCs w:val="28"/>
          <w:lang w:val="nb-NO"/>
        </w:rPr>
      </w:pPr>
    </w:p>
    <w:sectPr w:rsidR="00637144" w:rsidSect="00637144">
      <w:pgSz w:w="11907" w:h="16840"/>
      <w:pgMar w:top="1134" w:right="1134" w:bottom="1134"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D8A" w:rsidRDefault="00867D8A" w:rsidP="00637144">
      <w:pPr>
        <w:spacing w:after="0" w:line="240" w:lineRule="auto"/>
      </w:pPr>
      <w:r>
        <w:separator/>
      </w:r>
    </w:p>
  </w:endnote>
  <w:endnote w:type="continuationSeparator" w:id="1">
    <w:p w:rsidR="00867D8A" w:rsidRDefault="00867D8A" w:rsidP="00637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D8A" w:rsidRDefault="00867D8A">
      <w:pPr>
        <w:pStyle w:val="GenStyleDefPar"/>
      </w:pPr>
      <w:r>
        <w:separator/>
      </w:r>
    </w:p>
  </w:footnote>
  <w:footnote w:type="continuationSeparator" w:id="1">
    <w:p w:rsidR="00867D8A" w:rsidRDefault="00867D8A">
      <w:pPr>
        <w:pStyle w:val="GenStyleDefPa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71609"/>
    <w:multiLevelType w:val="hybridMultilevel"/>
    <w:tmpl w:val="5284FBCE"/>
    <w:lvl w:ilvl="0" w:tplc="4E90673E">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37144"/>
    <w:rsid w:val="00021C65"/>
    <w:rsid w:val="00061F9D"/>
    <w:rsid w:val="00070CA9"/>
    <w:rsid w:val="00083246"/>
    <w:rsid w:val="001325C8"/>
    <w:rsid w:val="001A61DC"/>
    <w:rsid w:val="00204BD6"/>
    <w:rsid w:val="002545C5"/>
    <w:rsid w:val="002B6D1A"/>
    <w:rsid w:val="002E5CBA"/>
    <w:rsid w:val="002F0551"/>
    <w:rsid w:val="00335B14"/>
    <w:rsid w:val="00336A0A"/>
    <w:rsid w:val="003442AA"/>
    <w:rsid w:val="003968CE"/>
    <w:rsid w:val="003A1F6B"/>
    <w:rsid w:val="003C2B6C"/>
    <w:rsid w:val="003C5125"/>
    <w:rsid w:val="003D5381"/>
    <w:rsid w:val="003F12BB"/>
    <w:rsid w:val="003F16F6"/>
    <w:rsid w:val="003F550F"/>
    <w:rsid w:val="00404E9F"/>
    <w:rsid w:val="00417FE9"/>
    <w:rsid w:val="0043035A"/>
    <w:rsid w:val="00443493"/>
    <w:rsid w:val="004717C3"/>
    <w:rsid w:val="004A537F"/>
    <w:rsid w:val="004B1A84"/>
    <w:rsid w:val="004B34F8"/>
    <w:rsid w:val="0054117E"/>
    <w:rsid w:val="00553E54"/>
    <w:rsid w:val="005E0C3D"/>
    <w:rsid w:val="00614DB5"/>
    <w:rsid w:val="00637144"/>
    <w:rsid w:val="0064249C"/>
    <w:rsid w:val="0065565E"/>
    <w:rsid w:val="006568C5"/>
    <w:rsid w:val="00665562"/>
    <w:rsid w:val="006731DF"/>
    <w:rsid w:val="00693E0B"/>
    <w:rsid w:val="00715BE0"/>
    <w:rsid w:val="0077723C"/>
    <w:rsid w:val="007929E0"/>
    <w:rsid w:val="007A0736"/>
    <w:rsid w:val="007C448B"/>
    <w:rsid w:val="0080517B"/>
    <w:rsid w:val="00832B35"/>
    <w:rsid w:val="00837E08"/>
    <w:rsid w:val="008552BB"/>
    <w:rsid w:val="00867D8A"/>
    <w:rsid w:val="008C3FEB"/>
    <w:rsid w:val="008E3652"/>
    <w:rsid w:val="008E674C"/>
    <w:rsid w:val="00923192"/>
    <w:rsid w:val="00984A17"/>
    <w:rsid w:val="00A30E23"/>
    <w:rsid w:val="00A453DE"/>
    <w:rsid w:val="00AA4D2A"/>
    <w:rsid w:val="00AB35DC"/>
    <w:rsid w:val="00AB6959"/>
    <w:rsid w:val="00B04A12"/>
    <w:rsid w:val="00B135DE"/>
    <w:rsid w:val="00B13FC5"/>
    <w:rsid w:val="00B35BFC"/>
    <w:rsid w:val="00B44BEB"/>
    <w:rsid w:val="00B469F0"/>
    <w:rsid w:val="00B60EF3"/>
    <w:rsid w:val="00BC723A"/>
    <w:rsid w:val="00BD706B"/>
    <w:rsid w:val="00C375B2"/>
    <w:rsid w:val="00C61213"/>
    <w:rsid w:val="00C70EA0"/>
    <w:rsid w:val="00CC0248"/>
    <w:rsid w:val="00D13938"/>
    <w:rsid w:val="00D53C4E"/>
    <w:rsid w:val="00D6636D"/>
    <w:rsid w:val="00D94D66"/>
    <w:rsid w:val="00DB189B"/>
    <w:rsid w:val="00E059F1"/>
    <w:rsid w:val="00E92166"/>
    <w:rsid w:val="00EB171A"/>
    <w:rsid w:val="00EC30D0"/>
    <w:rsid w:val="00EE72F3"/>
    <w:rsid w:val="00EF30A7"/>
    <w:rsid w:val="00F074E2"/>
    <w:rsid w:val="00F2469C"/>
    <w:rsid w:val="00F47DD7"/>
    <w:rsid w:val="00FC1A73"/>
    <w:rsid w:val="00FD1859"/>
    <w:rsid w:val="00FE48E2"/>
    <w:rsid w:val="00FE5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7144"/>
    <w:pPr>
      <w:spacing w:after="200" w:line="276" w:lineRule="auto"/>
    </w:pPr>
    <w:rPr>
      <w:sz w:val="28"/>
      <w:lang w:bidi="ar-SA"/>
    </w:rPr>
  </w:style>
  <w:style w:type="paragraph" w:styleId="Heading1">
    <w:name w:val="heading 1"/>
    <w:basedOn w:val="Normal"/>
    <w:next w:val="Normal"/>
    <w:uiPriority w:val="9"/>
    <w:qFormat/>
    <w:rsid w:val="00637144"/>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637144"/>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rsid w:val="00637144"/>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rsid w:val="00637144"/>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rsid w:val="00637144"/>
    <w:pPr>
      <w:keepNext/>
      <w:keepLines/>
      <w:spacing w:before="200" w:after="0"/>
      <w:outlineLvl w:val="4"/>
    </w:pPr>
    <w:rPr>
      <w:rFonts w:ascii="Arial" w:eastAsia="Arial" w:hAnsi="Arial" w:cs="Arial"/>
      <w:b/>
      <w:bCs/>
      <w:color w:val="444444"/>
      <w:szCs w:val="28"/>
    </w:rPr>
  </w:style>
  <w:style w:type="paragraph" w:styleId="Heading6">
    <w:name w:val="heading 6"/>
    <w:basedOn w:val="Normal"/>
    <w:next w:val="Normal"/>
    <w:uiPriority w:val="9"/>
    <w:unhideWhenUsed/>
    <w:qFormat/>
    <w:rsid w:val="00637144"/>
    <w:pPr>
      <w:keepNext/>
      <w:keepLines/>
      <w:spacing w:before="200" w:after="0"/>
      <w:outlineLvl w:val="5"/>
    </w:pPr>
    <w:rPr>
      <w:rFonts w:ascii="Arial" w:eastAsia="Arial" w:hAnsi="Arial" w:cs="Arial"/>
      <w:i/>
      <w:iCs/>
      <w:color w:val="232323"/>
      <w:szCs w:val="28"/>
    </w:rPr>
  </w:style>
  <w:style w:type="paragraph" w:styleId="Heading7">
    <w:name w:val="heading 7"/>
    <w:basedOn w:val="Normal"/>
    <w:next w:val="Normal"/>
    <w:uiPriority w:val="9"/>
    <w:unhideWhenUsed/>
    <w:qFormat/>
    <w:rsid w:val="00637144"/>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rsid w:val="00637144"/>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rsid w:val="00637144"/>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144"/>
    <w:pPr>
      <w:ind w:left="720"/>
      <w:contextualSpacing/>
    </w:pPr>
  </w:style>
  <w:style w:type="paragraph" w:styleId="NoSpacing">
    <w:name w:val="No Spacing"/>
    <w:basedOn w:val="Normal"/>
    <w:uiPriority w:val="1"/>
    <w:qFormat/>
    <w:rsid w:val="00637144"/>
    <w:pPr>
      <w:spacing w:after="0" w:line="240" w:lineRule="auto"/>
    </w:pPr>
    <w:rPr>
      <w:color w:val="000000"/>
    </w:rPr>
  </w:style>
  <w:style w:type="paragraph" w:styleId="Title">
    <w:name w:val="Title"/>
    <w:basedOn w:val="Normal"/>
    <w:next w:val="Normal"/>
    <w:uiPriority w:val="10"/>
    <w:qFormat/>
    <w:rsid w:val="00637144"/>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rsid w:val="00637144"/>
    <w:pPr>
      <w:spacing w:line="240" w:lineRule="auto"/>
    </w:pPr>
    <w:rPr>
      <w:i/>
      <w:color w:val="444444"/>
      <w:sz w:val="52"/>
    </w:rPr>
  </w:style>
  <w:style w:type="paragraph" w:styleId="Quote">
    <w:name w:val="Quote"/>
    <w:basedOn w:val="Normal"/>
    <w:next w:val="Normal"/>
    <w:uiPriority w:val="29"/>
    <w:qFormat/>
    <w:rsid w:val="00637144"/>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637144"/>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sid w:val="00637144"/>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637144"/>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637144"/>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637144"/>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637144"/>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637144"/>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637144"/>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637144"/>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637144"/>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637144"/>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637144"/>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637144"/>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637144"/>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637144"/>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637144"/>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637144"/>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637144"/>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637144"/>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637144"/>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637144"/>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637144"/>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637144"/>
    <w:rPr>
      <w:color w:val="0000FF" w:themeColor="hyperlink"/>
      <w:u w:val="single"/>
    </w:rPr>
  </w:style>
  <w:style w:type="paragraph" w:styleId="FootnoteText">
    <w:name w:val="footnote text"/>
    <w:basedOn w:val="Normal"/>
    <w:uiPriority w:val="99"/>
    <w:semiHidden/>
    <w:unhideWhenUsed/>
    <w:rsid w:val="00637144"/>
    <w:pPr>
      <w:spacing w:after="0" w:line="240" w:lineRule="auto"/>
    </w:pPr>
    <w:rPr>
      <w:sz w:val="20"/>
    </w:rPr>
  </w:style>
  <w:style w:type="character" w:customStyle="1" w:styleId="FootnoteTextChar">
    <w:name w:val="Footnote Text Char"/>
    <w:basedOn w:val="DefaultParagraphFont"/>
    <w:uiPriority w:val="99"/>
    <w:semiHidden/>
    <w:rsid w:val="00637144"/>
    <w:rPr>
      <w:sz w:val="20"/>
    </w:rPr>
  </w:style>
  <w:style w:type="character" w:styleId="FootnoteReference">
    <w:name w:val="footnote reference"/>
    <w:basedOn w:val="DefaultParagraphFont"/>
    <w:uiPriority w:val="99"/>
    <w:semiHidden/>
    <w:unhideWhenUsed/>
    <w:rsid w:val="00637144"/>
    <w:rPr>
      <w:vertAlign w:val="superscript"/>
    </w:rPr>
  </w:style>
  <w:style w:type="paragraph" w:styleId="NormalWeb">
    <w:name w:val="Normal (Web)"/>
    <w:basedOn w:val="Normal"/>
    <w:rsid w:val="00637144"/>
    <w:pPr>
      <w:spacing w:before="100" w:beforeAutospacing="1" w:after="100" w:afterAutospacing="1" w:line="240" w:lineRule="auto"/>
    </w:pPr>
    <w:rPr>
      <w:rFonts w:eastAsia="Times New Roman"/>
      <w:sz w:val="24"/>
      <w:szCs w:val="24"/>
    </w:rPr>
  </w:style>
  <w:style w:type="paragraph" w:styleId="Header">
    <w:name w:val="header"/>
    <w:basedOn w:val="Normal"/>
    <w:rsid w:val="00637144"/>
    <w:pPr>
      <w:tabs>
        <w:tab w:val="center" w:pos="4680"/>
        <w:tab w:val="right" w:pos="9360"/>
      </w:tabs>
      <w:spacing w:after="0" w:line="240" w:lineRule="auto"/>
    </w:pPr>
  </w:style>
  <w:style w:type="character" w:customStyle="1" w:styleId="HeaderChar">
    <w:name w:val="Header Char"/>
    <w:basedOn w:val="DefaultParagraphFont"/>
    <w:rsid w:val="00637144"/>
  </w:style>
  <w:style w:type="paragraph" w:styleId="Footer">
    <w:name w:val="footer"/>
    <w:basedOn w:val="Normal"/>
    <w:rsid w:val="00637144"/>
    <w:pPr>
      <w:tabs>
        <w:tab w:val="center" w:pos="4680"/>
        <w:tab w:val="right" w:pos="9360"/>
      </w:tabs>
      <w:spacing w:after="0" w:line="240" w:lineRule="auto"/>
    </w:pPr>
  </w:style>
  <w:style w:type="character" w:customStyle="1" w:styleId="FooterChar">
    <w:name w:val="Footer Char"/>
    <w:basedOn w:val="DefaultParagraphFont"/>
    <w:rsid w:val="00637144"/>
  </w:style>
  <w:style w:type="character" w:styleId="CommentReference">
    <w:name w:val="annotation reference"/>
    <w:semiHidden/>
    <w:rsid w:val="00637144"/>
    <w:rPr>
      <w:sz w:val="16"/>
      <w:szCs w:val="16"/>
    </w:rPr>
  </w:style>
  <w:style w:type="paragraph" w:styleId="CommentText">
    <w:name w:val="annotation text"/>
    <w:basedOn w:val="Normal"/>
    <w:semiHidden/>
    <w:rsid w:val="00637144"/>
    <w:rPr>
      <w:sz w:val="20"/>
      <w:szCs w:val="20"/>
    </w:rPr>
  </w:style>
  <w:style w:type="character" w:customStyle="1" w:styleId="CommentTextChar">
    <w:name w:val="Comment Text Char"/>
    <w:semiHidden/>
    <w:rsid w:val="00637144"/>
    <w:rPr>
      <w:lang w:val="en-US" w:eastAsia="en-US"/>
    </w:rPr>
  </w:style>
  <w:style w:type="paragraph" w:styleId="CommentSubject">
    <w:name w:val="annotation subject"/>
    <w:basedOn w:val="CommentText"/>
    <w:next w:val="CommentText"/>
    <w:semiHidden/>
    <w:rsid w:val="00637144"/>
    <w:rPr>
      <w:b/>
      <w:bCs/>
    </w:rPr>
  </w:style>
  <w:style w:type="character" w:customStyle="1" w:styleId="CommentSubjectChar">
    <w:name w:val="Comment Subject Char"/>
    <w:semiHidden/>
    <w:rsid w:val="00637144"/>
    <w:rPr>
      <w:b/>
      <w:bCs/>
      <w:lang w:val="en-US" w:eastAsia="en-US"/>
    </w:rPr>
  </w:style>
  <w:style w:type="paragraph" w:styleId="BalloonText">
    <w:name w:val="Balloon Text"/>
    <w:basedOn w:val="Normal"/>
    <w:semiHidden/>
    <w:rsid w:val="00637144"/>
    <w:pPr>
      <w:spacing w:after="0" w:line="240" w:lineRule="auto"/>
    </w:pPr>
    <w:rPr>
      <w:rFonts w:ascii="Tahoma" w:hAnsi="Tahoma"/>
      <w:sz w:val="16"/>
      <w:szCs w:val="16"/>
    </w:rPr>
  </w:style>
  <w:style w:type="character" w:customStyle="1" w:styleId="BalloonTextChar">
    <w:name w:val="Balloon Text Char"/>
    <w:semiHidden/>
    <w:rsid w:val="00637144"/>
    <w:rPr>
      <w:rFonts w:ascii="Tahoma" w:hAnsi="Tahoma"/>
      <w:sz w:val="16"/>
      <w:szCs w:val="16"/>
      <w:lang w:val="en-US" w:eastAsia="en-US"/>
    </w:rPr>
  </w:style>
  <w:style w:type="table" w:styleId="TableGrid">
    <w:name w:val="Table Grid"/>
    <w:basedOn w:val="TableNormal"/>
    <w:rsid w:val="00637144"/>
    <w:tblPr>
      <w:tblInd w:w="0" w:type="dxa"/>
      <w:tblCellMar>
        <w:top w:w="0" w:type="dxa"/>
        <w:left w:w="108" w:type="dxa"/>
        <w:bottom w:w="0" w:type="dxa"/>
        <w:right w:w="108" w:type="dxa"/>
      </w:tblCellMar>
    </w:tblPr>
  </w:style>
  <w:style w:type="character" w:customStyle="1" w:styleId="GenStyleDefChar">
    <w:name w:val="GenStyleDefChar"/>
    <w:rsid w:val="00637144"/>
  </w:style>
  <w:style w:type="numbering" w:customStyle="1" w:styleId="GenStyleDefNum">
    <w:name w:val="GenStyleDefNum"/>
    <w:rsid w:val="00637144"/>
  </w:style>
  <w:style w:type="paragraph" w:customStyle="1" w:styleId="GenStyleDefPar">
    <w:name w:val="GenStyleDefPar"/>
    <w:rsid w:val="00637144"/>
  </w:style>
  <w:style w:type="table" w:customStyle="1" w:styleId="GenStyleDefTable">
    <w:name w:val="GenStyleDefTable"/>
    <w:rsid w:val="00637144"/>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 PHAT</cp:lastModifiedBy>
  <cp:revision>7</cp:revision>
  <cp:lastPrinted>2022-07-14T01:23:00Z</cp:lastPrinted>
  <dcterms:created xsi:type="dcterms:W3CDTF">2022-08-31T09:06:00Z</dcterms:created>
  <dcterms:modified xsi:type="dcterms:W3CDTF">2022-09-06T01:49:00Z</dcterms:modified>
</cp:coreProperties>
</file>