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7" w:type="dxa"/>
        <w:tblLayout w:type="fixed"/>
        <w:tblCellMar>
          <w:left w:w="0" w:type="dxa"/>
          <w:right w:w="0" w:type="dxa"/>
        </w:tblCellMar>
        <w:tblLook w:val="01E0" w:firstRow="1" w:lastRow="1" w:firstColumn="1" w:lastColumn="1" w:noHBand="0" w:noVBand="0"/>
      </w:tblPr>
      <w:tblGrid>
        <w:gridCol w:w="3444"/>
        <w:gridCol w:w="5768"/>
      </w:tblGrid>
      <w:tr w:rsidR="00086811">
        <w:trPr>
          <w:trHeight w:val="836"/>
        </w:trPr>
        <w:tc>
          <w:tcPr>
            <w:tcW w:w="3444" w:type="dxa"/>
          </w:tcPr>
          <w:p w:rsidR="00086811" w:rsidRDefault="00E86BB8">
            <w:pPr>
              <w:pStyle w:val="TableParagraph"/>
              <w:spacing w:line="242" w:lineRule="auto"/>
              <w:ind w:left="636" w:right="379" w:hanging="228"/>
              <w:rPr>
                <w:b/>
                <w:sz w:val="28"/>
              </w:rPr>
            </w:pPr>
            <w:r>
              <w:rPr>
                <w:b/>
                <w:sz w:val="28"/>
              </w:rPr>
              <w:t>ỦY BAN NHÂN DÂN TỈNH</w:t>
            </w:r>
            <w:r>
              <w:rPr>
                <w:b/>
                <w:sz w:val="28"/>
                <w:u w:val="single"/>
              </w:rPr>
              <w:t xml:space="preserve"> LAI C</w:t>
            </w:r>
            <w:r>
              <w:rPr>
                <w:b/>
                <w:sz w:val="28"/>
              </w:rPr>
              <w:t>HÂU</w:t>
            </w:r>
          </w:p>
        </w:tc>
        <w:tc>
          <w:tcPr>
            <w:tcW w:w="5768" w:type="dxa"/>
          </w:tcPr>
          <w:p w:rsidR="00086811" w:rsidRDefault="00E86BB8">
            <w:pPr>
              <w:pStyle w:val="TableParagraph"/>
              <w:spacing w:line="311" w:lineRule="exact"/>
              <w:ind w:right="7"/>
              <w:jc w:val="center"/>
              <w:rPr>
                <w:b/>
                <w:sz w:val="28"/>
              </w:rPr>
            </w:pPr>
            <w:r>
              <w:rPr>
                <w:b/>
                <w:spacing w:val="-12"/>
                <w:sz w:val="28"/>
              </w:rPr>
              <w:t xml:space="preserve">CỘNG </w:t>
            </w:r>
            <w:r>
              <w:rPr>
                <w:b/>
                <w:spacing w:val="-10"/>
                <w:sz w:val="28"/>
              </w:rPr>
              <w:t xml:space="preserve">HÒA </w:t>
            </w:r>
            <w:r>
              <w:rPr>
                <w:b/>
                <w:spacing w:val="-8"/>
                <w:sz w:val="28"/>
              </w:rPr>
              <w:t xml:space="preserve">XÃ </w:t>
            </w:r>
            <w:r>
              <w:rPr>
                <w:b/>
                <w:spacing w:val="-10"/>
                <w:sz w:val="28"/>
              </w:rPr>
              <w:t xml:space="preserve">HỘI </w:t>
            </w:r>
            <w:r>
              <w:rPr>
                <w:b/>
                <w:spacing w:val="-11"/>
                <w:sz w:val="28"/>
              </w:rPr>
              <w:t xml:space="preserve">CHỦ </w:t>
            </w:r>
            <w:r>
              <w:rPr>
                <w:b/>
                <w:spacing w:val="-12"/>
                <w:sz w:val="28"/>
              </w:rPr>
              <w:t xml:space="preserve">NGHĨA VIỆT </w:t>
            </w:r>
            <w:r>
              <w:rPr>
                <w:b/>
                <w:spacing w:val="-11"/>
                <w:sz w:val="28"/>
              </w:rPr>
              <w:t>NAM</w:t>
            </w:r>
          </w:p>
          <w:p w:rsidR="00086811" w:rsidRDefault="00E86BB8">
            <w:pPr>
              <w:pStyle w:val="TableParagraph"/>
              <w:spacing w:before="4"/>
              <w:ind w:right="18"/>
              <w:jc w:val="center"/>
              <w:rPr>
                <w:b/>
                <w:sz w:val="26"/>
              </w:rPr>
            </w:pPr>
            <w:r>
              <w:rPr>
                <w:b/>
                <w:sz w:val="26"/>
                <w:u w:val="single"/>
              </w:rPr>
              <w:t>Độc lập - Tự do - Hạnh phúc</w:t>
            </w:r>
          </w:p>
        </w:tc>
      </w:tr>
      <w:tr w:rsidR="00086811">
        <w:trPr>
          <w:trHeight w:val="511"/>
        </w:trPr>
        <w:tc>
          <w:tcPr>
            <w:tcW w:w="3444" w:type="dxa"/>
          </w:tcPr>
          <w:p w:rsidR="00086811" w:rsidRDefault="00E86BB8">
            <w:pPr>
              <w:pStyle w:val="TableParagraph"/>
              <w:tabs>
                <w:tab w:val="left" w:pos="1390"/>
              </w:tabs>
              <w:spacing w:before="189"/>
              <w:ind w:left="200"/>
              <w:rPr>
                <w:sz w:val="26"/>
              </w:rPr>
            </w:pPr>
            <w:r>
              <w:rPr>
                <w:sz w:val="26"/>
              </w:rPr>
              <w:t>Số:</w:t>
            </w:r>
            <w:r>
              <w:rPr>
                <w:sz w:val="26"/>
              </w:rPr>
              <w:tab/>
              <w:t>/2023/QĐ-UBND</w:t>
            </w:r>
          </w:p>
        </w:tc>
        <w:tc>
          <w:tcPr>
            <w:tcW w:w="5768" w:type="dxa"/>
          </w:tcPr>
          <w:p w:rsidR="00086811" w:rsidRDefault="00E86BB8">
            <w:pPr>
              <w:pStyle w:val="TableParagraph"/>
              <w:tabs>
                <w:tab w:val="left" w:pos="2082"/>
                <w:tab w:val="left" w:pos="3003"/>
              </w:tabs>
              <w:spacing w:before="189" w:line="302" w:lineRule="exact"/>
              <w:ind w:right="257"/>
              <w:jc w:val="center"/>
              <w:rPr>
                <w:i/>
                <w:sz w:val="28"/>
              </w:rPr>
            </w:pPr>
            <w:r>
              <w:rPr>
                <w:i/>
                <w:sz w:val="28"/>
              </w:rPr>
              <w:t>Lai</w:t>
            </w:r>
            <w:r>
              <w:rPr>
                <w:i/>
                <w:spacing w:val="-1"/>
                <w:sz w:val="28"/>
              </w:rPr>
              <w:t xml:space="preserve"> </w:t>
            </w:r>
            <w:r>
              <w:rPr>
                <w:i/>
                <w:sz w:val="28"/>
              </w:rPr>
              <w:t>Châu,</w:t>
            </w:r>
            <w:r>
              <w:rPr>
                <w:i/>
                <w:spacing w:val="-2"/>
                <w:sz w:val="28"/>
              </w:rPr>
              <w:t xml:space="preserve"> </w:t>
            </w:r>
            <w:r>
              <w:rPr>
                <w:i/>
                <w:sz w:val="28"/>
              </w:rPr>
              <w:t>ngày</w:t>
            </w:r>
            <w:r>
              <w:rPr>
                <w:i/>
                <w:sz w:val="28"/>
              </w:rPr>
              <w:tab/>
              <w:t>tháng</w:t>
            </w:r>
            <w:r>
              <w:rPr>
                <w:i/>
                <w:sz w:val="28"/>
              </w:rPr>
              <w:tab/>
              <w:t>năm</w:t>
            </w:r>
            <w:r>
              <w:rPr>
                <w:i/>
                <w:spacing w:val="-1"/>
                <w:sz w:val="28"/>
              </w:rPr>
              <w:t xml:space="preserve"> </w:t>
            </w:r>
            <w:r>
              <w:rPr>
                <w:i/>
                <w:sz w:val="28"/>
              </w:rPr>
              <w:t>2023</w:t>
            </w:r>
          </w:p>
        </w:tc>
      </w:tr>
    </w:tbl>
    <w:p w:rsidR="00086811" w:rsidRDefault="00086811">
      <w:pPr>
        <w:pStyle w:val="BodyText"/>
        <w:spacing w:before="0"/>
        <w:ind w:left="0" w:firstLine="0"/>
        <w:jc w:val="left"/>
        <w:rPr>
          <w:sz w:val="20"/>
        </w:rPr>
      </w:pPr>
    </w:p>
    <w:p w:rsidR="00086811" w:rsidRDefault="00086811">
      <w:pPr>
        <w:pStyle w:val="BodyText"/>
        <w:spacing w:before="7"/>
        <w:ind w:left="0" w:firstLine="0"/>
        <w:jc w:val="left"/>
        <w:rPr>
          <w:sz w:val="20"/>
        </w:rPr>
      </w:pPr>
    </w:p>
    <w:p w:rsidR="00086811" w:rsidRDefault="00AE1134">
      <w:pPr>
        <w:pStyle w:val="Heading1"/>
        <w:spacing w:before="89" w:line="322" w:lineRule="exact"/>
        <w:ind w:left="341" w:right="173"/>
      </w:pPr>
      <w:r>
        <w:pict>
          <v:shapetype id="_x0000_t202" coordsize="21600,21600" o:spt="202" path="m,l,21600r21600,l21600,xe">
            <v:stroke joinstyle="miter"/>
            <v:path gradientshapeok="t" o:connecttype="rect"/>
          </v:shapetype>
          <v:shape id="_x0000_s1028" type="#_x0000_t202" style="position:absolute;left:0;text-align:left;margin-left:103.05pt;margin-top:-15.85pt;width:78pt;height:24.75pt;z-index:15729152;mso-position-horizontal-relative:page" filled="f">
            <v:textbox inset="0,0,0,0">
              <w:txbxContent>
                <w:p w:rsidR="00086811" w:rsidRDefault="00E86BB8">
                  <w:pPr>
                    <w:spacing w:before="77"/>
                    <w:ind w:left="288"/>
                    <w:rPr>
                      <w:b/>
                      <w:sz w:val="28"/>
                    </w:rPr>
                  </w:pPr>
                  <w:r>
                    <w:rPr>
                      <w:b/>
                      <w:sz w:val="28"/>
                    </w:rPr>
                    <w:t>Dự thảo</w:t>
                  </w:r>
                </w:p>
              </w:txbxContent>
            </v:textbox>
            <w10:wrap anchorx="page"/>
          </v:shape>
        </w:pict>
      </w:r>
      <w:r w:rsidR="00E86BB8">
        <w:t>QUYẾT ĐỊNH</w:t>
      </w:r>
    </w:p>
    <w:p w:rsidR="00086811" w:rsidRDefault="00E86BB8">
      <w:pPr>
        <w:spacing w:after="9"/>
        <w:ind w:left="342" w:right="173"/>
        <w:jc w:val="center"/>
        <w:rPr>
          <w:b/>
          <w:sz w:val="28"/>
        </w:rPr>
      </w:pPr>
      <w:r>
        <w:rPr>
          <w:b/>
          <w:sz w:val="28"/>
        </w:rPr>
        <w:t>Quy định nội dung, mức hỗ trợ phát triển sản xuất nông nghiệp thuộc Chương trình mục tiêu quốc gia Giảm nghèo bền vững giai đoạn 2021-2025 trên địa bàn tỉnh Lai Châu</w:t>
      </w:r>
    </w:p>
    <w:p w:rsidR="00086811" w:rsidRDefault="00AE1134">
      <w:pPr>
        <w:pStyle w:val="BodyText"/>
        <w:spacing w:before="0" w:line="20" w:lineRule="exact"/>
        <w:ind w:left="3716" w:firstLine="0"/>
        <w:jc w:val="left"/>
        <w:rPr>
          <w:sz w:val="2"/>
        </w:rPr>
      </w:pPr>
      <w:r>
        <w:rPr>
          <w:sz w:val="2"/>
        </w:rPr>
      </w:r>
      <w:r>
        <w:rPr>
          <w:sz w:val="2"/>
        </w:rPr>
        <w:pict>
          <v:group id="_x0000_s1026" style="width:109.25pt;height:.8pt;mso-position-horizontal-relative:char;mso-position-vertical-relative:line" coordsize="2185,16">
            <v:line id="_x0000_s1027" style="position:absolute" from="8,8" to="2178,8"/>
            <w10:wrap type="none"/>
            <w10:anchorlock/>
          </v:group>
        </w:pict>
      </w:r>
    </w:p>
    <w:p w:rsidR="00086811" w:rsidRDefault="00086811">
      <w:pPr>
        <w:pStyle w:val="BodyText"/>
        <w:spacing w:before="3"/>
        <w:ind w:left="0" w:firstLine="0"/>
        <w:jc w:val="left"/>
        <w:rPr>
          <w:b/>
          <w:sz w:val="39"/>
        </w:rPr>
      </w:pPr>
    </w:p>
    <w:p w:rsidR="00086811" w:rsidRDefault="00E86BB8">
      <w:pPr>
        <w:ind w:left="342" w:right="173"/>
        <w:jc w:val="center"/>
        <w:rPr>
          <w:b/>
          <w:sz w:val="28"/>
        </w:rPr>
      </w:pPr>
      <w:r>
        <w:rPr>
          <w:b/>
          <w:sz w:val="28"/>
        </w:rPr>
        <w:t>ỦY BAN NHÂN DÂN TỈNH LAI CHÂU</w:t>
      </w:r>
    </w:p>
    <w:p w:rsidR="00086811" w:rsidRDefault="00086811">
      <w:pPr>
        <w:pStyle w:val="BodyText"/>
        <w:spacing w:before="4"/>
        <w:ind w:left="0" w:firstLine="0"/>
        <w:jc w:val="left"/>
        <w:rPr>
          <w:b/>
          <w:sz w:val="41"/>
        </w:rPr>
      </w:pPr>
    </w:p>
    <w:p w:rsidR="00086811" w:rsidRDefault="00E86BB8">
      <w:pPr>
        <w:ind w:left="302" w:right="128" w:firstLine="719"/>
        <w:jc w:val="both"/>
        <w:rPr>
          <w:i/>
          <w:sz w:val="28"/>
        </w:rPr>
      </w:pPr>
      <w:r>
        <w:rPr>
          <w:i/>
          <w:sz w:val="28"/>
        </w:rPr>
        <w:t xml:space="preserve">Căn cứ Luật </w:t>
      </w:r>
      <w:hyperlink r:id="rId8">
        <w:r>
          <w:rPr>
            <w:i/>
            <w:sz w:val="28"/>
          </w:rPr>
          <w:t xml:space="preserve">Tổ chức chính quyền địa phương </w:t>
        </w:r>
      </w:hyperlink>
      <w:r>
        <w:rPr>
          <w:i/>
          <w:sz w:val="28"/>
        </w:rPr>
        <w:t>ngày 19/6/201; Luật sửa đổi, bổ sung một số điều của Luật Tổ chức Chính phủ và Luật Tổ chức chính quyền địa phương ngày 22 tháng 11 năm 2019;</w:t>
      </w:r>
    </w:p>
    <w:p w:rsidR="00086811" w:rsidRDefault="00E86BB8">
      <w:pPr>
        <w:spacing w:before="119"/>
        <w:ind w:left="302" w:right="114" w:firstLine="719"/>
        <w:jc w:val="both"/>
        <w:rPr>
          <w:i/>
          <w:sz w:val="28"/>
        </w:rPr>
      </w:pPr>
      <w:r>
        <w:rPr>
          <w:i/>
          <w:spacing w:val="-9"/>
          <w:sz w:val="28"/>
        </w:rPr>
        <w:t xml:space="preserve">Căn </w:t>
      </w:r>
      <w:r>
        <w:rPr>
          <w:i/>
          <w:spacing w:val="-6"/>
          <w:sz w:val="28"/>
        </w:rPr>
        <w:t xml:space="preserve">cứ </w:t>
      </w:r>
      <w:r>
        <w:rPr>
          <w:i/>
          <w:spacing w:val="-10"/>
          <w:sz w:val="28"/>
        </w:rPr>
        <w:t xml:space="preserve">Luật Ban hành </w:t>
      </w:r>
      <w:r>
        <w:rPr>
          <w:i/>
          <w:spacing w:val="-9"/>
          <w:sz w:val="28"/>
        </w:rPr>
        <w:t xml:space="preserve">văn </w:t>
      </w:r>
      <w:r>
        <w:rPr>
          <w:i/>
          <w:spacing w:val="-10"/>
          <w:sz w:val="28"/>
        </w:rPr>
        <w:t xml:space="preserve">bản </w:t>
      </w:r>
      <w:r>
        <w:rPr>
          <w:i/>
          <w:spacing w:val="-8"/>
          <w:sz w:val="28"/>
        </w:rPr>
        <w:t xml:space="preserve">quy </w:t>
      </w:r>
      <w:r>
        <w:rPr>
          <w:i/>
          <w:spacing w:val="-10"/>
          <w:sz w:val="28"/>
        </w:rPr>
        <w:t xml:space="preserve">phạm pháp luật ngày </w:t>
      </w:r>
      <w:r>
        <w:rPr>
          <w:i/>
          <w:spacing w:val="-6"/>
          <w:sz w:val="28"/>
        </w:rPr>
        <w:t xml:space="preserve">22 </w:t>
      </w:r>
      <w:r>
        <w:rPr>
          <w:i/>
          <w:spacing w:val="-11"/>
          <w:sz w:val="28"/>
        </w:rPr>
        <w:t xml:space="preserve">tháng </w:t>
      </w:r>
      <w:r>
        <w:rPr>
          <w:i/>
          <w:sz w:val="28"/>
        </w:rPr>
        <w:t xml:space="preserve">6 </w:t>
      </w:r>
      <w:r>
        <w:rPr>
          <w:i/>
          <w:spacing w:val="-8"/>
          <w:sz w:val="28"/>
        </w:rPr>
        <w:t xml:space="preserve">năm </w:t>
      </w:r>
      <w:r>
        <w:rPr>
          <w:i/>
          <w:spacing w:val="-12"/>
          <w:sz w:val="28"/>
        </w:rPr>
        <w:t xml:space="preserve">2015; </w:t>
      </w:r>
      <w:r>
        <w:rPr>
          <w:i/>
          <w:spacing w:val="-9"/>
          <w:sz w:val="28"/>
        </w:rPr>
        <w:t xml:space="preserve">luật sửa đổi, </w:t>
      </w:r>
      <w:r>
        <w:rPr>
          <w:i/>
          <w:spacing w:val="-6"/>
          <w:sz w:val="28"/>
        </w:rPr>
        <w:t xml:space="preserve">bổ </w:t>
      </w:r>
      <w:r>
        <w:rPr>
          <w:i/>
          <w:spacing w:val="-10"/>
          <w:sz w:val="28"/>
        </w:rPr>
        <w:t xml:space="preserve">sung </w:t>
      </w:r>
      <w:r>
        <w:rPr>
          <w:i/>
          <w:spacing w:val="-9"/>
          <w:sz w:val="28"/>
        </w:rPr>
        <w:t xml:space="preserve">một </w:t>
      </w:r>
      <w:r>
        <w:rPr>
          <w:i/>
          <w:spacing w:val="-6"/>
          <w:sz w:val="28"/>
        </w:rPr>
        <w:t xml:space="preserve">số </w:t>
      </w:r>
      <w:r>
        <w:rPr>
          <w:i/>
          <w:spacing w:val="-10"/>
          <w:sz w:val="28"/>
        </w:rPr>
        <w:t xml:space="preserve">điều </w:t>
      </w:r>
      <w:r>
        <w:rPr>
          <w:i/>
          <w:spacing w:val="-9"/>
          <w:sz w:val="28"/>
        </w:rPr>
        <w:t xml:space="preserve">của </w:t>
      </w:r>
      <w:r>
        <w:rPr>
          <w:i/>
          <w:spacing w:val="-10"/>
          <w:sz w:val="28"/>
        </w:rPr>
        <w:t xml:space="preserve">Luật </w:t>
      </w:r>
      <w:r>
        <w:rPr>
          <w:i/>
          <w:spacing w:val="-9"/>
          <w:sz w:val="28"/>
        </w:rPr>
        <w:t xml:space="preserve">Ban </w:t>
      </w:r>
      <w:r>
        <w:rPr>
          <w:i/>
          <w:spacing w:val="-10"/>
          <w:sz w:val="28"/>
        </w:rPr>
        <w:t xml:space="preserve">hành </w:t>
      </w:r>
      <w:r>
        <w:rPr>
          <w:i/>
          <w:spacing w:val="-9"/>
          <w:sz w:val="28"/>
        </w:rPr>
        <w:t xml:space="preserve">văn bản quy </w:t>
      </w:r>
      <w:r>
        <w:rPr>
          <w:i/>
          <w:spacing w:val="-10"/>
          <w:sz w:val="28"/>
        </w:rPr>
        <w:t xml:space="preserve">phạm pháp luật </w:t>
      </w:r>
      <w:r>
        <w:rPr>
          <w:i/>
          <w:spacing w:val="-11"/>
          <w:sz w:val="28"/>
        </w:rPr>
        <w:t xml:space="preserve">ngày </w:t>
      </w:r>
      <w:r>
        <w:rPr>
          <w:i/>
          <w:spacing w:val="-6"/>
          <w:sz w:val="28"/>
        </w:rPr>
        <w:t xml:space="preserve">16 </w:t>
      </w:r>
      <w:r>
        <w:rPr>
          <w:i/>
          <w:spacing w:val="-10"/>
          <w:sz w:val="28"/>
        </w:rPr>
        <w:t xml:space="preserve">tháng </w:t>
      </w:r>
      <w:r>
        <w:rPr>
          <w:i/>
          <w:sz w:val="28"/>
        </w:rPr>
        <w:t xml:space="preserve">8 </w:t>
      </w:r>
      <w:r>
        <w:rPr>
          <w:i/>
          <w:spacing w:val="-9"/>
          <w:sz w:val="28"/>
        </w:rPr>
        <w:t xml:space="preserve">năm </w:t>
      </w:r>
      <w:r>
        <w:rPr>
          <w:i/>
          <w:spacing w:val="-11"/>
          <w:sz w:val="28"/>
        </w:rPr>
        <w:t>2020;</w:t>
      </w:r>
    </w:p>
    <w:p w:rsidR="00086811" w:rsidRDefault="00E86BB8">
      <w:pPr>
        <w:spacing w:before="121"/>
        <w:ind w:left="302" w:right="127" w:firstLine="719"/>
        <w:jc w:val="both"/>
        <w:rPr>
          <w:i/>
          <w:sz w:val="28"/>
        </w:rPr>
      </w:pPr>
      <w:r>
        <w:rPr>
          <w:i/>
          <w:sz w:val="28"/>
        </w:rPr>
        <w:t>Căn cứ Nghị quyết số 24/2021/QH15 ngày 28 tháng 7 năm 2021 của Quốc hội về việc phê duyệt chủ trương đầu tư chương trình mục tiêu quốc gia giảm nghèo bền vững giai đoạn 2021-</w:t>
      </w:r>
      <w:r>
        <w:rPr>
          <w:i/>
          <w:spacing w:val="-9"/>
          <w:sz w:val="28"/>
        </w:rPr>
        <w:t xml:space="preserve"> </w:t>
      </w:r>
      <w:r>
        <w:rPr>
          <w:i/>
          <w:sz w:val="28"/>
        </w:rPr>
        <w:t>2025;</w:t>
      </w:r>
    </w:p>
    <w:p w:rsidR="00086811" w:rsidRDefault="00E86BB8">
      <w:pPr>
        <w:spacing w:before="119"/>
        <w:ind w:left="302" w:right="131" w:firstLine="719"/>
        <w:jc w:val="both"/>
        <w:rPr>
          <w:i/>
          <w:sz w:val="28"/>
        </w:rPr>
      </w:pPr>
      <w:r>
        <w:rPr>
          <w:i/>
          <w:sz w:val="28"/>
        </w:rPr>
        <w:t>Căn cứ Nghị định số 27/2022/NĐ-CP ngày 19 tháng 4 năm 2022 của Chính phủ quy định cơ chế quản lý, tổ chức thực hiện các chương trình mục tiêu quốc gia;</w:t>
      </w:r>
    </w:p>
    <w:p w:rsidR="00086811" w:rsidRDefault="00E86BB8">
      <w:pPr>
        <w:spacing w:before="122"/>
        <w:ind w:left="302" w:right="128" w:firstLine="719"/>
        <w:jc w:val="both"/>
        <w:rPr>
          <w:i/>
          <w:sz w:val="28"/>
        </w:rPr>
      </w:pPr>
      <w:r>
        <w:rPr>
          <w:i/>
          <w:sz w:val="28"/>
        </w:rPr>
        <w:t>Căn cứ Thông tư số 10/2022/TT-BLĐTBXH ngày 31 tháng 5 năm 2022 của Bộ Lao động - Thương binh và Xã hội hướng dẫn quy trình kiểm tra và  giám sát, đánh giá thực hiện Chương trình mục tiêu quốc gia Giảm nghèo bền vững giai đoạn</w:t>
      </w:r>
      <w:r>
        <w:rPr>
          <w:i/>
          <w:spacing w:val="-2"/>
          <w:sz w:val="28"/>
        </w:rPr>
        <w:t xml:space="preserve"> </w:t>
      </w:r>
      <w:r>
        <w:rPr>
          <w:i/>
          <w:sz w:val="28"/>
        </w:rPr>
        <w:t>2021-2025;</w:t>
      </w:r>
    </w:p>
    <w:p w:rsidR="00086811" w:rsidRDefault="00E86BB8">
      <w:pPr>
        <w:spacing w:before="118"/>
        <w:ind w:left="302" w:right="128" w:firstLine="719"/>
        <w:jc w:val="both"/>
        <w:rPr>
          <w:i/>
          <w:sz w:val="28"/>
        </w:rPr>
      </w:pPr>
      <w:r>
        <w:rPr>
          <w:i/>
          <w:sz w:val="28"/>
        </w:rPr>
        <w:t>Căn cứ Thông tư số 04/2022/TT-BNNPTNT ngày 11 tháng 7 năm 2022 của Bộ Nông nghiệp và Phát triển nông thôn Hướng dẫn thực hiện hỗ trợ phát triển sản xuất trong lĩnh vực nông nghiệp thuộc Chương trình mục tiêu quốc gia giảm nghèo bền vững giai đoạn 2021 - 2025;</w:t>
      </w:r>
    </w:p>
    <w:p w:rsidR="00086811" w:rsidRDefault="00E86BB8">
      <w:pPr>
        <w:spacing w:before="122"/>
        <w:ind w:left="302" w:right="133" w:firstLine="719"/>
        <w:jc w:val="both"/>
        <w:rPr>
          <w:i/>
          <w:sz w:val="28"/>
        </w:rPr>
      </w:pPr>
      <w:r>
        <w:rPr>
          <w:i/>
          <w:sz w:val="28"/>
        </w:rPr>
        <w:t>Căn cứ Thông tư số 46/2022/TT-BTC ngày 28 tháng 7 năm 2022 của Bộ Tài chính Quy định quản lý, sử dụng và quyết toán kinh phí sự nghiệp từ nguồn ngân sách trung ương thực hiện Chương trình mục tiêu quốc gia giảm nghèo bền vững giai đoạn</w:t>
      </w:r>
      <w:r>
        <w:rPr>
          <w:i/>
          <w:spacing w:val="-5"/>
          <w:sz w:val="28"/>
        </w:rPr>
        <w:t xml:space="preserve"> </w:t>
      </w:r>
      <w:r>
        <w:rPr>
          <w:i/>
          <w:sz w:val="28"/>
        </w:rPr>
        <w:t>2021-2025;</w:t>
      </w:r>
    </w:p>
    <w:p w:rsidR="00086811" w:rsidRDefault="00E86BB8">
      <w:pPr>
        <w:spacing w:before="118"/>
        <w:ind w:left="302" w:right="127" w:firstLine="719"/>
        <w:jc w:val="both"/>
        <w:rPr>
          <w:i/>
          <w:sz w:val="28"/>
        </w:rPr>
      </w:pPr>
      <w:r>
        <w:rPr>
          <w:i/>
          <w:sz w:val="28"/>
        </w:rPr>
        <w:t>Theo đề nghị của Giám đốc Sở Nông nghiệp và Phát triển nông thôn tại Tờ trình số /TTr-SNN ngày tháng năm 2023.</w:t>
      </w:r>
    </w:p>
    <w:p w:rsidR="00086811" w:rsidRDefault="00086811">
      <w:pPr>
        <w:jc w:val="both"/>
        <w:rPr>
          <w:sz w:val="28"/>
        </w:rPr>
        <w:sectPr w:rsidR="00086811">
          <w:type w:val="continuous"/>
          <w:pgSz w:w="11910" w:h="16850"/>
          <w:pgMar w:top="1260" w:right="1000" w:bottom="280" w:left="1400" w:header="720" w:footer="720" w:gutter="0"/>
          <w:cols w:space="720"/>
        </w:sectPr>
      </w:pPr>
    </w:p>
    <w:p w:rsidR="00086811" w:rsidRDefault="00E86BB8">
      <w:pPr>
        <w:pStyle w:val="Heading1"/>
        <w:spacing w:before="79"/>
        <w:ind w:right="172"/>
      </w:pPr>
      <w:r>
        <w:lastRenderedPageBreak/>
        <w:t>QUYẾT ĐỊNH:</w:t>
      </w:r>
    </w:p>
    <w:p w:rsidR="00086811" w:rsidRDefault="00086811">
      <w:pPr>
        <w:pStyle w:val="BodyText"/>
        <w:spacing w:before="8"/>
        <w:ind w:left="0" w:firstLine="0"/>
        <w:jc w:val="left"/>
        <w:rPr>
          <w:b/>
          <w:sz w:val="41"/>
        </w:rPr>
      </w:pPr>
    </w:p>
    <w:p w:rsidR="00086811" w:rsidRDefault="00E86BB8">
      <w:pPr>
        <w:ind w:left="302" w:right="136" w:firstLine="719"/>
        <w:jc w:val="both"/>
        <w:rPr>
          <w:b/>
          <w:sz w:val="28"/>
        </w:rPr>
      </w:pPr>
      <w:r>
        <w:rPr>
          <w:b/>
          <w:sz w:val="28"/>
        </w:rPr>
        <w:t>Điều 1. Quy định nội dung, mức hỗ trợ phát triển sản xuất nông nghiệp thuộc Chương trình mục tiêu quốc gia giảm nghèo bền vững giai đoạn 2021 – 2025 trên địa bàn tỉnh Lai Châu như sau:</w:t>
      </w:r>
    </w:p>
    <w:p w:rsidR="00086811" w:rsidRDefault="00E86BB8">
      <w:pPr>
        <w:pStyle w:val="ListParagraph"/>
        <w:numPr>
          <w:ilvl w:val="0"/>
          <w:numId w:val="8"/>
        </w:numPr>
        <w:tabs>
          <w:tab w:val="left" w:pos="1303"/>
        </w:tabs>
        <w:spacing w:before="117"/>
        <w:ind w:hanging="282"/>
        <w:jc w:val="both"/>
        <w:rPr>
          <w:sz w:val="28"/>
        </w:rPr>
      </w:pPr>
      <w:r>
        <w:rPr>
          <w:sz w:val="28"/>
        </w:rPr>
        <w:t>Dự án phát triển sản xuất nông nghiệp</w:t>
      </w:r>
    </w:p>
    <w:p w:rsidR="00086811" w:rsidRDefault="00E86BB8">
      <w:pPr>
        <w:pStyle w:val="ListParagraph"/>
        <w:numPr>
          <w:ilvl w:val="0"/>
          <w:numId w:val="7"/>
        </w:numPr>
        <w:tabs>
          <w:tab w:val="left" w:pos="1351"/>
        </w:tabs>
        <w:ind w:right="129" w:firstLine="719"/>
        <w:jc w:val="both"/>
        <w:rPr>
          <w:sz w:val="28"/>
        </w:rPr>
      </w:pPr>
      <w:r>
        <w:rPr>
          <w:sz w:val="28"/>
        </w:rPr>
        <w:t>Hỗ trợ tập huấn kỹ thuật; hỗ trợ cán bộ đến tận hộ gia đình tư vấn chuyển giao kỹ thuật theo các lĩnh vực quy định tại điểm b Điều</w:t>
      </w:r>
      <w:r>
        <w:rPr>
          <w:spacing w:val="-19"/>
          <w:sz w:val="28"/>
        </w:rPr>
        <w:t xml:space="preserve"> </w:t>
      </w:r>
      <w:r>
        <w:rPr>
          <w:sz w:val="28"/>
        </w:rPr>
        <w:t>này:</w:t>
      </w:r>
    </w:p>
    <w:p w:rsidR="00086811" w:rsidRDefault="00E86BB8">
      <w:pPr>
        <w:pStyle w:val="ListParagraph"/>
        <w:numPr>
          <w:ilvl w:val="0"/>
          <w:numId w:val="6"/>
        </w:numPr>
        <w:tabs>
          <w:tab w:val="left" w:pos="1195"/>
        </w:tabs>
        <w:ind w:right="125" w:firstLine="719"/>
        <w:rPr>
          <w:sz w:val="28"/>
        </w:rPr>
      </w:pPr>
      <w:r>
        <w:rPr>
          <w:spacing w:val="-3"/>
          <w:sz w:val="28"/>
        </w:rPr>
        <w:t xml:space="preserve">Tập </w:t>
      </w:r>
      <w:r>
        <w:rPr>
          <w:spacing w:val="-4"/>
          <w:sz w:val="28"/>
        </w:rPr>
        <w:t xml:space="preserve">huấn </w:t>
      </w:r>
      <w:r>
        <w:rPr>
          <w:sz w:val="28"/>
        </w:rPr>
        <w:t xml:space="preserve">kỹ </w:t>
      </w:r>
      <w:r>
        <w:rPr>
          <w:spacing w:val="-4"/>
          <w:sz w:val="28"/>
        </w:rPr>
        <w:t xml:space="preserve">thuật: Thực hiện theo </w:t>
      </w:r>
      <w:r>
        <w:rPr>
          <w:spacing w:val="-3"/>
          <w:sz w:val="28"/>
        </w:rPr>
        <w:t xml:space="preserve">quy định tại </w:t>
      </w:r>
      <w:r>
        <w:rPr>
          <w:spacing w:val="-4"/>
          <w:sz w:val="28"/>
        </w:rPr>
        <w:t xml:space="preserve">khoản </w:t>
      </w:r>
      <w:r>
        <w:rPr>
          <w:sz w:val="28"/>
        </w:rPr>
        <w:t xml:space="preserve">1 </w:t>
      </w:r>
      <w:r>
        <w:rPr>
          <w:spacing w:val="-4"/>
          <w:sz w:val="28"/>
        </w:rPr>
        <w:t xml:space="preserve">Điều </w:t>
      </w:r>
      <w:r>
        <w:rPr>
          <w:sz w:val="28"/>
        </w:rPr>
        <w:t xml:space="preserve">4 </w:t>
      </w:r>
      <w:r>
        <w:rPr>
          <w:spacing w:val="-4"/>
          <w:sz w:val="28"/>
        </w:rPr>
        <w:t xml:space="preserve">Thông </w:t>
      </w:r>
      <w:r>
        <w:rPr>
          <w:sz w:val="28"/>
        </w:rPr>
        <w:t xml:space="preserve">tư </w:t>
      </w:r>
      <w:r>
        <w:rPr>
          <w:spacing w:val="-5"/>
          <w:sz w:val="28"/>
        </w:rPr>
        <w:t xml:space="preserve">46/2022/TT-BTC </w:t>
      </w:r>
      <w:r>
        <w:rPr>
          <w:spacing w:val="-3"/>
          <w:sz w:val="28"/>
        </w:rPr>
        <w:t xml:space="preserve">ngày </w:t>
      </w:r>
      <w:r>
        <w:rPr>
          <w:spacing w:val="-4"/>
          <w:sz w:val="28"/>
        </w:rPr>
        <w:t xml:space="preserve">28/7/ </w:t>
      </w:r>
      <w:r>
        <w:rPr>
          <w:spacing w:val="-3"/>
          <w:sz w:val="28"/>
        </w:rPr>
        <w:t xml:space="preserve">2022 của Bộ </w:t>
      </w:r>
      <w:r>
        <w:rPr>
          <w:spacing w:val="-4"/>
          <w:sz w:val="28"/>
        </w:rPr>
        <w:t xml:space="preserve">Tài chính </w:t>
      </w:r>
      <w:r>
        <w:rPr>
          <w:spacing w:val="-3"/>
          <w:sz w:val="28"/>
        </w:rPr>
        <w:t xml:space="preserve">Quy định </w:t>
      </w:r>
      <w:r>
        <w:rPr>
          <w:spacing w:val="-4"/>
          <w:sz w:val="28"/>
        </w:rPr>
        <w:t xml:space="preserve">quản </w:t>
      </w:r>
      <w:r>
        <w:rPr>
          <w:spacing w:val="-3"/>
          <w:sz w:val="28"/>
        </w:rPr>
        <w:t xml:space="preserve">lý, </w:t>
      </w:r>
      <w:r>
        <w:rPr>
          <w:sz w:val="28"/>
        </w:rPr>
        <w:t xml:space="preserve">sử </w:t>
      </w:r>
      <w:r>
        <w:rPr>
          <w:spacing w:val="-3"/>
          <w:sz w:val="28"/>
        </w:rPr>
        <w:t xml:space="preserve">dụng </w:t>
      </w:r>
      <w:r>
        <w:rPr>
          <w:sz w:val="28"/>
        </w:rPr>
        <w:t xml:space="preserve">và </w:t>
      </w:r>
      <w:r>
        <w:rPr>
          <w:spacing w:val="-5"/>
          <w:sz w:val="28"/>
        </w:rPr>
        <w:t xml:space="preserve">quyết </w:t>
      </w:r>
      <w:r>
        <w:rPr>
          <w:spacing w:val="-4"/>
          <w:sz w:val="28"/>
        </w:rPr>
        <w:t xml:space="preserve">toán </w:t>
      </w:r>
      <w:r>
        <w:rPr>
          <w:spacing w:val="-3"/>
          <w:sz w:val="28"/>
        </w:rPr>
        <w:t xml:space="preserve">kinh </w:t>
      </w:r>
      <w:r>
        <w:rPr>
          <w:spacing w:val="-4"/>
          <w:sz w:val="28"/>
        </w:rPr>
        <w:t xml:space="preserve">phí </w:t>
      </w:r>
      <w:r>
        <w:rPr>
          <w:spacing w:val="-3"/>
          <w:sz w:val="28"/>
        </w:rPr>
        <w:t xml:space="preserve">sự </w:t>
      </w:r>
      <w:r>
        <w:rPr>
          <w:spacing w:val="-4"/>
          <w:sz w:val="28"/>
        </w:rPr>
        <w:t xml:space="preserve">nghiệp </w:t>
      </w:r>
      <w:r>
        <w:rPr>
          <w:sz w:val="28"/>
        </w:rPr>
        <w:t xml:space="preserve">từ </w:t>
      </w:r>
      <w:r>
        <w:rPr>
          <w:spacing w:val="-4"/>
          <w:sz w:val="28"/>
        </w:rPr>
        <w:t xml:space="preserve">nguồn </w:t>
      </w:r>
      <w:r>
        <w:rPr>
          <w:spacing w:val="-5"/>
          <w:sz w:val="28"/>
        </w:rPr>
        <w:t xml:space="preserve">ngân </w:t>
      </w:r>
      <w:r>
        <w:rPr>
          <w:spacing w:val="-4"/>
          <w:sz w:val="28"/>
        </w:rPr>
        <w:t xml:space="preserve">sách trung ương </w:t>
      </w:r>
      <w:r>
        <w:rPr>
          <w:spacing w:val="-5"/>
          <w:sz w:val="28"/>
        </w:rPr>
        <w:t xml:space="preserve">thực </w:t>
      </w:r>
      <w:r>
        <w:rPr>
          <w:spacing w:val="-4"/>
          <w:sz w:val="28"/>
        </w:rPr>
        <w:t>hiện Chương trình</w:t>
      </w:r>
      <w:r>
        <w:rPr>
          <w:spacing w:val="-6"/>
          <w:sz w:val="28"/>
        </w:rPr>
        <w:t xml:space="preserve"> </w:t>
      </w:r>
      <w:r>
        <w:rPr>
          <w:spacing w:val="-5"/>
          <w:sz w:val="28"/>
        </w:rPr>
        <w:t>mục</w:t>
      </w:r>
      <w:r>
        <w:rPr>
          <w:spacing w:val="-10"/>
          <w:sz w:val="28"/>
        </w:rPr>
        <w:t xml:space="preserve"> </w:t>
      </w:r>
      <w:r>
        <w:rPr>
          <w:spacing w:val="-4"/>
          <w:sz w:val="28"/>
        </w:rPr>
        <w:t>tiêu</w:t>
      </w:r>
      <w:r>
        <w:rPr>
          <w:spacing w:val="-8"/>
          <w:sz w:val="28"/>
        </w:rPr>
        <w:t xml:space="preserve"> </w:t>
      </w:r>
      <w:r>
        <w:rPr>
          <w:spacing w:val="-3"/>
          <w:sz w:val="28"/>
        </w:rPr>
        <w:t>quốc</w:t>
      </w:r>
      <w:r>
        <w:rPr>
          <w:spacing w:val="-9"/>
          <w:sz w:val="28"/>
        </w:rPr>
        <w:t xml:space="preserve"> </w:t>
      </w:r>
      <w:r>
        <w:rPr>
          <w:spacing w:val="-3"/>
          <w:sz w:val="28"/>
        </w:rPr>
        <w:t>gia</w:t>
      </w:r>
      <w:r>
        <w:rPr>
          <w:spacing w:val="-9"/>
          <w:sz w:val="28"/>
        </w:rPr>
        <w:t xml:space="preserve"> </w:t>
      </w:r>
      <w:r>
        <w:rPr>
          <w:spacing w:val="-3"/>
          <w:sz w:val="28"/>
        </w:rPr>
        <w:t>giảm</w:t>
      </w:r>
      <w:r>
        <w:rPr>
          <w:spacing w:val="-12"/>
          <w:sz w:val="28"/>
        </w:rPr>
        <w:t xml:space="preserve"> </w:t>
      </w:r>
      <w:r>
        <w:rPr>
          <w:spacing w:val="-4"/>
          <w:sz w:val="28"/>
        </w:rPr>
        <w:t>nghèo</w:t>
      </w:r>
      <w:r>
        <w:rPr>
          <w:spacing w:val="-8"/>
          <w:sz w:val="28"/>
        </w:rPr>
        <w:t xml:space="preserve"> </w:t>
      </w:r>
      <w:r>
        <w:rPr>
          <w:spacing w:val="-3"/>
          <w:sz w:val="28"/>
        </w:rPr>
        <w:t>bền</w:t>
      </w:r>
      <w:r>
        <w:rPr>
          <w:spacing w:val="-8"/>
          <w:sz w:val="28"/>
        </w:rPr>
        <w:t xml:space="preserve"> </w:t>
      </w:r>
      <w:r>
        <w:rPr>
          <w:spacing w:val="-4"/>
          <w:sz w:val="28"/>
        </w:rPr>
        <w:t>vững</w:t>
      </w:r>
      <w:r>
        <w:rPr>
          <w:spacing w:val="-8"/>
          <w:sz w:val="28"/>
        </w:rPr>
        <w:t xml:space="preserve"> </w:t>
      </w:r>
      <w:r>
        <w:rPr>
          <w:spacing w:val="-4"/>
          <w:sz w:val="28"/>
        </w:rPr>
        <w:t>giai</w:t>
      </w:r>
      <w:r>
        <w:rPr>
          <w:spacing w:val="-8"/>
          <w:sz w:val="28"/>
        </w:rPr>
        <w:t xml:space="preserve"> </w:t>
      </w:r>
      <w:r>
        <w:rPr>
          <w:spacing w:val="-4"/>
          <w:sz w:val="28"/>
        </w:rPr>
        <w:t>đoạn</w:t>
      </w:r>
      <w:r>
        <w:rPr>
          <w:spacing w:val="-8"/>
          <w:sz w:val="28"/>
        </w:rPr>
        <w:t xml:space="preserve"> </w:t>
      </w:r>
      <w:r>
        <w:rPr>
          <w:spacing w:val="-4"/>
          <w:sz w:val="28"/>
        </w:rPr>
        <w:t>2021-2025.</w:t>
      </w:r>
    </w:p>
    <w:p w:rsidR="00086811" w:rsidRDefault="00E86BB8">
      <w:pPr>
        <w:pStyle w:val="ListParagraph"/>
        <w:numPr>
          <w:ilvl w:val="0"/>
          <w:numId w:val="6"/>
        </w:numPr>
        <w:tabs>
          <w:tab w:val="left" w:pos="1178"/>
        </w:tabs>
        <w:spacing w:before="122"/>
        <w:ind w:right="125" w:firstLine="719"/>
        <w:rPr>
          <w:sz w:val="28"/>
        </w:rPr>
      </w:pPr>
      <w:r>
        <w:rPr>
          <w:spacing w:val="-5"/>
          <w:sz w:val="28"/>
        </w:rPr>
        <w:t xml:space="preserve">Chi </w:t>
      </w:r>
      <w:r>
        <w:rPr>
          <w:spacing w:val="-3"/>
          <w:sz w:val="28"/>
        </w:rPr>
        <w:t xml:space="preserve">hỗ </w:t>
      </w:r>
      <w:r>
        <w:rPr>
          <w:spacing w:val="-4"/>
          <w:sz w:val="28"/>
        </w:rPr>
        <w:t xml:space="preserve">trợ </w:t>
      </w:r>
      <w:r>
        <w:rPr>
          <w:spacing w:val="-5"/>
          <w:sz w:val="28"/>
        </w:rPr>
        <w:t xml:space="preserve">cán </w:t>
      </w:r>
      <w:r>
        <w:rPr>
          <w:spacing w:val="-4"/>
          <w:sz w:val="28"/>
        </w:rPr>
        <w:t xml:space="preserve">bộ, </w:t>
      </w:r>
      <w:r>
        <w:rPr>
          <w:spacing w:val="-5"/>
          <w:sz w:val="28"/>
        </w:rPr>
        <w:t xml:space="preserve">công </w:t>
      </w:r>
      <w:r>
        <w:rPr>
          <w:spacing w:val="-6"/>
          <w:sz w:val="28"/>
        </w:rPr>
        <w:t xml:space="preserve">chức, </w:t>
      </w:r>
      <w:r>
        <w:rPr>
          <w:spacing w:val="-5"/>
          <w:sz w:val="28"/>
        </w:rPr>
        <w:t xml:space="preserve">viên </w:t>
      </w:r>
      <w:r>
        <w:rPr>
          <w:spacing w:val="-6"/>
          <w:sz w:val="28"/>
        </w:rPr>
        <w:t xml:space="preserve">chức, người </w:t>
      </w:r>
      <w:r>
        <w:rPr>
          <w:spacing w:val="-5"/>
          <w:sz w:val="28"/>
        </w:rPr>
        <w:t xml:space="preserve">lao động </w:t>
      </w:r>
      <w:r>
        <w:rPr>
          <w:spacing w:val="-6"/>
          <w:sz w:val="28"/>
        </w:rPr>
        <w:t xml:space="preserve">trực </w:t>
      </w:r>
      <w:r>
        <w:rPr>
          <w:spacing w:val="-5"/>
          <w:sz w:val="28"/>
        </w:rPr>
        <w:t xml:space="preserve">tiếp đến tận </w:t>
      </w:r>
      <w:r>
        <w:rPr>
          <w:spacing w:val="-3"/>
          <w:sz w:val="28"/>
        </w:rPr>
        <w:t xml:space="preserve">hộ </w:t>
      </w:r>
      <w:r>
        <w:rPr>
          <w:spacing w:val="-5"/>
          <w:sz w:val="28"/>
        </w:rPr>
        <w:t xml:space="preserve">gia đình </w:t>
      </w:r>
      <w:r>
        <w:rPr>
          <w:spacing w:val="-4"/>
          <w:sz w:val="28"/>
        </w:rPr>
        <w:t xml:space="preserve">tư </w:t>
      </w:r>
      <w:r>
        <w:rPr>
          <w:spacing w:val="-5"/>
          <w:sz w:val="28"/>
        </w:rPr>
        <w:t xml:space="preserve">vấn, </w:t>
      </w:r>
      <w:r>
        <w:rPr>
          <w:spacing w:val="-6"/>
          <w:sz w:val="28"/>
        </w:rPr>
        <w:t xml:space="preserve">chuyển giao </w:t>
      </w:r>
      <w:r>
        <w:rPr>
          <w:spacing w:val="-3"/>
          <w:sz w:val="28"/>
        </w:rPr>
        <w:t xml:space="preserve">kỹ </w:t>
      </w:r>
      <w:r>
        <w:rPr>
          <w:spacing w:val="-6"/>
          <w:sz w:val="28"/>
        </w:rPr>
        <w:t xml:space="preserve">thuật: </w:t>
      </w:r>
      <w:r>
        <w:rPr>
          <w:sz w:val="28"/>
        </w:rPr>
        <w:t>Thực hiện theo quy định tại điểm a khoản 4 Điều 13 Thông tư</w:t>
      </w:r>
      <w:r>
        <w:rPr>
          <w:spacing w:val="-3"/>
          <w:sz w:val="28"/>
        </w:rPr>
        <w:t xml:space="preserve"> </w:t>
      </w:r>
      <w:r>
        <w:rPr>
          <w:sz w:val="28"/>
        </w:rPr>
        <w:t>46/2022/TT-BTC.</w:t>
      </w:r>
    </w:p>
    <w:p w:rsidR="00086811" w:rsidRDefault="00E86BB8">
      <w:pPr>
        <w:pStyle w:val="ListParagraph"/>
        <w:numPr>
          <w:ilvl w:val="0"/>
          <w:numId w:val="7"/>
        </w:numPr>
        <w:tabs>
          <w:tab w:val="left" w:pos="1327"/>
        </w:tabs>
        <w:ind w:left="1326" w:hanging="306"/>
        <w:jc w:val="both"/>
        <w:rPr>
          <w:sz w:val="28"/>
        </w:rPr>
      </w:pPr>
      <w:r>
        <w:rPr>
          <w:sz w:val="28"/>
        </w:rPr>
        <w:t>Hỗ trợ phát triển sản xuất nông nghiệp theo các lĩnh</w:t>
      </w:r>
      <w:r>
        <w:rPr>
          <w:spacing w:val="-5"/>
          <w:sz w:val="28"/>
        </w:rPr>
        <w:t xml:space="preserve"> </w:t>
      </w:r>
      <w:r>
        <w:rPr>
          <w:sz w:val="28"/>
        </w:rPr>
        <w:t>vực:</w:t>
      </w:r>
    </w:p>
    <w:p w:rsidR="00086811" w:rsidRDefault="00F736C7">
      <w:pPr>
        <w:pStyle w:val="ListParagraph"/>
        <w:numPr>
          <w:ilvl w:val="0"/>
          <w:numId w:val="6"/>
        </w:numPr>
        <w:tabs>
          <w:tab w:val="left" w:pos="1202"/>
        </w:tabs>
        <w:ind w:right="130" w:firstLine="719"/>
        <w:rPr>
          <w:sz w:val="28"/>
        </w:rPr>
      </w:pPr>
      <w:r>
        <w:rPr>
          <w:sz w:val="28"/>
          <w:lang w:val="en-US"/>
        </w:rPr>
        <w:t>T</w:t>
      </w:r>
      <w:r w:rsidR="00E86BB8">
        <w:rPr>
          <w:sz w:val="28"/>
        </w:rPr>
        <w:t xml:space="preserve">rồng trọt: </w:t>
      </w:r>
      <w:r w:rsidR="00E86BB8">
        <w:rPr>
          <w:spacing w:val="-3"/>
          <w:sz w:val="28"/>
        </w:rPr>
        <w:t xml:space="preserve">Hỗ trợ 100% </w:t>
      </w:r>
      <w:r w:rsidR="00E86BB8">
        <w:rPr>
          <w:spacing w:val="-4"/>
          <w:sz w:val="28"/>
        </w:rPr>
        <w:t xml:space="preserve">giống; </w:t>
      </w:r>
      <w:r w:rsidR="00E86BB8">
        <w:rPr>
          <w:spacing w:val="-3"/>
          <w:sz w:val="28"/>
        </w:rPr>
        <w:t xml:space="preserve">50% chi phí </w:t>
      </w:r>
      <w:r w:rsidR="00E86BB8">
        <w:rPr>
          <w:sz w:val="28"/>
        </w:rPr>
        <w:t>(giá thể trồng cây, phân bón, thuốc bảo vệ thực v</w:t>
      </w:r>
      <w:r w:rsidR="00931C0F">
        <w:rPr>
          <w:sz w:val="28"/>
        </w:rPr>
        <w:t>ật, chế phẩm sinh học, vật tư)</w:t>
      </w:r>
      <w:r w:rsidR="00931C0F">
        <w:rPr>
          <w:sz w:val="28"/>
          <w:lang w:val="en-US"/>
        </w:rPr>
        <w:t>.</w:t>
      </w:r>
    </w:p>
    <w:p w:rsidR="00086811" w:rsidRPr="00407A85" w:rsidRDefault="00F736C7">
      <w:pPr>
        <w:pStyle w:val="ListParagraph"/>
        <w:numPr>
          <w:ilvl w:val="0"/>
          <w:numId w:val="6"/>
        </w:numPr>
        <w:tabs>
          <w:tab w:val="left" w:pos="1226"/>
        </w:tabs>
        <w:spacing w:before="121"/>
        <w:ind w:right="125" w:firstLine="719"/>
        <w:rPr>
          <w:sz w:val="28"/>
        </w:rPr>
      </w:pPr>
      <w:r>
        <w:rPr>
          <w:sz w:val="28"/>
          <w:lang w:val="en-US"/>
        </w:rPr>
        <w:t>C</w:t>
      </w:r>
      <w:r w:rsidR="00E86BB8" w:rsidRPr="00407A85">
        <w:rPr>
          <w:sz w:val="28"/>
        </w:rPr>
        <w:t xml:space="preserve">hăn nuôi: </w:t>
      </w:r>
      <w:r w:rsidR="00931C0F">
        <w:rPr>
          <w:sz w:val="28"/>
          <w:lang w:val="en-US"/>
        </w:rPr>
        <w:t xml:space="preserve">chăn nuôi  </w:t>
      </w:r>
      <w:r w:rsidR="00931C0F">
        <w:rPr>
          <w:sz w:val="28"/>
        </w:rPr>
        <w:t>trâu, bò, lợn, dê, ngựa</w:t>
      </w:r>
      <w:r w:rsidR="00931C0F">
        <w:rPr>
          <w:sz w:val="28"/>
          <w:lang w:val="en-US"/>
        </w:rPr>
        <w:t xml:space="preserve">. </w:t>
      </w:r>
      <w:r w:rsidR="00931C0F" w:rsidRPr="00407A85">
        <w:rPr>
          <w:sz w:val="28"/>
        </w:rPr>
        <w:t>Mức hỗ trợ tối đa 15 triệu</w:t>
      </w:r>
      <w:r w:rsidR="00931C0F" w:rsidRPr="00407A85">
        <w:rPr>
          <w:spacing w:val="-14"/>
          <w:sz w:val="28"/>
        </w:rPr>
        <w:t xml:space="preserve"> </w:t>
      </w:r>
      <w:r w:rsidR="00931C0F" w:rsidRPr="00407A85">
        <w:rPr>
          <w:sz w:val="28"/>
        </w:rPr>
        <w:t>đồng/hộ</w:t>
      </w:r>
      <w:r w:rsidR="00931C0F">
        <w:rPr>
          <w:sz w:val="28"/>
          <w:lang w:val="en-US"/>
        </w:rPr>
        <w:t>,</w:t>
      </w:r>
      <w:r w:rsidR="00931C0F" w:rsidRPr="00407A85">
        <w:rPr>
          <w:sz w:val="28"/>
        </w:rPr>
        <w:t xml:space="preserve"> </w:t>
      </w:r>
      <w:r w:rsidR="00931C0F">
        <w:rPr>
          <w:sz w:val="28"/>
          <w:lang w:val="en-US"/>
        </w:rPr>
        <w:t>trong đó có</w:t>
      </w:r>
      <w:r w:rsidR="00E86BB8" w:rsidRPr="00407A85">
        <w:rPr>
          <w:sz w:val="28"/>
        </w:rPr>
        <w:t xml:space="preserve"> 100% chi phí vắc xin, thuốc thú y phòng và điều trị bệnh cho vật nuôi, hóa chất khử trùng</w:t>
      </w:r>
      <w:r w:rsidR="00931C0F">
        <w:rPr>
          <w:sz w:val="28"/>
        </w:rPr>
        <w:t>, tiêu độc môi trường chăn nuôi</w:t>
      </w:r>
      <w:r w:rsidR="00931C0F">
        <w:rPr>
          <w:sz w:val="28"/>
          <w:lang w:val="en-US"/>
        </w:rPr>
        <w:t>,</w:t>
      </w:r>
      <w:r w:rsidR="00E86BB8" w:rsidRPr="00407A85">
        <w:rPr>
          <w:sz w:val="28"/>
        </w:rPr>
        <w:t xml:space="preserve"> 50% chi phí thức ăn chăn nuôi lợ</w:t>
      </w:r>
      <w:r w:rsidR="00931C0F">
        <w:rPr>
          <w:sz w:val="28"/>
        </w:rPr>
        <w:t>n</w:t>
      </w:r>
      <w:r w:rsidR="00931C0F">
        <w:rPr>
          <w:sz w:val="28"/>
          <w:lang w:val="en-US"/>
        </w:rPr>
        <w:t>.</w:t>
      </w:r>
    </w:p>
    <w:p w:rsidR="00086811" w:rsidRPr="00407A85" w:rsidRDefault="00E86BB8">
      <w:pPr>
        <w:pStyle w:val="BodyText"/>
        <w:spacing w:before="122"/>
        <w:ind w:right="128"/>
      </w:pPr>
      <w:r w:rsidRPr="00407A85">
        <w:t>Điều kiện hỗ trợ: Chỉ hỗ trợ cho những hộ có chuồng trại chăn nuôi, thực hiện các biện pháp chăn nuôi an toàn theo hướng dẫn của cơ quan chuyên môn.</w:t>
      </w:r>
    </w:p>
    <w:p w:rsidR="00086811" w:rsidRDefault="00F736C7">
      <w:pPr>
        <w:pStyle w:val="ListParagraph"/>
        <w:numPr>
          <w:ilvl w:val="0"/>
          <w:numId w:val="6"/>
        </w:numPr>
        <w:tabs>
          <w:tab w:val="left" w:pos="1195"/>
        </w:tabs>
        <w:ind w:right="132" w:firstLine="719"/>
        <w:rPr>
          <w:sz w:val="28"/>
        </w:rPr>
      </w:pPr>
      <w:r>
        <w:rPr>
          <w:sz w:val="28"/>
          <w:lang w:val="en-US"/>
        </w:rPr>
        <w:t>N</w:t>
      </w:r>
      <w:r w:rsidR="00E86BB8">
        <w:rPr>
          <w:sz w:val="28"/>
        </w:rPr>
        <w:t>uôi ong: Áp dụng theo quy định tại điểm 5.9 khoản 5 Điều 1 của Nghị quyết 07/2021/NQ-HĐND ngày 22/3/2021 của Hội đồng nhân dân tỉnh Lai</w:t>
      </w:r>
      <w:r w:rsidR="00E86BB8">
        <w:rPr>
          <w:spacing w:val="2"/>
          <w:sz w:val="28"/>
        </w:rPr>
        <w:t xml:space="preserve"> </w:t>
      </w:r>
      <w:r w:rsidR="00E86BB8">
        <w:rPr>
          <w:sz w:val="28"/>
        </w:rPr>
        <w:t>Châu</w:t>
      </w:r>
    </w:p>
    <w:p w:rsidR="00086811" w:rsidRDefault="00F736C7" w:rsidP="00F736C7">
      <w:pPr>
        <w:pStyle w:val="ListParagraph"/>
        <w:numPr>
          <w:ilvl w:val="0"/>
          <w:numId w:val="6"/>
        </w:numPr>
        <w:tabs>
          <w:tab w:val="left" w:pos="1193"/>
        </w:tabs>
        <w:ind w:right="122" w:firstLine="719"/>
        <w:jc w:val="left"/>
      </w:pPr>
      <w:r>
        <w:rPr>
          <w:spacing w:val="-3"/>
          <w:sz w:val="28"/>
          <w:lang w:val="en-US"/>
        </w:rPr>
        <w:t>L</w:t>
      </w:r>
      <w:r w:rsidR="00E86BB8">
        <w:rPr>
          <w:spacing w:val="-3"/>
          <w:sz w:val="28"/>
        </w:rPr>
        <w:t xml:space="preserve">âm </w:t>
      </w:r>
      <w:r w:rsidR="00E86BB8">
        <w:rPr>
          <w:spacing w:val="-4"/>
          <w:sz w:val="28"/>
        </w:rPr>
        <w:t xml:space="preserve">nghiệp: </w:t>
      </w:r>
      <w:r w:rsidR="00E86BB8">
        <w:rPr>
          <w:spacing w:val="-3"/>
          <w:sz w:val="28"/>
        </w:rPr>
        <w:t xml:space="preserve">Hỗ trợ </w:t>
      </w:r>
      <w:r>
        <w:rPr>
          <w:spacing w:val="-3"/>
          <w:sz w:val="28"/>
          <w:lang w:val="en-US"/>
        </w:rPr>
        <w:t xml:space="preserve">100% </w:t>
      </w:r>
      <w:r w:rsidR="00E86BB8">
        <w:rPr>
          <w:spacing w:val="-3"/>
          <w:sz w:val="28"/>
        </w:rPr>
        <w:t xml:space="preserve">cây </w:t>
      </w:r>
      <w:r>
        <w:rPr>
          <w:spacing w:val="-4"/>
          <w:sz w:val="28"/>
        </w:rPr>
        <w:t>giống</w:t>
      </w:r>
      <w:r>
        <w:rPr>
          <w:spacing w:val="-4"/>
          <w:sz w:val="28"/>
          <w:lang w:val="en-US"/>
        </w:rPr>
        <w:t>;</w:t>
      </w:r>
      <w:r w:rsidR="00E86BB8">
        <w:rPr>
          <w:spacing w:val="-4"/>
          <w:sz w:val="28"/>
        </w:rPr>
        <w:t xml:space="preserve"> phân bón</w:t>
      </w:r>
      <w:r>
        <w:rPr>
          <w:spacing w:val="-4"/>
          <w:sz w:val="28"/>
          <w:lang w:val="en-US"/>
        </w:rPr>
        <w:t xml:space="preserve">, thuốc bảo vệ thực vật </w:t>
      </w:r>
      <w:r w:rsidR="00E86BB8">
        <w:rPr>
          <w:spacing w:val="-4"/>
          <w:sz w:val="28"/>
        </w:rPr>
        <w:t xml:space="preserve"> </w:t>
      </w:r>
      <w:r w:rsidR="00E86BB8">
        <w:rPr>
          <w:sz w:val="28"/>
        </w:rPr>
        <w:t xml:space="preserve">để </w:t>
      </w:r>
      <w:r w:rsidR="00E86BB8">
        <w:rPr>
          <w:spacing w:val="-4"/>
          <w:sz w:val="28"/>
        </w:rPr>
        <w:t>trồng</w:t>
      </w:r>
      <w:r w:rsidR="00E86BB8">
        <w:rPr>
          <w:spacing w:val="62"/>
          <w:sz w:val="28"/>
        </w:rPr>
        <w:t xml:space="preserve"> </w:t>
      </w:r>
      <w:r w:rsidR="00E86BB8">
        <w:rPr>
          <w:spacing w:val="-4"/>
          <w:sz w:val="28"/>
        </w:rPr>
        <w:t xml:space="preserve">rừng </w:t>
      </w:r>
      <w:r w:rsidR="00E86BB8">
        <w:rPr>
          <w:spacing w:val="-3"/>
          <w:sz w:val="28"/>
        </w:rPr>
        <w:t xml:space="preserve">sản </w:t>
      </w:r>
      <w:r>
        <w:rPr>
          <w:spacing w:val="-4"/>
          <w:sz w:val="28"/>
        </w:rPr>
        <w:t>xuất</w:t>
      </w:r>
      <w:r>
        <w:rPr>
          <w:spacing w:val="-4"/>
          <w:sz w:val="28"/>
          <w:lang w:val="en-US"/>
        </w:rPr>
        <w:t>. Mức tối đa 10 triệu đồng/1ha.</w:t>
      </w:r>
    </w:p>
    <w:p w:rsidR="00086811" w:rsidRDefault="00F736C7">
      <w:pPr>
        <w:pStyle w:val="ListParagraph"/>
        <w:numPr>
          <w:ilvl w:val="0"/>
          <w:numId w:val="6"/>
        </w:numPr>
        <w:tabs>
          <w:tab w:val="left" w:pos="1212"/>
        </w:tabs>
        <w:spacing w:before="158" w:line="268" w:lineRule="auto"/>
        <w:ind w:right="125" w:firstLine="719"/>
        <w:jc w:val="left"/>
        <w:rPr>
          <w:sz w:val="28"/>
        </w:rPr>
      </w:pPr>
      <w:r>
        <w:rPr>
          <w:sz w:val="28"/>
          <w:lang w:val="en-US"/>
        </w:rPr>
        <w:t>N</w:t>
      </w:r>
      <w:bookmarkStart w:id="0" w:name="_GoBack"/>
      <w:bookmarkEnd w:id="0"/>
      <w:r w:rsidR="00E86BB8">
        <w:rPr>
          <w:sz w:val="28"/>
        </w:rPr>
        <w:t xml:space="preserve">uôi trồng thủy sản: Hỗ trợ 70% giống, 50% chi </w:t>
      </w:r>
      <w:r w:rsidR="00E86BB8">
        <w:rPr>
          <w:spacing w:val="-2"/>
          <w:sz w:val="28"/>
        </w:rPr>
        <w:t xml:space="preserve">phí </w:t>
      </w:r>
      <w:r w:rsidR="00E86BB8">
        <w:rPr>
          <w:sz w:val="28"/>
        </w:rPr>
        <w:t xml:space="preserve">các </w:t>
      </w:r>
      <w:r w:rsidR="00E86BB8">
        <w:rPr>
          <w:spacing w:val="-3"/>
          <w:sz w:val="28"/>
        </w:rPr>
        <w:t>loại (thức</w:t>
      </w:r>
      <w:r w:rsidR="00E86BB8">
        <w:rPr>
          <w:spacing w:val="19"/>
          <w:sz w:val="28"/>
        </w:rPr>
        <w:t xml:space="preserve"> </w:t>
      </w:r>
      <w:r w:rsidR="00E86BB8">
        <w:rPr>
          <w:sz w:val="28"/>
        </w:rPr>
        <w:t>ăn,</w:t>
      </w:r>
      <w:r w:rsidR="00E86BB8">
        <w:rPr>
          <w:spacing w:val="18"/>
          <w:sz w:val="28"/>
        </w:rPr>
        <w:t xml:space="preserve"> </w:t>
      </w:r>
      <w:r w:rsidR="00E86BB8">
        <w:rPr>
          <w:spacing w:val="-3"/>
          <w:sz w:val="28"/>
        </w:rPr>
        <w:t>vắc</w:t>
      </w:r>
      <w:r w:rsidR="00E86BB8">
        <w:rPr>
          <w:spacing w:val="19"/>
          <w:sz w:val="28"/>
        </w:rPr>
        <w:t xml:space="preserve"> </w:t>
      </w:r>
      <w:r w:rsidR="00E86BB8">
        <w:rPr>
          <w:sz w:val="28"/>
        </w:rPr>
        <w:t>xin,</w:t>
      </w:r>
      <w:r w:rsidR="00E86BB8">
        <w:rPr>
          <w:spacing w:val="18"/>
          <w:sz w:val="28"/>
        </w:rPr>
        <w:t xml:space="preserve"> </w:t>
      </w:r>
      <w:r w:rsidR="00E86BB8">
        <w:rPr>
          <w:spacing w:val="-3"/>
          <w:sz w:val="28"/>
        </w:rPr>
        <w:t>hóa</w:t>
      </w:r>
      <w:r w:rsidR="00E86BB8">
        <w:rPr>
          <w:spacing w:val="19"/>
          <w:sz w:val="28"/>
        </w:rPr>
        <w:t xml:space="preserve"> </w:t>
      </w:r>
      <w:r w:rsidR="00E86BB8">
        <w:rPr>
          <w:sz w:val="28"/>
        </w:rPr>
        <w:t>chất</w:t>
      </w:r>
      <w:r w:rsidR="00E86BB8">
        <w:rPr>
          <w:spacing w:val="17"/>
          <w:sz w:val="28"/>
        </w:rPr>
        <w:t xml:space="preserve"> </w:t>
      </w:r>
      <w:r w:rsidR="00E86BB8">
        <w:rPr>
          <w:sz w:val="28"/>
        </w:rPr>
        <w:t>xử</w:t>
      </w:r>
      <w:r w:rsidR="00E86BB8">
        <w:rPr>
          <w:spacing w:val="17"/>
          <w:sz w:val="28"/>
        </w:rPr>
        <w:t xml:space="preserve"> </w:t>
      </w:r>
      <w:r w:rsidR="00E86BB8">
        <w:rPr>
          <w:sz w:val="28"/>
        </w:rPr>
        <w:t>lý</w:t>
      </w:r>
      <w:r w:rsidR="00E86BB8">
        <w:rPr>
          <w:spacing w:val="20"/>
          <w:sz w:val="28"/>
        </w:rPr>
        <w:t xml:space="preserve"> </w:t>
      </w:r>
      <w:r w:rsidR="00E86BB8">
        <w:rPr>
          <w:spacing w:val="-4"/>
          <w:sz w:val="28"/>
        </w:rPr>
        <w:t>môi</w:t>
      </w:r>
      <w:r w:rsidR="00E86BB8">
        <w:rPr>
          <w:spacing w:val="21"/>
          <w:sz w:val="28"/>
        </w:rPr>
        <w:t xml:space="preserve"> </w:t>
      </w:r>
      <w:r w:rsidR="00E86BB8">
        <w:rPr>
          <w:spacing w:val="-3"/>
          <w:sz w:val="28"/>
        </w:rPr>
        <w:t>trường</w:t>
      </w:r>
      <w:r w:rsidR="00E86BB8">
        <w:rPr>
          <w:spacing w:val="17"/>
          <w:sz w:val="28"/>
        </w:rPr>
        <w:t xml:space="preserve"> </w:t>
      </w:r>
      <w:r w:rsidR="00E86BB8">
        <w:rPr>
          <w:sz w:val="28"/>
        </w:rPr>
        <w:t>nuôi,</w:t>
      </w:r>
      <w:r w:rsidR="00E86BB8">
        <w:rPr>
          <w:spacing w:val="18"/>
          <w:sz w:val="28"/>
        </w:rPr>
        <w:t xml:space="preserve"> </w:t>
      </w:r>
      <w:r w:rsidR="00E86BB8">
        <w:rPr>
          <w:sz w:val="28"/>
        </w:rPr>
        <w:t>chế</w:t>
      </w:r>
      <w:r w:rsidR="00E86BB8">
        <w:rPr>
          <w:spacing w:val="16"/>
          <w:sz w:val="28"/>
        </w:rPr>
        <w:t xml:space="preserve"> </w:t>
      </w:r>
      <w:r w:rsidR="00E86BB8">
        <w:rPr>
          <w:sz w:val="28"/>
        </w:rPr>
        <w:t>phẩm</w:t>
      </w:r>
      <w:r w:rsidR="00E86BB8">
        <w:rPr>
          <w:spacing w:val="13"/>
          <w:sz w:val="28"/>
        </w:rPr>
        <w:t xml:space="preserve"> </w:t>
      </w:r>
      <w:r w:rsidR="00E86BB8">
        <w:rPr>
          <w:sz w:val="28"/>
        </w:rPr>
        <w:t>sinh</w:t>
      </w:r>
      <w:r w:rsidR="00E86BB8">
        <w:rPr>
          <w:spacing w:val="17"/>
          <w:sz w:val="28"/>
        </w:rPr>
        <w:t xml:space="preserve"> </w:t>
      </w:r>
      <w:r w:rsidR="00E86BB8">
        <w:rPr>
          <w:sz w:val="28"/>
        </w:rPr>
        <w:t>học,</w:t>
      </w:r>
      <w:r w:rsidR="00E86BB8">
        <w:rPr>
          <w:spacing w:val="22"/>
          <w:sz w:val="28"/>
        </w:rPr>
        <w:t xml:space="preserve"> </w:t>
      </w:r>
      <w:r w:rsidR="00E86BB8">
        <w:rPr>
          <w:spacing w:val="-3"/>
          <w:sz w:val="28"/>
        </w:rPr>
        <w:t>công</w:t>
      </w:r>
      <w:r w:rsidR="00E86BB8">
        <w:rPr>
          <w:spacing w:val="18"/>
          <w:sz w:val="28"/>
        </w:rPr>
        <w:t xml:space="preserve"> </w:t>
      </w:r>
      <w:r w:rsidR="00E86BB8">
        <w:rPr>
          <w:sz w:val="28"/>
        </w:rPr>
        <w:t>cụ,</w:t>
      </w:r>
    </w:p>
    <w:p w:rsidR="00086811" w:rsidRDefault="00086811">
      <w:pPr>
        <w:spacing w:line="268" w:lineRule="auto"/>
        <w:rPr>
          <w:sz w:val="28"/>
        </w:rPr>
        <w:sectPr w:rsidR="00086811">
          <w:headerReference w:type="default" r:id="rId9"/>
          <w:pgSz w:w="11910" w:h="16850"/>
          <w:pgMar w:top="1180" w:right="1000" w:bottom="280" w:left="1400" w:header="722" w:footer="0" w:gutter="0"/>
          <w:pgNumType w:start="2"/>
          <w:cols w:space="720"/>
        </w:sectPr>
      </w:pPr>
    </w:p>
    <w:p w:rsidR="00086811" w:rsidRDefault="00E86BB8">
      <w:pPr>
        <w:pStyle w:val="BodyText"/>
        <w:spacing w:before="107" w:line="268" w:lineRule="auto"/>
        <w:ind w:right="128" w:firstLine="0"/>
      </w:pPr>
      <w:r>
        <w:lastRenderedPageBreak/>
        <w:t>dụng cụ sản xuất, cải tạo diện tích nuôi trồng thủy sản), mức hỗ trợ tối đa 5 triệu đồng/hộ.</w:t>
      </w:r>
    </w:p>
    <w:p w:rsidR="00086811" w:rsidRDefault="00E86BB8">
      <w:pPr>
        <w:pStyle w:val="ListParagraph"/>
        <w:numPr>
          <w:ilvl w:val="0"/>
          <w:numId w:val="7"/>
        </w:numPr>
        <w:tabs>
          <w:tab w:val="left" w:pos="1351"/>
        </w:tabs>
        <w:spacing w:line="268" w:lineRule="auto"/>
        <w:ind w:right="130" w:firstLine="719"/>
        <w:jc w:val="both"/>
        <w:rPr>
          <w:sz w:val="28"/>
        </w:rPr>
      </w:pPr>
      <w:r>
        <w:rPr>
          <w:sz w:val="28"/>
        </w:rPr>
        <w:t>Chi xây dựng và quản lý dự án: theo quy định tại khoản 7 Điều 13 Thông tư</w:t>
      </w:r>
      <w:r>
        <w:rPr>
          <w:spacing w:val="-5"/>
          <w:sz w:val="28"/>
        </w:rPr>
        <w:t xml:space="preserve"> </w:t>
      </w:r>
      <w:r>
        <w:rPr>
          <w:sz w:val="28"/>
        </w:rPr>
        <w:t>46/2022/TT-BTC.</w:t>
      </w:r>
    </w:p>
    <w:p w:rsidR="00086811" w:rsidRDefault="00E86BB8">
      <w:pPr>
        <w:pStyle w:val="ListParagraph"/>
        <w:numPr>
          <w:ilvl w:val="0"/>
          <w:numId w:val="8"/>
        </w:numPr>
        <w:tabs>
          <w:tab w:val="left" w:pos="1303"/>
        </w:tabs>
        <w:ind w:hanging="282"/>
        <w:jc w:val="both"/>
        <w:rPr>
          <w:sz w:val="28"/>
        </w:rPr>
      </w:pPr>
      <w:r>
        <w:rPr>
          <w:sz w:val="28"/>
        </w:rPr>
        <w:t>Dự án phát triển hệ thống lương thực, thực phẩm đảm bảo dinh</w:t>
      </w:r>
      <w:r>
        <w:rPr>
          <w:spacing w:val="-16"/>
          <w:sz w:val="28"/>
        </w:rPr>
        <w:t xml:space="preserve"> </w:t>
      </w:r>
      <w:r>
        <w:rPr>
          <w:sz w:val="28"/>
        </w:rPr>
        <w:t>dưỡng:</w:t>
      </w:r>
    </w:p>
    <w:p w:rsidR="00086811" w:rsidRDefault="00E86BB8">
      <w:pPr>
        <w:pStyle w:val="ListParagraph"/>
        <w:numPr>
          <w:ilvl w:val="0"/>
          <w:numId w:val="5"/>
        </w:numPr>
        <w:tabs>
          <w:tab w:val="left" w:pos="1351"/>
        </w:tabs>
        <w:spacing w:before="158" w:line="268" w:lineRule="auto"/>
        <w:ind w:right="126" w:firstLine="719"/>
        <w:jc w:val="both"/>
        <w:rPr>
          <w:sz w:val="28"/>
        </w:rPr>
      </w:pPr>
      <w:r>
        <w:rPr>
          <w:sz w:val="28"/>
        </w:rPr>
        <w:t>Hỗ trợ tập huấn kỹ thuật; hỗ trợ cán bộ đến tận hộ gia đình tư vấn chuyển giao kỹ thuật, kiến thức sản xuất nông nghiệp đảm bảo dinh dưỡng, sản xuất nông nghiệp an toàn, sử dụng lương thực, thực phẩm đảm bảo đủ dinh dưỡng theo tài liệu hướng dẫn của Bộ Nông nghiệp và Phát triển nông thôn</w:t>
      </w:r>
      <w:r>
        <w:rPr>
          <w:sz w:val="24"/>
        </w:rPr>
        <w:t xml:space="preserve">: </w:t>
      </w:r>
      <w:r>
        <w:rPr>
          <w:sz w:val="28"/>
        </w:rPr>
        <w:t>Thực hiện theo điểm a khoản 1 Điều</w:t>
      </w:r>
      <w:r>
        <w:rPr>
          <w:spacing w:val="-9"/>
          <w:sz w:val="28"/>
        </w:rPr>
        <w:t xml:space="preserve"> </w:t>
      </w:r>
      <w:r>
        <w:rPr>
          <w:sz w:val="28"/>
        </w:rPr>
        <w:t>này.</w:t>
      </w:r>
    </w:p>
    <w:p w:rsidR="00086811" w:rsidRDefault="00E86BB8">
      <w:pPr>
        <w:pStyle w:val="ListParagraph"/>
        <w:numPr>
          <w:ilvl w:val="0"/>
          <w:numId w:val="5"/>
        </w:numPr>
        <w:tabs>
          <w:tab w:val="left" w:pos="1342"/>
        </w:tabs>
        <w:spacing w:before="118" w:line="268" w:lineRule="auto"/>
        <w:ind w:right="125" w:firstLine="719"/>
        <w:jc w:val="both"/>
        <w:rPr>
          <w:sz w:val="28"/>
        </w:rPr>
      </w:pPr>
      <w:r>
        <w:rPr>
          <w:sz w:val="28"/>
        </w:rPr>
        <w:t>Hỗ trợ theo các lĩnh vực để phát triển hệ thống lương thực, thực phẩm đảm bảo đủ dinh dưỡng: Theo quy định tại điểm b khoản 1 Điều</w:t>
      </w:r>
      <w:r>
        <w:rPr>
          <w:spacing w:val="-19"/>
          <w:sz w:val="28"/>
        </w:rPr>
        <w:t xml:space="preserve"> </w:t>
      </w:r>
      <w:r>
        <w:rPr>
          <w:sz w:val="28"/>
        </w:rPr>
        <w:t>này.</w:t>
      </w:r>
    </w:p>
    <w:p w:rsidR="00086811" w:rsidRDefault="00F736C7">
      <w:pPr>
        <w:pStyle w:val="ListParagraph"/>
        <w:numPr>
          <w:ilvl w:val="0"/>
          <w:numId w:val="5"/>
        </w:numPr>
        <w:tabs>
          <w:tab w:val="left" w:pos="1349"/>
        </w:tabs>
        <w:spacing w:line="268" w:lineRule="auto"/>
        <w:ind w:right="133" w:firstLine="719"/>
        <w:jc w:val="both"/>
        <w:rPr>
          <w:sz w:val="28"/>
        </w:rPr>
      </w:pPr>
      <w:r>
        <w:rPr>
          <w:sz w:val="28"/>
        </w:rPr>
        <w:t xml:space="preserve">Hỗ trợ </w:t>
      </w:r>
      <w:r>
        <w:rPr>
          <w:sz w:val="28"/>
          <w:lang w:val="en-US"/>
        </w:rPr>
        <w:t>10</w:t>
      </w:r>
      <w:r w:rsidR="00E86BB8">
        <w:rPr>
          <w:sz w:val="28"/>
        </w:rPr>
        <w:t xml:space="preserve">0% giá vật tư, công cụ, dụng cụ sản xuất trong sơ chế, chế biến, bảo quản lương thực, thực phẩm để nâng cao giá trị nông sản, an toàn thực phẩm và đảm bảo dinh dưỡng, </w:t>
      </w:r>
      <w:r w:rsidR="00E86BB8">
        <w:rPr>
          <w:spacing w:val="-3"/>
          <w:sz w:val="28"/>
        </w:rPr>
        <w:t xml:space="preserve">mức </w:t>
      </w:r>
      <w:r w:rsidR="00E86BB8">
        <w:rPr>
          <w:sz w:val="28"/>
        </w:rPr>
        <w:t>hỗ trợ tối đa 10 triệu đồng/hộ, hình thức hỗ trợ theo hộ hoặc nhóm</w:t>
      </w:r>
      <w:r w:rsidR="00E86BB8">
        <w:rPr>
          <w:spacing w:val="-6"/>
          <w:sz w:val="28"/>
        </w:rPr>
        <w:t xml:space="preserve"> </w:t>
      </w:r>
      <w:r w:rsidR="00E86BB8">
        <w:rPr>
          <w:sz w:val="28"/>
        </w:rPr>
        <w:t>hộ.</w:t>
      </w:r>
    </w:p>
    <w:p w:rsidR="00086811" w:rsidRDefault="00E86BB8">
      <w:pPr>
        <w:pStyle w:val="ListParagraph"/>
        <w:numPr>
          <w:ilvl w:val="0"/>
          <w:numId w:val="5"/>
        </w:numPr>
        <w:tabs>
          <w:tab w:val="left" w:pos="1332"/>
        </w:tabs>
        <w:spacing w:before="117"/>
        <w:ind w:left="1331" w:hanging="311"/>
        <w:jc w:val="both"/>
        <w:rPr>
          <w:sz w:val="28"/>
        </w:rPr>
      </w:pPr>
      <w:r>
        <w:rPr>
          <w:sz w:val="28"/>
        </w:rPr>
        <w:t>Hỗ trợ xây dựng, quản lý dự án: theo quy định tại điểm c khoản 1</w:t>
      </w:r>
      <w:r>
        <w:rPr>
          <w:spacing w:val="55"/>
          <w:sz w:val="28"/>
        </w:rPr>
        <w:t xml:space="preserve"> </w:t>
      </w:r>
      <w:r>
        <w:rPr>
          <w:sz w:val="28"/>
        </w:rPr>
        <w:t>Điều</w:t>
      </w:r>
    </w:p>
    <w:p w:rsidR="00086811" w:rsidRDefault="00E86BB8">
      <w:pPr>
        <w:pStyle w:val="BodyText"/>
        <w:spacing w:before="38"/>
        <w:ind w:firstLine="0"/>
        <w:jc w:val="left"/>
      </w:pPr>
      <w:r>
        <w:t>này.</w:t>
      </w:r>
    </w:p>
    <w:p w:rsidR="00086811" w:rsidRDefault="00E86BB8">
      <w:pPr>
        <w:pStyle w:val="ListParagraph"/>
        <w:numPr>
          <w:ilvl w:val="0"/>
          <w:numId w:val="8"/>
        </w:numPr>
        <w:tabs>
          <w:tab w:val="left" w:pos="1315"/>
        </w:tabs>
        <w:spacing w:before="158"/>
        <w:ind w:left="1314" w:hanging="294"/>
        <w:rPr>
          <w:sz w:val="28"/>
        </w:rPr>
      </w:pPr>
      <w:r>
        <w:rPr>
          <w:sz w:val="28"/>
        </w:rPr>
        <w:t>Tập</w:t>
      </w:r>
      <w:r>
        <w:rPr>
          <w:spacing w:val="8"/>
          <w:sz w:val="28"/>
        </w:rPr>
        <w:t xml:space="preserve"> </w:t>
      </w:r>
      <w:r>
        <w:rPr>
          <w:sz w:val="28"/>
        </w:rPr>
        <w:t>huấn,</w:t>
      </w:r>
      <w:r>
        <w:rPr>
          <w:spacing w:val="9"/>
          <w:sz w:val="28"/>
        </w:rPr>
        <w:t xml:space="preserve"> </w:t>
      </w:r>
      <w:r>
        <w:rPr>
          <w:sz w:val="28"/>
        </w:rPr>
        <w:t>tư</w:t>
      </w:r>
      <w:r>
        <w:rPr>
          <w:spacing w:val="6"/>
          <w:sz w:val="28"/>
        </w:rPr>
        <w:t xml:space="preserve"> </w:t>
      </w:r>
      <w:r>
        <w:rPr>
          <w:sz w:val="28"/>
        </w:rPr>
        <w:t>vấn</w:t>
      </w:r>
      <w:r>
        <w:rPr>
          <w:spacing w:val="8"/>
          <w:sz w:val="28"/>
        </w:rPr>
        <w:t xml:space="preserve"> </w:t>
      </w:r>
      <w:r>
        <w:rPr>
          <w:sz w:val="28"/>
        </w:rPr>
        <w:t>về</w:t>
      </w:r>
      <w:r>
        <w:rPr>
          <w:spacing w:val="9"/>
          <w:sz w:val="28"/>
        </w:rPr>
        <w:t xml:space="preserve"> </w:t>
      </w:r>
      <w:r>
        <w:rPr>
          <w:sz w:val="28"/>
        </w:rPr>
        <w:t>quản</w:t>
      </w:r>
      <w:r>
        <w:rPr>
          <w:spacing w:val="8"/>
          <w:sz w:val="28"/>
        </w:rPr>
        <w:t xml:space="preserve"> </w:t>
      </w:r>
      <w:r>
        <w:rPr>
          <w:sz w:val="28"/>
        </w:rPr>
        <w:t>lý</w:t>
      </w:r>
      <w:r>
        <w:rPr>
          <w:spacing w:val="7"/>
          <w:sz w:val="28"/>
        </w:rPr>
        <w:t xml:space="preserve"> </w:t>
      </w:r>
      <w:r>
        <w:rPr>
          <w:sz w:val="28"/>
        </w:rPr>
        <w:t>tiêu</w:t>
      </w:r>
      <w:r>
        <w:rPr>
          <w:spacing w:val="9"/>
          <w:sz w:val="28"/>
        </w:rPr>
        <w:t xml:space="preserve"> </w:t>
      </w:r>
      <w:r>
        <w:rPr>
          <w:sz w:val="28"/>
        </w:rPr>
        <w:t>thụ</w:t>
      </w:r>
      <w:r>
        <w:rPr>
          <w:spacing w:val="7"/>
          <w:sz w:val="28"/>
        </w:rPr>
        <w:t xml:space="preserve"> </w:t>
      </w:r>
      <w:r>
        <w:rPr>
          <w:sz w:val="28"/>
        </w:rPr>
        <w:t>nông</w:t>
      </w:r>
      <w:r>
        <w:rPr>
          <w:spacing w:val="9"/>
          <w:sz w:val="28"/>
        </w:rPr>
        <w:t xml:space="preserve"> </w:t>
      </w:r>
      <w:r>
        <w:rPr>
          <w:sz w:val="28"/>
        </w:rPr>
        <w:t>sản,</w:t>
      </w:r>
      <w:r>
        <w:rPr>
          <w:spacing w:val="6"/>
          <w:sz w:val="28"/>
        </w:rPr>
        <w:t xml:space="preserve"> </w:t>
      </w:r>
      <w:r>
        <w:rPr>
          <w:sz w:val="28"/>
        </w:rPr>
        <w:t>thí</w:t>
      </w:r>
      <w:r>
        <w:rPr>
          <w:spacing w:val="8"/>
          <w:sz w:val="28"/>
        </w:rPr>
        <w:t xml:space="preserve"> </w:t>
      </w:r>
      <w:r>
        <w:rPr>
          <w:sz w:val="28"/>
        </w:rPr>
        <w:t>điểm,</w:t>
      </w:r>
      <w:r>
        <w:rPr>
          <w:spacing w:val="8"/>
          <w:sz w:val="28"/>
        </w:rPr>
        <w:t xml:space="preserve"> </w:t>
      </w:r>
      <w:r>
        <w:rPr>
          <w:sz w:val="28"/>
        </w:rPr>
        <w:t>nhân</w:t>
      </w:r>
      <w:r>
        <w:rPr>
          <w:spacing w:val="11"/>
          <w:sz w:val="28"/>
        </w:rPr>
        <w:t xml:space="preserve"> </w:t>
      </w:r>
      <w:r>
        <w:rPr>
          <w:sz w:val="28"/>
        </w:rPr>
        <w:t>rộng</w:t>
      </w:r>
      <w:r>
        <w:rPr>
          <w:spacing w:val="7"/>
          <w:sz w:val="28"/>
        </w:rPr>
        <w:t xml:space="preserve"> </w:t>
      </w:r>
      <w:r>
        <w:rPr>
          <w:sz w:val="28"/>
        </w:rPr>
        <w:t>các</w:t>
      </w:r>
    </w:p>
    <w:p w:rsidR="00086811" w:rsidRDefault="00E86BB8">
      <w:pPr>
        <w:pStyle w:val="BodyText"/>
        <w:spacing w:before="38" w:line="268" w:lineRule="auto"/>
        <w:ind w:right="117" w:firstLine="0"/>
        <w:jc w:val="left"/>
      </w:pPr>
      <w:r>
        <w:t>giải pháp, sáng kiến phát triển sản xuất nông nghiệp gắn với chuỗi giá trị hiệu quả</w:t>
      </w:r>
    </w:p>
    <w:p w:rsidR="00086811" w:rsidRDefault="00E86BB8">
      <w:pPr>
        <w:pStyle w:val="ListParagraph"/>
        <w:numPr>
          <w:ilvl w:val="0"/>
          <w:numId w:val="4"/>
        </w:numPr>
        <w:tabs>
          <w:tab w:val="left" w:pos="1315"/>
        </w:tabs>
        <w:spacing w:line="268" w:lineRule="auto"/>
        <w:ind w:right="129" w:firstLine="700"/>
        <w:jc w:val="both"/>
        <w:rPr>
          <w:sz w:val="28"/>
        </w:rPr>
      </w:pPr>
      <w:r>
        <w:rPr>
          <w:sz w:val="28"/>
        </w:rPr>
        <w:t>Hỗ trợ xây dựng tài liệu tập huấn, tư vấn; hỗ trợ tổ chức, quản lý các lớp tập huấn: theo điểm a, khoản 1 Điều</w:t>
      </w:r>
      <w:r>
        <w:rPr>
          <w:spacing w:val="-9"/>
          <w:sz w:val="28"/>
        </w:rPr>
        <w:t xml:space="preserve"> </w:t>
      </w:r>
      <w:r>
        <w:rPr>
          <w:sz w:val="28"/>
        </w:rPr>
        <w:t>này.</w:t>
      </w:r>
    </w:p>
    <w:p w:rsidR="00086811" w:rsidRDefault="00E86BB8">
      <w:pPr>
        <w:pStyle w:val="ListParagraph"/>
        <w:numPr>
          <w:ilvl w:val="0"/>
          <w:numId w:val="4"/>
        </w:numPr>
        <w:tabs>
          <w:tab w:val="left" w:pos="1322"/>
        </w:tabs>
        <w:spacing w:line="268" w:lineRule="auto"/>
        <w:ind w:right="134" w:firstLine="700"/>
        <w:jc w:val="both"/>
        <w:rPr>
          <w:sz w:val="28"/>
        </w:rPr>
      </w:pPr>
      <w:r>
        <w:rPr>
          <w:sz w:val="28"/>
        </w:rPr>
        <w:t>Hỗ trợ xây dựng cẩm nang, sổ tay hướng dẫn về quản lý tiêu thụ nông sản, thí điểm, nhân rộng các giải pháp, sáng kiến phát triển sản xuất nông nghiệp gắn với chuỗi giá trị hiệu quả: theo quy định tại khoản 3 Điều 4 Thông tư 46/2022/TT-BTC.</w:t>
      </w:r>
    </w:p>
    <w:p w:rsidR="00086811" w:rsidRDefault="00E86BB8">
      <w:pPr>
        <w:pStyle w:val="Heading1"/>
        <w:spacing w:before="118"/>
        <w:ind w:left="1021"/>
        <w:jc w:val="both"/>
      </w:pPr>
      <w:r>
        <w:t>Điều 2: Điều khoản thi hành</w:t>
      </w:r>
    </w:p>
    <w:p w:rsidR="00086811" w:rsidRDefault="00E86BB8">
      <w:pPr>
        <w:pStyle w:val="ListParagraph"/>
        <w:numPr>
          <w:ilvl w:val="0"/>
          <w:numId w:val="3"/>
        </w:numPr>
        <w:tabs>
          <w:tab w:val="left" w:pos="1315"/>
        </w:tabs>
        <w:spacing w:before="158" w:line="268" w:lineRule="auto"/>
        <w:ind w:right="128" w:firstLine="719"/>
        <w:jc w:val="both"/>
        <w:rPr>
          <w:sz w:val="28"/>
        </w:rPr>
      </w:pPr>
      <w:r>
        <w:rPr>
          <w:sz w:val="28"/>
        </w:rPr>
        <w:t>Trường hợp văn bản quy phạm pháp luật được viện dẫn tại Quyết định này khi có sửa đổi, bổ sung, thay thế thì áp dụng theo văn bản quy phạm pháp luật sửa đổi, bổ sung thay thế</w:t>
      </w:r>
      <w:r>
        <w:rPr>
          <w:spacing w:val="-17"/>
          <w:sz w:val="28"/>
        </w:rPr>
        <w:t xml:space="preserve"> </w:t>
      </w:r>
      <w:r>
        <w:rPr>
          <w:sz w:val="28"/>
        </w:rPr>
        <w:t>đó.</w:t>
      </w:r>
    </w:p>
    <w:p w:rsidR="00086811" w:rsidRDefault="00E86BB8">
      <w:pPr>
        <w:pStyle w:val="ListParagraph"/>
        <w:numPr>
          <w:ilvl w:val="0"/>
          <w:numId w:val="3"/>
        </w:numPr>
        <w:tabs>
          <w:tab w:val="left" w:pos="1320"/>
        </w:tabs>
        <w:spacing w:line="268" w:lineRule="auto"/>
        <w:ind w:right="131" w:firstLine="719"/>
        <w:jc w:val="both"/>
        <w:rPr>
          <w:sz w:val="28"/>
        </w:rPr>
      </w:pPr>
      <w:r>
        <w:rPr>
          <w:sz w:val="28"/>
        </w:rPr>
        <w:t>Trong quá trình thực hiện nếu có vướng mắc, đề nghị các đơn vị phản ánh về Ủy ban nhân dân tỉnh ( qua Sở Nông nghiệp và Phát triển nông thôn) để xem xét, sửa đổi, bổ sung cho phù</w:t>
      </w:r>
      <w:r>
        <w:rPr>
          <w:spacing w:val="-19"/>
          <w:sz w:val="28"/>
        </w:rPr>
        <w:t xml:space="preserve"> </w:t>
      </w:r>
      <w:r>
        <w:rPr>
          <w:sz w:val="28"/>
        </w:rPr>
        <w:t>hợp.</w:t>
      </w:r>
    </w:p>
    <w:p w:rsidR="00086811" w:rsidRDefault="00E86BB8">
      <w:pPr>
        <w:pStyle w:val="Heading1"/>
        <w:spacing w:before="118"/>
        <w:ind w:left="1021"/>
        <w:jc w:val="both"/>
      </w:pPr>
      <w:r>
        <w:t>Điều 3. Hiệu lực thi hành</w:t>
      </w:r>
    </w:p>
    <w:p w:rsidR="00086811" w:rsidRDefault="00086811">
      <w:pPr>
        <w:jc w:val="both"/>
        <w:sectPr w:rsidR="00086811">
          <w:pgSz w:w="11910" w:h="16850"/>
          <w:pgMar w:top="1180" w:right="1000" w:bottom="280" w:left="1400" w:header="722" w:footer="0" w:gutter="0"/>
          <w:cols w:space="720"/>
        </w:sectPr>
      </w:pPr>
    </w:p>
    <w:p w:rsidR="00086811" w:rsidRDefault="00E86BB8">
      <w:pPr>
        <w:pStyle w:val="ListParagraph"/>
        <w:numPr>
          <w:ilvl w:val="0"/>
          <w:numId w:val="2"/>
        </w:numPr>
        <w:tabs>
          <w:tab w:val="left" w:pos="1303"/>
        </w:tabs>
        <w:spacing w:before="107"/>
        <w:ind w:hanging="282"/>
        <w:jc w:val="both"/>
        <w:rPr>
          <w:sz w:val="28"/>
        </w:rPr>
      </w:pPr>
      <w:r>
        <w:rPr>
          <w:sz w:val="28"/>
        </w:rPr>
        <w:lastRenderedPageBreak/>
        <w:t>Quyết định này có hiệu lực thi hành kể từ</w:t>
      </w:r>
      <w:r>
        <w:rPr>
          <w:spacing w:val="-6"/>
          <w:sz w:val="28"/>
        </w:rPr>
        <w:t xml:space="preserve"> </w:t>
      </w:r>
      <w:r>
        <w:rPr>
          <w:sz w:val="28"/>
        </w:rPr>
        <w:t>ký.</w:t>
      </w:r>
    </w:p>
    <w:p w:rsidR="00086811" w:rsidRDefault="00E86BB8">
      <w:pPr>
        <w:pStyle w:val="ListParagraph"/>
        <w:numPr>
          <w:ilvl w:val="0"/>
          <w:numId w:val="2"/>
        </w:numPr>
        <w:tabs>
          <w:tab w:val="left" w:pos="1358"/>
        </w:tabs>
        <w:spacing w:before="159" w:line="268" w:lineRule="auto"/>
        <w:ind w:left="302" w:right="127" w:firstLine="719"/>
        <w:jc w:val="both"/>
        <w:rPr>
          <w:sz w:val="28"/>
        </w:rPr>
      </w:pPr>
      <w:r>
        <w:rPr>
          <w:sz w:val="28"/>
        </w:rPr>
        <w:t>Chánh Văn phòng Ủy ban nhân dân tỉnh; Giám đốc các Sở: Nông nghiệp và Phát triển nông thôn; Lao động - Thương binh và Xã hội, Kế hoạch và Đầu tư, Tài chính; Giám đốc Kho bạc Nhà nước tỉnh; Chủ tịch Ủy ban nhân dân các huyện, thành phố và Thủ trưởng các đơn vị có liên quan chịu trách nhiệm thi hành Quyết định</w:t>
      </w:r>
      <w:r>
        <w:rPr>
          <w:spacing w:val="-2"/>
          <w:sz w:val="28"/>
        </w:rPr>
        <w:t xml:space="preserve"> </w:t>
      </w:r>
      <w:r>
        <w:rPr>
          <w:sz w:val="28"/>
        </w:rPr>
        <w:t>này./.</w:t>
      </w:r>
    </w:p>
    <w:p w:rsidR="00086811" w:rsidRDefault="00086811">
      <w:pPr>
        <w:pStyle w:val="BodyText"/>
        <w:spacing w:before="0" w:after="1"/>
        <w:ind w:left="0" w:firstLine="0"/>
        <w:jc w:val="left"/>
        <w:rPr>
          <w:sz w:val="19"/>
        </w:rPr>
      </w:pPr>
    </w:p>
    <w:tbl>
      <w:tblPr>
        <w:tblW w:w="0" w:type="auto"/>
        <w:tblInd w:w="109" w:type="dxa"/>
        <w:tblLayout w:type="fixed"/>
        <w:tblCellMar>
          <w:left w:w="0" w:type="dxa"/>
          <w:right w:w="0" w:type="dxa"/>
        </w:tblCellMar>
        <w:tblLook w:val="01E0" w:firstRow="1" w:lastRow="1" w:firstColumn="1" w:lastColumn="1" w:noHBand="0" w:noVBand="0"/>
      </w:tblPr>
      <w:tblGrid>
        <w:gridCol w:w="5003"/>
        <w:gridCol w:w="3845"/>
      </w:tblGrid>
      <w:tr w:rsidR="00086811">
        <w:trPr>
          <w:trHeight w:val="3596"/>
        </w:trPr>
        <w:tc>
          <w:tcPr>
            <w:tcW w:w="5003" w:type="dxa"/>
          </w:tcPr>
          <w:p w:rsidR="00086811" w:rsidRDefault="00E86BB8">
            <w:pPr>
              <w:pStyle w:val="TableParagraph"/>
              <w:spacing w:before="21"/>
              <w:ind w:left="269"/>
              <w:rPr>
                <w:b/>
                <w:i/>
                <w:sz w:val="24"/>
              </w:rPr>
            </w:pPr>
            <w:r>
              <w:rPr>
                <w:b/>
                <w:i/>
                <w:sz w:val="24"/>
              </w:rPr>
              <w:t>Nơi nhận:</w:t>
            </w:r>
          </w:p>
          <w:p w:rsidR="00086811" w:rsidRDefault="00E86BB8">
            <w:pPr>
              <w:pStyle w:val="TableParagraph"/>
              <w:numPr>
                <w:ilvl w:val="0"/>
                <w:numId w:val="1"/>
              </w:numPr>
              <w:tabs>
                <w:tab w:val="left" w:pos="311"/>
              </w:tabs>
              <w:spacing w:before="9"/>
              <w:ind w:left="310"/>
            </w:pPr>
            <w:r>
              <w:t>Như Điều 3;</w:t>
            </w:r>
          </w:p>
          <w:p w:rsidR="00086811" w:rsidRDefault="00E86BB8">
            <w:pPr>
              <w:pStyle w:val="TableParagraph"/>
              <w:numPr>
                <w:ilvl w:val="0"/>
                <w:numId w:val="1"/>
              </w:numPr>
              <w:tabs>
                <w:tab w:val="left" w:pos="325"/>
              </w:tabs>
              <w:spacing w:before="2" w:line="252" w:lineRule="exact"/>
              <w:ind w:left="324" w:hanging="125"/>
            </w:pPr>
            <w:r>
              <w:t>Văn phòng Chính</w:t>
            </w:r>
            <w:r>
              <w:rPr>
                <w:spacing w:val="-2"/>
              </w:rPr>
              <w:t xml:space="preserve"> </w:t>
            </w:r>
            <w:r>
              <w:t>phủ;</w:t>
            </w:r>
          </w:p>
          <w:p w:rsidR="00086811" w:rsidRDefault="00E86BB8">
            <w:pPr>
              <w:pStyle w:val="TableParagraph"/>
              <w:numPr>
                <w:ilvl w:val="0"/>
                <w:numId w:val="1"/>
              </w:numPr>
              <w:tabs>
                <w:tab w:val="left" w:pos="328"/>
              </w:tabs>
              <w:ind w:right="416" w:firstLine="0"/>
            </w:pPr>
            <w:r>
              <w:t>Các Bộ: Nông nghiệp và Phát triển nông thôn, Lao động-TBXH, Kế hoạch và Đầu tư, Tài</w:t>
            </w:r>
            <w:r>
              <w:rPr>
                <w:spacing w:val="-10"/>
              </w:rPr>
              <w:t xml:space="preserve"> </w:t>
            </w:r>
            <w:r>
              <w:t>chính;</w:t>
            </w:r>
          </w:p>
          <w:p w:rsidR="00086811" w:rsidRDefault="00E86BB8">
            <w:pPr>
              <w:pStyle w:val="TableParagraph"/>
              <w:numPr>
                <w:ilvl w:val="0"/>
                <w:numId w:val="1"/>
              </w:numPr>
              <w:tabs>
                <w:tab w:val="left" w:pos="328"/>
              </w:tabs>
              <w:ind w:right="506" w:firstLine="0"/>
            </w:pPr>
            <w:r>
              <w:t>Cục Kiểm tra văn bản quy phạm pháp luật - Bộ Tư</w:t>
            </w:r>
            <w:r>
              <w:rPr>
                <w:spacing w:val="-2"/>
              </w:rPr>
              <w:t xml:space="preserve"> </w:t>
            </w:r>
            <w:r>
              <w:t>pháp;</w:t>
            </w:r>
          </w:p>
          <w:p w:rsidR="00086811" w:rsidRDefault="00E86BB8">
            <w:pPr>
              <w:pStyle w:val="TableParagraph"/>
              <w:numPr>
                <w:ilvl w:val="0"/>
                <w:numId w:val="1"/>
              </w:numPr>
              <w:tabs>
                <w:tab w:val="left" w:pos="325"/>
              </w:tabs>
              <w:spacing w:before="1" w:line="252" w:lineRule="exact"/>
              <w:ind w:left="324" w:hanging="125"/>
            </w:pPr>
            <w:r>
              <w:t>TT. Tỉnh</w:t>
            </w:r>
            <w:r>
              <w:rPr>
                <w:spacing w:val="-2"/>
              </w:rPr>
              <w:t xml:space="preserve"> </w:t>
            </w:r>
            <w:r>
              <w:t>ủy;</w:t>
            </w:r>
          </w:p>
          <w:p w:rsidR="00086811" w:rsidRDefault="00E86BB8">
            <w:pPr>
              <w:pStyle w:val="TableParagraph"/>
              <w:numPr>
                <w:ilvl w:val="0"/>
                <w:numId w:val="1"/>
              </w:numPr>
              <w:tabs>
                <w:tab w:val="left" w:pos="325"/>
              </w:tabs>
              <w:spacing w:line="252" w:lineRule="exact"/>
              <w:ind w:left="324" w:hanging="125"/>
            </w:pPr>
            <w:r>
              <w:t>TT. HĐND</w:t>
            </w:r>
            <w:r>
              <w:rPr>
                <w:spacing w:val="-2"/>
              </w:rPr>
              <w:t xml:space="preserve"> </w:t>
            </w:r>
            <w:r>
              <w:t>tỉnh;</w:t>
            </w:r>
          </w:p>
          <w:p w:rsidR="00086811" w:rsidRDefault="00E86BB8">
            <w:pPr>
              <w:pStyle w:val="TableParagraph"/>
              <w:numPr>
                <w:ilvl w:val="0"/>
                <w:numId w:val="1"/>
              </w:numPr>
              <w:tabs>
                <w:tab w:val="left" w:pos="328"/>
              </w:tabs>
              <w:spacing w:line="252" w:lineRule="exact"/>
              <w:ind w:left="327" w:hanging="128"/>
            </w:pPr>
            <w:r>
              <w:t>Chủ tịch, các PCT UBND</w:t>
            </w:r>
            <w:r>
              <w:rPr>
                <w:spacing w:val="-7"/>
              </w:rPr>
              <w:t xml:space="preserve"> </w:t>
            </w:r>
            <w:r>
              <w:t>tỉnh;</w:t>
            </w:r>
          </w:p>
          <w:p w:rsidR="00086811" w:rsidRDefault="00E86BB8">
            <w:pPr>
              <w:pStyle w:val="TableParagraph"/>
              <w:numPr>
                <w:ilvl w:val="0"/>
                <w:numId w:val="1"/>
              </w:numPr>
              <w:tabs>
                <w:tab w:val="left" w:pos="325"/>
              </w:tabs>
              <w:spacing w:before="1" w:line="252" w:lineRule="exact"/>
              <w:ind w:left="324" w:hanging="125"/>
            </w:pPr>
            <w:r>
              <w:t>Sở Tư pháp;</w:t>
            </w:r>
          </w:p>
          <w:p w:rsidR="00086811" w:rsidRDefault="00E86BB8">
            <w:pPr>
              <w:pStyle w:val="TableParagraph"/>
              <w:numPr>
                <w:ilvl w:val="0"/>
                <w:numId w:val="1"/>
              </w:numPr>
              <w:tabs>
                <w:tab w:val="left" w:pos="328"/>
              </w:tabs>
              <w:spacing w:line="252" w:lineRule="exact"/>
              <w:ind w:left="327" w:hanging="128"/>
            </w:pPr>
            <w:r>
              <w:t>Cổng thông tin điện tử</w:t>
            </w:r>
            <w:r>
              <w:rPr>
                <w:spacing w:val="-7"/>
              </w:rPr>
              <w:t xml:space="preserve"> </w:t>
            </w:r>
            <w:r>
              <w:t>tỉnh;</w:t>
            </w:r>
          </w:p>
          <w:p w:rsidR="00086811" w:rsidRDefault="00E86BB8">
            <w:pPr>
              <w:pStyle w:val="TableParagraph"/>
              <w:numPr>
                <w:ilvl w:val="0"/>
                <w:numId w:val="1"/>
              </w:numPr>
              <w:tabs>
                <w:tab w:val="left" w:pos="328"/>
              </w:tabs>
              <w:spacing w:before="1" w:line="252" w:lineRule="exact"/>
              <w:ind w:left="327" w:hanging="128"/>
            </w:pPr>
            <w:r>
              <w:t>Công báo</w:t>
            </w:r>
            <w:r>
              <w:rPr>
                <w:spacing w:val="-3"/>
              </w:rPr>
              <w:t xml:space="preserve"> </w:t>
            </w:r>
            <w:r>
              <w:t>tỉnh;</w:t>
            </w:r>
          </w:p>
          <w:p w:rsidR="00086811" w:rsidRDefault="00E86BB8">
            <w:pPr>
              <w:pStyle w:val="TableParagraph"/>
              <w:numPr>
                <w:ilvl w:val="0"/>
                <w:numId w:val="1"/>
              </w:numPr>
              <w:tabs>
                <w:tab w:val="left" w:pos="325"/>
              </w:tabs>
              <w:spacing w:line="233" w:lineRule="exact"/>
              <w:ind w:left="324" w:hanging="125"/>
            </w:pPr>
            <w:r>
              <w:t>Lưu: VT, KTN,</w:t>
            </w:r>
            <w:r>
              <w:rPr>
                <w:spacing w:val="-3"/>
              </w:rPr>
              <w:t xml:space="preserve"> </w:t>
            </w:r>
            <w:r>
              <w:t>TH.</w:t>
            </w:r>
          </w:p>
        </w:tc>
        <w:tc>
          <w:tcPr>
            <w:tcW w:w="3845" w:type="dxa"/>
          </w:tcPr>
          <w:p w:rsidR="00086811" w:rsidRDefault="00E86BB8">
            <w:pPr>
              <w:pStyle w:val="TableParagraph"/>
              <w:ind w:left="417" w:right="198"/>
              <w:jc w:val="center"/>
              <w:rPr>
                <w:b/>
                <w:sz w:val="28"/>
              </w:rPr>
            </w:pPr>
            <w:r>
              <w:rPr>
                <w:b/>
                <w:sz w:val="28"/>
              </w:rPr>
              <w:t>TM. ỦY BAN NHÂN DÂN CHỦ TỊCH</w:t>
            </w:r>
          </w:p>
          <w:p w:rsidR="00086811" w:rsidRDefault="00086811">
            <w:pPr>
              <w:pStyle w:val="TableParagraph"/>
              <w:rPr>
                <w:sz w:val="30"/>
              </w:rPr>
            </w:pPr>
          </w:p>
          <w:p w:rsidR="00086811" w:rsidRDefault="00086811">
            <w:pPr>
              <w:pStyle w:val="TableParagraph"/>
              <w:rPr>
                <w:sz w:val="30"/>
              </w:rPr>
            </w:pPr>
          </w:p>
          <w:p w:rsidR="00086811" w:rsidRDefault="00086811">
            <w:pPr>
              <w:pStyle w:val="TableParagraph"/>
              <w:rPr>
                <w:sz w:val="30"/>
              </w:rPr>
            </w:pPr>
          </w:p>
          <w:p w:rsidR="00086811" w:rsidRDefault="00086811">
            <w:pPr>
              <w:pStyle w:val="TableParagraph"/>
              <w:rPr>
                <w:sz w:val="30"/>
              </w:rPr>
            </w:pPr>
          </w:p>
          <w:p w:rsidR="00086811" w:rsidRDefault="00086811">
            <w:pPr>
              <w:pStyle w:val="TableParagraph"/>
              <w:spacing w:before="5"/>
              <w:rPr>
                <w:sz w:val="29"/>
              </w:rPr>
            </w:pPr>
          </w:p>
          <w:p w:rsidR="00086811" w:rsidRDefault="00E86BB8">
            <w:pPr>
              <w:pStyle w:val="TableParagraph"/>
              <w:ind w:left="415" w:right="198"/>
              <w:jc w:val="center"/>
              <w:rPr>
                <w:b/>
                <w:sz w:val="28"/>
              </w:rPr>
            </w:pPr>
            <w:r>
              <w:rPr>
                <w:b/>
                <w:sz w:val="28"/>
              </w:rPr>
              <w:t>Trần Tiến Dũng</w:t>
            </w:r>
          </w:p>
        </w:tc>
      </w:tr>
    </w:tbl>
    <w:p w:rsidR="00E86BB8" w:rsidRDefault="00E86BB8"/>
    <w:sectPr w:rsidR="00E86BB8">
      <w:pgSz w:w="11910" w:h="16850"/>
      <w:pgMar w:top="1180" w:right="1000" w:bottom="280" w:left="140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34" w:rsidRDefault="00AE1134">
      <w:r>
        <w:separator/>
      </w:r>
    </w:p>
  </w:endnote>
  <w:endnote w:type="continuationSeparator" w:id="0">
    <w:p w:rsidR="00AE1134" w:rsidRDefault="00AE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34" w:rsidRDefault="00AE1134">
      <w:r>
        <w:separator/>
      </w:r>
    </w:p>
  </w:footnote>
  <w:footnote w:type="continuationSeparator" w:id="0">
    <w:p w:rsidR="00AE1134" w:rsidRDefault="00AE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11" w:rsidRDefault="00AE1134">
    <w:pPr>
      <w:pStyle w:val="BodyText"/>
      <w:spacing w:before="0"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305.95pt;margin-top:35.1pt;width:12pt;height:15.3pt;z-index:-251658752;mso-position-horizontal-relative:page;mso-position-vertical-relative:page" filled="f" stroked="f">
          <v:textbox inset="0,0,0,0">
            <w:txbxContent>
              <w:p w:rsidR="00086811" w:rsidRDefault="00E86BB8">
                <w:pPr>
                  <w:spacing w:before="10"/>
                  <w:ind w:left="60"/>
                  <w:rPr>
                    <w:sz w:val="24"/>
                  </w:rPr>
                </w:pPr>
                <w:r>
                  <w:fldChar w:fldCharType="begin"/>
                </w:r>
                <w:r>
                  <w:rPr>
                    <w:sz w:val="24"/>
                  </w:rPr>
                  <w:instrText xml:space="preserve"> PAGE </w:instrText>
                </w:r>
                <w:r>
                  <w:fldChar w:fldCharType="separate"/>
                </w:r>
                <w:r w:rsidR="00F736C7">
                  <w:rPr>
                    <w:noProof/>
                    <w:sz w:val="24"/>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7F0"/>
    <w:multiLevelType w:val="hybridMultilevel"/>
    <w:tmpl w:val="03DC6F34"/>
    <w:lvl w:ilvl="0" w:tplc="9DE60754">
      <w:start w:val="1"/>
      <w:numFmt w:val="decimal"/>
      <w:lvlText w:val="%1."/>
      <w:lvlJc w:val="left"/>
      <w:pPr>
        <w:ind w:left="1302" w:hanging="281"/>
        <w:jc w:val="left"/>
      </w:pPr>
      <w:rPr>
        <w:rFonts w:ascii="Times New Roman" w:eastAsia="Times New Roman" w:hAnsi="Times New Roman" w:cs="Times New Roman" w:hint="default"/>
        <w:w w:val="100"/>
        <w:sz w:val="28"/>
        <w:szCs w:val="28"/>
        <w:lang w:val="vi" w:eastAsia="en-US" w:bidi="ar-SA"/>
      </w:rPr>
    </w:lvl>
    <w:lvl w:ilvl="1" w:tplc="7242AB44">
      <w:numFmt w:val="bullet"/>
      <w:lvlText w:val="•"/>
      <w:lvlJc w:val="left"/>
      <w:pPr>
        <w:ind w:left="2120" w:hanging="281"/>
      </w:pPr>
      <w:rPr>
        <w:rFonts w:hint="default"/>
        <w:lang w:val="vi" w:eastAsia="en-US" w:bidi="ar-SA"/>
      </w:rPr>
    </w:lvl>
    <w:lvl w:ilvl="2" w:tplc="EC621B82">
      <w:numFmt w:val="bullet"/>
      <w:lvlText w:val="•"/>
      <w:lvlJc w:val="left"/>
      <w:pPr>
        <w:ind w:left="2941" w:hanging="281"/>
      </w:pPr>
      <w:rPr>
        <w:rFonts w:hint="default"/>
        <w:lang w:val="vi" w:eastAsia="en-US" w:bidi="ar-SA"/>
      </w:rPr>
    </w:lvl>
    <w:lvl w:ilvl="3" w:tplc="AAD8B968">
      <w:numFmt w:val="bullet"/>
      <w:lvlText w:val="•"/>
      <w:lvlJc w:val="left"/>
      <w:pPr>
        <w:ind w:left="3761" w:hanging="281"/>
      </w:pPr>
      <w:rPr>
        <w:rFonts w:hint="default"/>
        <w:lang w:val="vi" w:eastAsia="en-US" w:bidi="ar-SA"/>
      </w:rPr>
    </w:lvl>
    <w:lvl w:ilvl="4" w:tplc="62888F70">
      <w:numFmt w:val="bullet"/>
      <w:lvlText w:val="•"/>
      <w:lvlJc w:val="left"/>
      <w:pPr>
        <w:ind w:left="4582" w:hanging="281"/>
      </w:pPr>
      <w:rPr>
        <w:rFonts w:hint="default"/>
        <w:lang w:val="vi" w:eastAsia="en-US" w:bidi="ar-SA"/>
      </w:rPr>
    </w:lvl>
    <w:lvl w:ilvl="5" w:tplc="2DF6A56E">
      <w:numFmt w:val="bullet"/>
      <w:lvlText w:val="•"/>
      <w:lvlJc w:val="left"/>
      <w:pPr>
        <w:ind w:left="5403" w:hanging="281"/>
      </w:pPr>
      <w:rPr>
        <w:rFonts w:hint="default"/>
        <w:lang w:val="vi" w:eastAsia="en-US" w:bidi="ar-SA"/>
      </w:rPr>
    </w:lvl>
    <w:lvl w:ilvl="6" w:tplc="ED2094B0">
      <w:numFmt w:val="bullet"/>
      <w:lvlText w:val="•"/>
      <w:lvlJc w:val="left"/>
      <w:pPr>
        <w:ind w:left="6223" w:hanging="281"/>
      </w:pPr>
      <w:rPr>
        <w:rFonts w:hint="default"/>
        <w:lang w:val="vi" w:eastAsia="en-US" w:bidi="ar-SA"/>
      </w:rPr>
    </w:lvl>
    <w:lvl w:ilvl="7" w:tplc="C804D784">
      <w:numFmt w:val="bullet"/>
      <w:lvlText w:val="•"/>
      <w:lvlJc w:val="left"/>
      <w:pPr>
        <w:ind w:left="7044" w:hanging="281"/>
      </w:pPr>
      <w:rPr>
        <w:rFonts w:hint="default"/>
        <w:lang w:val="vi" w:eastAsia="en-US" w:bidi="ar-SA"/>
      </w:rPr>
    </w:lvl>
    <w:lvl w:ilvl="8" w:tplc="8200CE30">
      <w:numFmt w:val="bullet"/>
      <w:lvlText w:val="•"/>
      <w:lvlJc w:val="left"/>
      <w:pPr>
        <w:ind w:left="7865" w:hanging="281"/>
      </w:pPr>
      <w:rPr>
        <w:rFonts w:hint="default"/>
        <w:lang w:val="vi" w:eastAsia="en-US" w:bidi="ar-SA"/>
      </w:rPr>
    </w:lvl>
  </w:abstractNum>
  <w:abstractNum w:abstractNumId="1">
    <w:nsid w:val="1FCB6309"/>
    <w:multiLevelType w:val="hybridMultilevel"/>
    <w:tmpl w:val="3ED4D686"/>
    <w:lvl w:ilvl="0" w:tplc="5120A0F2">
      <w:numFmt w:val="bullet"/>
      <w:lvlText w:val="-"/>
      <w:lvlJc w:val="left"/>
      <w:pPr>
        <w:ind w:left="200" w:hanging="111"/>
      </w:pPr>
      <w:rPr>
        <w:rFonts w:ascii="Times New Roman" w:eastAsia="Times New Roman" w:hAnsi="Times New Roman" w:cs="Times New Roman" w:hint="default"/>
        <w:w w:val="100"/>
        <w:sz w:val="22"/>
        <w:szCs w:val="22"/>
        <w:lang w:val="vi" w:eastAsia="en-US" w:bidi="ar-SA"/>
      </w:rPr>
    </w:lvl>
    <w:lvl w:ilvl="1" w:tplc="CB3AE424">
      <w:numFmt w:val="bullet"/>
      <w:lvlText w:val="•"/>
      <w:lvlJc w:val="left"/>
      <w:pPr>
        <w:ind w:left="680" w:hanging="111"/>
      </w:pPr>
      <w:rPr>
        <w:rFonts w:hint="default"/>
        <w:lang w:val="vi" w:eastAsia="en-US" w:bidi="ar-SA"/>
      </w:rPr>
    </w:lvl>
    <w:lvl w:ilvl="2" w:tplc="F934F590">
      <w:numFmt w:val="bullet"/>
      <w:lvlText w:val="•"/>
      <w:lvlJc w:val="left"/>
      <w:pPr>
        <w:ind w:left="1160" w:hanging="111"/>
      </w:pPr>
      <w:rPr>
        <w:rFonts w:hint="default"/>
        <w:lang w:val="vi" w:eastAsia="en-US" w:bidi="ar-SA"/>
      </w:rPr>
    </w:lvl>
    <w:lvl w:ilvl="3" w:tplc="61AECF98">
      <w:numFmt w:val="bullet"/>
      <w:lvlText w:val="•"/>
      <w:lvlJc w:val="left"/>
      <w:pPr>
        <w:ind w:left="1640" w:hanging="111"/>
      </w:pPr>
      <w:rPr>
        <w:rFonts w:hint="default"/>
        <w:lang w:val="vi" w:eastAsia="en-US" w:bidi="ar-SA"/>
      </w:rPr>
    </w:lvl>
    <w:lvl w:ilvl="4" w:tplc="8A20841E">
      <w:numFmt w:val="bullet"/>
      <w:lvlText w:val="•"/>
      <w:lvlJc w:val="left"/>
      <w:pPr>
        <w:ind w:left="2121" w:hanging="111"/>
      </w:pPr>
      <w:rPr>
        <w:rFonts w:hint="default"/>
        <w:lang w:val="vi" w:eastAsia="en-US" w:bidi="ar-SA"/>
      </w:rPr>
    </w:lvl>
    <w:lvl w:ilvl="5" w:tplc="09264944">
      <w:numFmt w:val="bullet"/>
      <w:lvlText w:val="•"/>
      <w:lvlJc w:val="left"/>
      <w:pPr>
        <w:ind w:left="2601" w:hanging="111"/>
      </w:pPr>
      <w:rPr>
        <w:rFonts w:hint="default"/>
        <w:lang w:val="vi" w:eastAsia="en-US" w:bidi="ar-SA"/>
      </w:rPr>
    </w:lvl>
    <w:lvl w:ilvl="6" w:tplc="3A7AB53E">
      <w:numFmt w:val="bullet"/>
      <w:lvlText w:val="•"/>
      <w:lvlJc w:val="left"/>
      <w:pPr>
        <w:ind w:left="3081" w:hanging="111"/>
      </w:pPr>
      <w:rPr>
        <w:rFonts w:hint="default"/>
        <w:lang w:val="vi" w:eastAsia="en-US" w:bidi="ar-SA"/>
      </w:rPr>
    </w:lvl>
    <w:lvl w:ilvl="7" w:tplc="BF2EC494">
      <w:numFmt w:val="bullet"/>
      <w:lvlText w:val="•"/>
      <w:lvlJc w:val="left"/>
      <w:pPr>
        <w:ind w:left="3562" w:hanging="111"/>
      </w:pPr>
      <w:rPr>
        <w:rFonts w:hint="default"/>
        <w:lang w:val="vi" w:eastAsia="en-US" w:bidi="ar-SA"/>
      </w:rPr>
    </w:lvl>
    <w:lvl w:ilvl="8" w:tplc="DED65D22">
      <w:numFmt w:val="bullet"/>
      <w:lvlText w:val="•"/>
      <w:lvlJc w:val="left"/>
      <w:pPr>
        <w:ind w:left="4042" w:hanging="111"/>
      </w:pPr>
      <w:rPr>
        <w:rFonts w:hint="default"/>
        <w:lang w:val="vi" w:eastAsia="en-US" w:bidi="ar-SA"/>
      </w:rPr>
    </w:lvl>
  </w:abstractNum>
  <w:abstractNum w:abstractNumId="2">
    <w:nsid w:val="2EFC30BF"/>
    <w:multiLevelType w:val="hybridMultilevel"/>
    <w:tmpl w:val="B5CE1BC2"/>
    <w:lvl w:ilvl="0" w:tplc="2A3EFA12">
      <w:numFmt w:val="bullet"/>
      <w:lvlText w:val="-"/>
      <w:lvlJc w:val="left"/>
      <w:pPr>
        <w:ind w:left="302" w:hanging="173"/>
      </w:pPr>
      <w:rPr>
        <w:rFonts w:ascii="Times New Roman" w:eastAsia="Times New Roman" w:hAnsi="Times New Roman" w:cs="Times New Roman" w:hint="default"/>
        <w:w w:val="100"/>
        <w:sz w:val="28"/>
        <w:szCs w:val="28"/>
        <w:lang w:val="vi" w:eastAsia="en-US" w:bidi="ar-SA"/>
      </w:rPr>
    </w:lvl>
    <w:lvl w:ilvl="1" w:tplc="214483AC">
      <w:numFmt w:val="bullet"/>
      <w:lvlText w:val="•"/>
      <w:lvlJc w:val="left"/>
      <w:pPr>
        <w:ind w:left="1220" w:hanging="173"/>
      </w:pPr>
      <w:rPr>
        <w:rFonts w:hint="default"/>
        <w:lang w:val="vi" w:eastAsia="en-US" w:bidi="ar-SA"/>
      </w:rPr>
    </w:lvl>
    <w:lvl w:ilvl="2" w:tplc="FAE0F5DE">
      <w:numFmt w:val="bullet"/>
      <w:lvlText w:val="•"/>
      <w:lvlJc w:val="left"/>
      <w:pPr>
        <w:ind w:left="2141" w:hanging="173"/>
      </w:pPr>
      <w:rPr>
        <w:rFonts w:hint="default"/>
        <w:lang w:val="vi" w:eastAsia="en-US" w:bidi="ar-SA"/>
      </w:rPr>
    </w:lvl>
    <w:lvl w:ilvl="3" w:tplc="CA688BB6">
      <w:numFmt w:val="bullet"/>
      <w:lvlText w:val="•"/>
      <w:lvlJc w:val="left"/>
      <w:pPr>
        <w:ind w:left="3061" w:hanging="173"/>
      </w:pPr>
      <w:rPr>
        <w:rFonts w:hint="default"/>
        <w:lang w:val="vi" w:eastAsia="en-US" w:bidi="ar-SA"/>
      </w:rPr>
    </w:lvl>
    <w:lvl w:ilvl="4" w:tplc="2F82D62E">
      <w:numFmt w:val="bullet"/>
      <w:lvlText w:val="•"/>
      <w:lvlJc w:val="left"/>
      <w:pPr>
        <w:ind w:left="3982" w:hanging="173"/>
      </w:pPr>
      <w:rPr>
        <w:rFonts w:hint="default"/>
        <w:lang w:val="vi" w:eastAsia="en-US" w:bidi="ar-SA"/>
      </w:rPr>
    </w:lvl>
    <w:lvl w:ilvl="5" w:tplc="5F080E16">
      <w:numFmt w:val="bullet"/>
      <w:lvlText w:val="•"/>
      <w:lvlJc w:val="left"/>
      <w:pPr>
        <w:ind w:left="4903" w:hanging="173"/>
      </w:pPr>
      <w:rPr>
        <w:rFonts w:hint="default"/>
        <w:lang w:val="vi" w:eastAsia="en-US" w:bidi="ar-SA"/>
      </w:rPr>
    </w:lvl>
    <w:lvl w:ilvl="6" w:tplc="C7C8D988">
      <w:numFmt w:val="bullet"/>
      <w:lvlText w:val="•"/>
      <w:lvlJc w:val="left"/>
      <w:pPr>
        <w:ind w:left="5823" w:hanging="173"/>
      </w:pPr>
      <w:rPr>
        <w:rFonts w:hint="default"/>
        <w:lang w:val="vi" w:eastAsia="en-US" w:bidi="ar-SA"/>
      </w:rPr>
    </w:lvl>
    <w:lvl w:ilvl="7" w:tplc="C180CC56">
      <w:numFmt w:val="bullet"/>
      <w:lvlText w:val="•"/>
      <w:lvlJc w:val="left"/>
      <w:pPr>
        <w:ind w:left="6744" w:hanging="173"/>
      </w:pPr>
      <w:rPr>
        <w:rFonts w:hint="default"/>
        <w:lang w:val="vi" w:eastAsia="en-US" w:bidi="ar-SA"/>
      </w:rPr>
    </w:lvl>
    <w:lvl w:ilvl="8" w:tplc="B8087E82">
      <w:numFmt w:val="bullet"/>
      <w:lvlText w:val="•"/>
      <w:lvlJc w:val="left"/>
      <w:pPr>
        <w:ind w:left="7665" w:hanging="173"/>
      </w:pPr>
      <w:rPr>
        <w:rFonts w:hint="default"/>
        <w:lang w:val="vi" w:eastAsia="en-US" w:bidi="ar-SA"/>
      </w:rPr>
    </w:lvl>
  </w:abstractNum>
  <w:abstractNum w:abstractNumId="3">
    <w:nsid w:val="2F737F6C"/>
    <w:multiLevelType w:val="hybridMultilevel"/>
    <w:tmpl w:val="56C65142"/>
    <w:lvl w:ilvl="0" w:tplc="CAC0C4F4">
      <w:start w:val="1"/>
      <w:numFmt w:val="decimal"/>
      <w:lvlText w:val="%1."/>
      <w:lvlJc w:val="left"/>
      <w:pPr>
        <w:ind w:left="302" w:hanging="293"/>
        <w:jc w:val="left"/>
      </w:pPr>
      <w:rPr>
        <w:rFonts w:ascii="Times New Roman" w:eastAsia="Times New Roman" w:hAnsi="Times New Roman" w:cs="Times New Roman" w:hint="default"/>
        <w:w w:val="100"/>
        <w:sz w:val="28"/>
        <w:szCs w:val="28"/>
        <w:lang w:val="vi" w:eastAsia="en-US" w:bidi="ar-SA"/>
      </w:rPr>
    </w:lvl>
    <w:lvl w:ilvl="1" w:tplc="4EE66446">
      <w:numFmt w:val="bullet"/>
      <w:lvlText w:val="•"/>
      <w:lvlJc w:val="left"/>
      <w:pPr>
        <w:ind w:left="1220" w:hanging="293"/>
      </w:pPr>
      <w:rPr>
        <w:rFonts w:hint="default"/>
        <w:lang w:val="vi" w:eastAsia="en-US" w:bidi="ar-SA"/>
      </w:rPr>
    </w:lvl>
    <w:lvl w:ilvl="2" w:tplc="5F34AAD8">
      <w:numFmt w:val="bullet"/>
      <w:lvlText w:val="•"/>
      <w:lvlJc w:val="left"/>
      <w:pPr>
        <w:ind w:left="2141" w:hanging="293"/>
      </w:pPr>
      <w:rPr>
        <w:rFonts w:hint="default"/>
        <w:lang w:val="vi" w:eastAsia="en-US" w:bidi="ar-SA"/>
      </w:rPr>
    </w:lvl>
    <w:lvl w:ilvl="3" w:tplc="C934854A">
      <w:numFmt w:val="bullet"/>
      <w:lvlText w:val="•"/>
      <w:lvlJc w:val="left"/>
      <w:pPr>
        <w:ind w:left="3061" w:hanging="293"/>
      </w:pPr>
      <w:rPr>
        <w:rFonts w:hint="default"/>
        <w:lang w:val="vi" w:eastAsia="en-US" w:bidi="ar-SA"/>
      </w:rPr>
    </w:lvl>
    <w:lvl w:ilvl="4" w:tplc="DECCE420">
      <w:numFmt w:val="bullet"/>
      <w:lvlText w:val="•"/>
      <w:lvlJc w:val="left"/>
      <w:pPr>
        <w:ind w:left="3982" w:hanging="293"/>
      </w:pPr>
      <w:rPr>
        <w:rFonts w:hint="default"/>
        <w:lang w:val="vi" w:eastAsia="en-US" w:bidi="ar-SA"/>
      </w:rPr>
    </w:lvl>
    <w:lvl w:ilvl="5" w:tplc="471ED588">
      <w:numFmt w:val="bullet"/>
      <w:lvlText w:val="•"/>
      <w:lvlJc w:val="left"/>
      <w:pPr>
        <w:ind w:left="4903" w:hanging="293"/>
      </w:pPr>
      <w:rPr>
        <w:rFonts w:hint="default"/>
        <w:lang w:val="vi" w:eastAsia="en-US" w:bidi="ar-SA"/>
      </w:rPr>
    </w:lvl>
    <w:lvl w:ilvl="6" w:tplc="72B63FC0">
      <w:numFmt w:val="bullet"/>
      <w:lvlText w:val="•"/>
      <w:lvlJc w:val="left"/>
      <w:pPr>
        <w:ind w:left="5823" w:hanging="293"/>
      </w:pPr>
      <w:rPr>
        <w:rFonts w:hint="default"/>
        <w:lang w:val="vi" w:eastAsia="en-US" w:bidi="ar-SA"/>
      </w:rPr>
    </w:lvl>
    <w:lvl w:ilvl="7" w:tplc="14F0AA0A">
      <w:numFmt w:val="bullet"/>
      <w:lvlText w:val="•"/>
      <w:lvlJc w:val="left"/>
      <w:pPr>
        <w:ind w:left="6744" w:hanging="293"/>
      </w:pPr>
      <w:rPr>
        <w:rFonts w:hint="default"/>
        <w:lang w:val="vi" w:eastAsia="en-US" w:bidi="ar-SA"/>
      </w:rPr>
    </w:lvl>
    <w:lvl w:ilvl="8" w:tplc="CF9E63AA">
      <w:numFmt w:val="bullet"/>
      <w:lvlText w:val="•"/>
      <w:lvlJc w:val="left"/>
      <w:pPr>
        <w:ind w:left="7665" w:hanging="293"/>
      </w:pPr>
      <w:rPr>
        <w:rFonts w:hint="default"/>
        <w:lang w:val="vi" w:eastAsia="en-US" w:bidi="ar-SA"/>
      </w:rPr>
    </w:lvl>
  </w:abstractNum>
  <w:abstractNum w:abstractNumId="4">
    <w:nsid w:val="3D510744"/>
    <w:multiLevelType w:val="hybridMultilevel"/>
    <w:tmpl w:val="CDE2E252"/>
    <w:lvl w:ilvl="0" w:tplc="1A462F92">
      <w:start w:val="1"/>
      <w:numFmt w:val="decimal"/>
      <w:lvlText w:val="%1."/>
      <w:lvlJc w:val="left"/>
      <w:pPr>
        <w:ind w:left="1302" w:hanging="281"/>
        <w:jc w:val="left"/>
      </w:pPr>
      <w:rPr>
        <w:rFonts w:ascii="Times New Roman" w:eastAsia="Times New Roman" w:hAnsi="Times New Roman" w:cs="Times New Roman" w:hint="default"/>
        <w:w w:val="100"/>
        <w:sz w:val="28"/>
        <w:szCs w:val="28"/>
        <w:lang w:val="vi" w:eastAsia="en-US" w:bidi="ar-SA"/>
      </w:rPr>
    </w:lvl>
    <w:lvl w:ilvl="1" w:tplc="45788372">
      <w:numFmt w:val="bullet"/>
      <w:lvlText w:val="•"/>
      <w:lvlJc w:val="left"/>
      <w:pPr>
        <w:ind w:left="2120" w:hanging="281"/>
      </w:pPr>
      <w:rPr>
        <w:rFonts w:hint="default"/>
        <w:lang w:val="vi" w:eastAsia="en-US" w:bidi="ar-SA"/>
      </w:rPr>
    </w:lvl>
    <w:lvl w:ilvl="2" w:tplc="2F342DF6">
      <w:numFmt w:val="bullet"/>
      <w:lvlText w:val="•"/>
      <w:lvlJc w:val="left"/>
      <w:pPr>
        <w:ind w:left="2941" w:hanging="281"/>
      </w:pPr>
      <w:rPr>
        <w:rFonts w:hint="default"/>
        <w:lang w:val="vi" w:eastAsia="en-US" w:bidi="ar-SA"/>
      </w:rPr>
    </w:lvl>
    <w:lvl w:ilvl="3" w:tplc="A894CFC2">
      <w:numFmt w:val="bullet"/>
      <w:lvlText w:val="•"/>
      <w:lvlJc w:val="left"/>
      <w:pPr>
        <w:ind w:left="3761" w:hanging="281"/>
      </w:pPr>
      <w:rPr>
        <w:rFonts w:hint="default"/>
        <w:lang w:val="vi" w:eastAsia="en-US" w:bidi="ar-SA"/>
      </w:rPr>
    </w:lvl>
    <w:lvl w:ilvl="4" w:tplc="E97CE826">
      <w:numFmt w:val="bullet"/>
      <w:lvlText w:val="•"/>
      <w:lvlJc w:val="left"/>
      <w:pPr>
        <w:ind w:left="4582" w:hanging="281"/>
      </w:pPr>
      <w:rPr>
        <w:rFonts w:hint="default"/>
        <w:lang w:val="vi" w:eastAsia="en-US" w:bidi="ar-SA"/>
      </w:rPr>
    </w:lvl>
    <w:lvl w:ilvl="5" w:tplc="8EBE8D5C">
      <w:numFmt w:val="bullet"/>
      <w:lvlText w:val="•"/>
      <w:lvlJc w:val="left"/>
      <w:pPr>
        <w:ind w:left="5403" w:hanging="281"/>
      </w:pPr>
      <w:rPr>
        <w:rFonts w:hint="default"/>
        <w:lang w:val="vi" w:eastAsia="en-US" w:bidi="ar-SA"/>
      </w:rPr>
    </w:lvl>
    <w:lvl w:ilvl="6" w:tplc="A2762C70">
      <w:numFmt w:val="bullet"/>
      <w:lvlText w:val="•"/>
      <w:lvlJc w:val="left"/>
      <w:pPr>
        <w:ind w:left="6223" w:hanging="281"/>
      </w:pPr>
      <w:rPr>
        <w:rFonts w:hint="default"/>
        <w:lang w:val="vi" w:eastAsia="en-US" w:bidi="ar-SA"/>
      </w:rPr>
    </w:lvl>
    <w:lvl w:ilvl="7" w:tplc="49B6363C">
      <w:numFmt w:val="bullet"/>
      <w:lvlText w:val="•"/>
      <w:lvlJc w:val="left"/>
      <w:pPr>
        <w:ind w:left="7044" w:hanging="281"/>
      </w:pPr>
      <w:rPr>
        <w:rFonts w:hint="default"/>
        <w:lang w:val="vi" w:eastAsia="en-US" w:bidi="ar-SA"/>
      </w:rPr>
    </w:lvl>
    <w:lvl w:ilvl="8" w:tplc="FB5C943C">
      <w:numFmt w:val="bullet"/>
      <w:lvlText w:val="•"/>
      <w:lvlJc w:val="left"/>
      <w:pPr>
        <w:ind w:left="7865" w:hanging="281"/>
      </w:pPr>
      <w:rPr>
        <w:rFonts w:hint="default"/>
        <w:lang w:val="vi" w:eastAsia="en-US" w:bidi="ar-SA"/>
      </w:rPr>
    </w:lvl>
  </w:abstractNum>
  <w:abstractNum w:abstractNumId="5">
    <w:nsid w:val="4DD64213"/>
    <w:multiLevelType w:val="hybridMultilevel"/>
    <w:tmpl w:val="0BDA0310"/>
    <w:lvl w:ilvl="0" w:tplc="E494B99E">
      <w:start w:val="1"/>
      <w:numFmt w:val="lowerLetter"/>
      <w:lvlText w:val="%1)"/>
      <w:lvlJc w:val="left"/>
      <w:pPr>
        <w:ind w:left="302" w:hanging="329"/>
        <w:jc w:val="left"/>
      </w:pPr>
      <w:rPr>
        <w:rFonts w:ascii="Times New Roman" w:eastAsia="Times New Roman" w:hAnsi="Times New Roman" w:cs="Times New Roman" w:hint="default"/>
        <w:w w:val="100"/>
        <w:sz w:val="28"/>
        <w:szCs w:val="28"/>
        <w:lang w:val="vi" w:eastAsia="en-US" w:bidi="ar-SA"/>
      </w:rPr>
    </w:lvl>
    <w:lvl w:ilvl="1" w:tplc="8EC6DB26">
      <w:numFmt w:val="bullet"/>
      <w:lvlText w:val="•"/>
      <w:lvlJc w:val="left"/>
      <w:pPr>
        <w:ind w:left="1220" w:hanging="329"/>
      </w:pPr>
      <w:rPr>
        <w:rFonts w:hint="default"/>
        <w:lang w:val="vi" w:eastAsia="en-US" w:bidi="ar-SA"/>
      </w:rPr>
    </w:lvl>
    <w:lvl w:ilvl="2" w:tplc="C6B0E332">
      <w:numFmt w:val="bullet"/>
      <w:lvlText w:val="•"/>
      <w:lvlJc w:val="left"/>
      <w:pPr>
        <w:ind w:left="2141" w:hanging="329"/>
      </w:pPr>
      <w:rPr>
        <w:rFonts w:hint="default"/>
        <w:lang w:val="vi" w:eastAsia="en-US" w:bidi="ar-SA"/>
      </w:rPr>
    </w:lvl>
    <w:lvl w:ilvl="3" w:tplc="B9D258FE">
      <w:numFmt w:val="bullet"/>
      <w:lvlText w:val="•"/>
      <w:lvlJc w:val="left"/>
      <w:pPr>
        <w:ind w:left="3061" w:hanging="329"/>
      </w:pPr>
      <w:rPr>
        <w:rFonts w:hint="default"/>
        <w:lang w:val="vi" w:eastAsia="en-US" w:bidi="ar-SA"/>
      </w:rPr>
    </w:lvl>
    <w:lvl w:ilvl="4" w:tplc="9334A522">
      <w:numFmt w:val="bullet"/>
      <w:lvlText w:val="•"/>
      <w:lvlJc w:val="left"/>
      <w:pPr>
        <w:ind w:left="3982" w:hanging="329"/>
      </w:pPr>
      <w:rPr>
        <w:rFonts w:hint="default"/>
        <w:lang w:val="vi" w:eastAsia="en-US" w:bidi="ar-SA"/>
      </w:rPr>
    </w:lvl>
    <w:lvl w:ilvl="5" w:tplc="B2ECBA90">
      <w:numFmt w:val="bullet"/>
      <w:lvlText w:val="•"/>
      <w:lvlJc w:val="left"/>
      <w:pPr>
        <w:ind w:left="4903" w:hanging="329"/>
      </w:pPr>
      <w:rPr>
        <w:rFonts w:hint="default"/>
        <w:lang w:val="vi" w:eastAsia="en-US" w:bidi="ar-SA"/>
      </w:rPr>
    </w:lvl>
    <w:lvl w:ilvl="6" w:tplc="CD46A41C">
      <w:numFmt w:val="bullet"/>
      <w:lvlText w:val="•"/>
      <w:lvlJc w:val="left"/>
      <w:pPr>
        <w:ind w:left="5823" w:hanging="329"/>
      </w:pPr>
      <w:rPr>
        <w:rFonts w:hint="default"/>
        <w:lang w:val="vi" w:eastAsia="en-US" w:bidi="ar-SA"/>
      </w:rPr>
    </w:lvl>
    <w:lvl w:ilvl="7" w:tplc="3B244C7C">
      <w:numFmt w:val="bullet"/>
      <w:lvlText w:val="•"/>
      <w:lvlJc w:val="left"/>
      <w:pPr>
        <w:ind w:left="6744" w:hanging="329"/>
      </w:pPr>
      <w:rPr>
        <w:rFonts w:hint="default"/>
        <w:lang w:val="vi" w:eastAsia="en-US" w:bidi="ar-SA"/>
      </w:rPr>
    </w:lvl>
    <w:lvl w:ilvl="8" w:tplc="86C0ED54">
      <w:numFmt w:val="bullet"/>
      <w:lvlText w:val="•"/>
      <w:lvlJc w:val="left"/>
      <w:pPr>
        <w:ind w:left="7665" w:hanging="329"/>
      </w:pPr>
      <w:rPr>
        <w:rFonts w:hint="default"/>
        <w:lang w:val="vi" w:eastAsia="en-US" w:bidi="ar-SA"/>
      </w:rPr>
    </w:lvl>
  </w:abstractNum>
  <w:abstractNum w:abstractNumId="6">
    <w:nsid w:val="715F18BA"/>
    <w:multiLevelType w:val="hybridMultilevel"/>
    <w:tmpl w:val="A94449BA"/>
    <w:lvl w:ilvl="0" w:tplc="C4023A6C">
      <w:start w:val="1"/>
      <w:numFmt w:val="lowerLetter"/>
      <w:lvlText w:val="%1)"/>
      <w:lvlJc w:val="left"/>
      <w:pPr>
        <w:ind w:left="302" w:hanging="312"/>
        <w:jc w:val="left"/>
      </w:pPr>
      <w:rPr>
        <w:rFonts w:ascii="Times New Roman" w:eastAsia="Times New Roman" w:hAnsi="Times New Roman" w:cs="Times New Roman" w:hint="default"/>
        <w:w w:val="100"/>
        <w:sz w:val="28"/>
        <w:szCs w:val="28"/>
        <w:lang w:val="vi" w:eastAsia="en-US" w:bidi="ar-SA"/>
      </w:rPr>
    </w:lvl>
    <w:lvl w:ilvl="1" w:tplc="D06C5A7E">
      <w:numFmt w:val="bullet"/>
      <w:lvlText w:val="•"/>
      <w:lvlJc w:val="left"/>
      <w:pPr>
        <w:ind w:left="1220" w:hanging="312"/>
      </w:pPr>
      <w:rPr>
        <w:rFonts w:hint="default"/>
        <w:lang w:val="vi" w:eastAsia="en-US" w:bidi="ar-SA"/>
      </w:rPr>
    </w:lvl>
    <w:lvl w:ilvl="2" w:tplc="2E942FBE">
      <w:numFmt w:val="bullet"/>
      <w:lvlText w:val="•"/>
      <w:lvlJc w:val="left"/>
      <w:pPr>
        <w:ind w:left="2141" w:hanging="312"/>
      </w:pPr>
      <w:rPr>
        <w:rFonts w:hint="default"/>
        <w:lang w:val="vi" w:eastAsia="en-US" w:bidi="ar-SA"/>
      </w:rPr>
    </w:lvl>
    <w:lvl w:ilvl="3" w:tplc="D8746C32">
      <w:numFmt w:val="bullet"/>
      <w:lvlText w:val="•"/>
      <w:lvlJc w:val="left"/>
      <w:pPr>
        <w:ind w:left="3061" w:hanging="312"/>
      </w:pPr>
      <w:rPr>
        <w:rFonts w:hint="default"/>
        <w:lang w:val="vi" w:eastAsia="en-US" w:bidi="ar-SA"/>
      </w:rPr>
    </w:lvl>
    <w:lvl w:ilvl="4" w:tplc="221CCDE8">
      <w:numFmt w:val="bullet"/>
      <w:lvlText w:val="•"/>
      <w:lvlJc w:val="left"/>
      <w:pPr>
        <w:ind w:left="3982" w:hanging="312"/>
      </w:pPr>
      <w:rPr>
        <w:rFonts w:hint="default"/>
        <w:lang w:val="vi" w:eastAsia="en-US" w:bidi="ar-SA"/>
      </w:rPr>
    </w:lvl>
    <w:lvl w:ilvl="5" w:tplc="D35898D8">
      <w:numFmt w:val="bullet"/>
      <w:lvlText w:val="•"/>
      <w:lvlJc w:val="left"/>
      <w:pPr>
        <w:ind w:left="4903" w:hanging="312"/>
      </w:pPr>
      <w:rPr>
        <w:rFonts w:hint="default"/>
        <w:lang w:val="vi" w:eastAsia="en-US" w:bidi="ar-SA"/>
      </w:rPr>
    </w:lvl>
    <w:lvl w:ilvl="6" w:tplc="44DC41E4">
      <w:numFmt w:val="bullet"/>
      <w:lvlText w:val="•"/>
      <w:lvlJc w:val="left"/>
      <w:pPr>
        <w:ind w:left="5823" w:hanging="312"/>
      </w:pPr>
      <w:rPr>
        <w:rFonts w:hint="default"/>
        <w:lang w:val="vi" w:eastAsia="en-US" w:bidi="ar-SA"/>
      </w:rPr>
    </w:lvl>
    <w:lvl w:ilvl="7" w:tplc="289C5F26">
      <w:numFmt w:val="bullet"/>
      <w:lvlText w:val="•"/>
      <w:lvlJc w:val="left"/>
      <w:pPr>
        <w:ind w:left="6744" w:hanging="312"/>
      </w:pPr>
      <w:rPr>
        <w:rFonts w:hint="default"/>
        <w:lang w:val="vi" w:eastAsia="en-US" w:bidi="ar-SA"/>
      </w:rPr>
    </w:lvl>
    <w:lvl w:ilvl="8" w:tplc="BBA07CDC">
      <w:numFmt w:val="bullet"/>
      <w:lvlText w:val="•"/>
      <w:lvlJc w:val="left"/>
      <w:pPr>
        <w:ind w:left="7665" w:hanging="312"/>
      </w:pPr>
      <w:rPr>
        <w:rFonts w:hint="default"/>
        <w:lang w:val="vi" w:eastAsia="en-US" w:bidi="ar-SA"/>
      </w:rPr>
    </w:lvl>
  </w:abstractNum>
  <w:abstractNum w:abstractNumId="7">
    <w:nsid w:val="718B1F35"/>
    <w:multiLevelType w:val="hybridMultilevel"/>
    <w:tmpl w:val="DA101C1A"/>
    <w:lvl w:ilvl="0" w:tplc="96884B34">
      <w:start w:val="1"/>
      <w:numFmt w:val="lowerLetter"/>
      <w:lvlText w:val="%1)"/>
      <w:lvlJc w:val="left"/>
      <w:pPr>
        <w:ind w:left="302" w:hanging="329"/>
        <w:jc w:val="left"/>
      </w:pPr>
      <w:rPr>
        <w:rFonts w:ascii="Times New Roman" w:eastAsia="Times New Roman" w:hAnsi="Times New Roman" w:cs="Times New Roman" w:hint="default"/>
        <w:w w:val="100"/>
        <w:sz w:val="28"/>
        <w:szCs w:val="28"/>
        <w:lang w:val="vi" w:eastAsia="en-US" w:bidi="ar-SA"/>
      </w:rPr>
    </w:lvl>
    <w:lvl w:ilvl="1" w:tplc="5A40AFC8">
      <w:numFmt w:val="bullet"/>
      <w:lvlText w:val="•"/>
      <w:lvlJc w:val="left"/>
      <w:pPr>
        <w:ind w:left="1220" w:hanging="329"/>
      </w:pPr>
      <w:rPr>
        <w:rFonts w:hint="default"/>
        <w:lang w:val="vi" w:eastAsia="en-US" w:bidi="ar-SA"/>
      </w:rPr>
    </w:lvl>
    <w:lvl w:ilvl="2" w:tplc="0AE09B30">
      <w:numFmt w:val="bullet"/>
      <w:lvlText w:val="•"/>
      <w:lvlJc w:val="left"/>
      <w:pPr>
        <w:ind w:left="2141" w:hanging="329"/>
      </w:pPr>
      <w:rPr>
        <w:rFonts w:hint="default"/>
        <w:lang w:val="vi" w:eastAsia="en-US" w:bidi="ar-SA"/>
      </w:rPr>
    </w:lvl>
    <w:lvl w:ilvl="3" w:tplc="0F188D94">
      <w:numFmt w:val="bullet"/>
      <w:lvlText w:val="•"/>
      <w:lvlJc w:val="left"/>
      <w:pPr>
        <w:ind w:left="3061" w:hanging="329"/>
      </w:pPr>
      <w:rPr>
        <w:rFonts w:hint="default"/>
        <w:lang w:val="vi" w:eastAsia="en-US" w:bidi="ar-SA"/>
      </w:rPr>
    </w:lvl>
    <w:lvl w:ilvl="4" w:tplc="D6889F76">
      <w:numFmt w:val="bullet"/>
      <w:lvlText w:val="•"/>
      <w:lvlJc w:val="left"/>
      <w:pPr>
        <w:ind w:left="3982" w:hanging="329"/>
      </w:pPr>
      <w:rPr>
        <w:rFonts w:hint="default"/>
        <w:lang w:val="vi" w:eastAsia="en-US" w:bidi="ar-SA"/>
      </w:rPr>
    </w:lvl>
    <w:lvl w:ilvl="5" w:tplc="FE7A4C36">
      <w:numFmt w:val="bullet"/>
      <w:lvlText w:val="•"/>
      <w:lvlJc w:val="left"/>
      <w:pPr>
        <w:ind w:left="4903" w:hanging="329"/>
      </w:pPr>
      <w:rPr>
        <w:rFonts w:hint="default"/>
        <w:lang w:val="vi" w:eastAsia="en-US" w:bidi="ar-SA"/>
      </w:rPr>
    </w:lvl>
    <w:lvl w:ilvl="6" w:tplc="3F086292">
      <w:numFmt w:val="bullet"/>
      <w:lvlText w:val="•"/>
      <w:lvlJc w:val="left"/>
      <w:pPr>
        <w:ind w:left="5823" w:hanging="329"/>
      </w:pPr>
      <w:rPr>
        <w:rFonts w:hint="default"/>
        <w:lang w:val="vi" w:eastAsia="en-US" w:bidi="ar-SA"/>
      </w:rPr>
    </w:lvl>
    <w:lvl w:ilvl="7" w:tplc="D674A0F4">
      <w:numFmt w:val="bullet"/>
      <w:lvlText w:val="•"/>
      <w:lvlJc w:val="left"/>
      <w:pPr>
        <w:ind w:left="6744" w:hanging="329"/>
      </w:pPr>
      <w:rPr>
        <w:rFonts w:hint="default"/>
        <w:lang w:val="vi" w:eastAsia="en-US" w:bidi="ar-SA"/>
      </w:rPr>
    </w:lvl>
    <w:lvl w:ilvl="8" w:tplc="5FD609CA">
      <w:numFmt w:val="bullet"/>
      <w:lvlText w:val="•"/>
      <w:lvlJc w:val="left"/>
      <w:pPr>
        <w:ind w:left="7665" w:hanging="329"/>
      </w:pPr>
      <w:rPr>
        <w:rFonts w:hint="default"/>
        <w:lang w:val="vi" w:eastAsia="en-US" w:bidi="ar-SA"/>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86811"/>
    <w:rsid w:val="00086811"/>
    <w:rsid w:val="00407A85"/>
    <w:rsid w:val="0067029A"/>
    <w:rsid w:val="008B5669"/>
    <w:rsid w:val="00931C0F"/>
    <w:rsid w:val="00AE1134"/>
    <w:rsid w:val="00B54D94"/>
    <w:rsid w:val="00E86BB8"/>
    <w:rsid w:val="00F7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34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02" w:firstLine="719"/>
      <w:jc w:val="both"/>
    </w:pPr>
    <w:rPr>
      <w:sz w:val="28"/>
      <w:szCs w:val="28"/>
    </w:rPr>
  </w:style>
  <w:style w:type="paragraph" w:styleId="ListParagraph">
    <w:name w:val="List Paragraph"/>
    <w:basedOn w:val="Normal"/>
    <w:uiPriority w:val="1"/>
    <w:qFormat/>
    <w:pPr>
      <w:spacing w:before="119"/>
      <w:ind w:left="302" w:firstLine="719"/>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to-chuc-chinh-quyen-dia-phuong-2015-282380.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4</cp:revision>
  <cp:lastPrinted>2023-01-05T01:58:00Z</cp:lastPrinted>
  <dcterms:created xsi:type="dcterms:W3CDTF">2023-01-05T01:52:00Z</dcterms:created>
  <dcterms:modified xsi:type="dcterms:W3CDTF">2023-01-06T08:13:00Z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2023-01-05T00:00:00Z</vt:filetime>
  </property>
</Properties>
</file>