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3348"/>
        <w:gridCol w:w="6280"/>
      </w:tblGrid>
      <w:tr w:rsidR="006A7EAA" w:rsidRPr="006A7EAA" w14:paraId="77CFDC13" w14:textId="77777777" w:rsidTr="00611328">
        <w:trPr>
          <w:cantSplit/>
          <w:trHeight w:val="851"/>
        </w:trPr>
        <w:tc>
          <w:tcPr>
            <w:tcW w:w="3348" w:type="dxa"/>
          </w:tcPr>
          <w:p w14:paraId="4A51B1E3" w14:textId="77777777" w:rsidR="006B4AE2" w:rsidRPr="006A7EAA" w:rsidRDefault="006B4AE2" w:rsidP="006113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  <w:r w:rsidRPr="006A7EAA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  <w:t>HỘI ĐỒNG NHÂN DÂN TỈNH LAI CHÂU</w:t>
            </w:r>
          </w:p>
        </w:tc>
        <w:tc>
          <w:tcPr>
            <w:tcW w:w="6280" w:type="dxa"/>
          </w:tcPr>
          <w:p w14:paraId="3B223C77" w14:textId="77777777" w:rsidR="006B4AE2" w:rsidRPr="006A7EAA" w:rsidRDefault="006B4AE2" w:rsidP="00611328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GB" w:eastAsia="en-GB"/>
              </w:rPr>
            </w:pPr>
            <w:r w:rsidRPr="006A7EAA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GB" w:eastAsia="en-GB"/>
              </w:rPr>
              <w:t xml:space="preserve">     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A7EAA">
                  <w:rPr>
                    <w:rFonts w:asciiTheme="majorHAnsi" w:eastAsia="Times New Roman" w:hAnsiTheme="majorHAnsi" w:cstheme="majorHAnsi"/>
                    <w:b/>
                    <w:bCs/>
                    <w:sz w:val="26"/>
                    <w:szCs w:val="26"/>
                    <w:lang w:val="en-GB" w:eastAsia="en-GB"/>
                  </w:rPr>
                  <w:t>NAM</w:t>
                </w:r>
              </w:smartTag>
            </w:smartTag>
          </w:p>
          <w:p w14:paraId="2B766365" w14:textId="6480BA19" w:rsidR="006B4AE2" w:rsidRPr="006A7EAA" w:rsidRDefault="006B4AE2" w:rsidP="00611328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en-US"/>
              </w:rPr>
            </w:pPr>
            <w:r w:rsidRPr="006A7EA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GB" w:eastAsia="en-GB"/>
              </w:rPr>
              <w:t xml:space="preserve">    Độc lập - Tự do - Hạnh phúc</w:t>
            </w:r>
            <w:r w:rsidRPr="006A7EAA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1" layoutInCell="1" allowOverlap="1" wp14:anchorId="38CB9FC8" wp14:editId="774D1DE4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226694</wp:posOffset>
                      </wp:positionV>
                      <wp:extent cx="2167255" cy="0"/>
                      <wp:effectExtent l="0" t="0" r="234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7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95pt,17.85pt" to="245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ZL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7Gk0nWJEb76E5LdEY53/zHWHglFgKVSQjeTk+OJ8&#10;IELyW0g4VnojpIytlwr1BV5MR9OY4LQULDhDmLPNvpQWHUkYnvjFqsDzGGb1QbEI1nLC1lfbEyEv&#10;NlwuVcCDUoDO1bpMx49FuljP1/PJYDKarQeTtKoGnzblZDDbZE/TalyVZZX9DNSySd4KxrgK7G6T&#10;mk3+bhKub+YyY/dZvcuQvEePegHZ2z+Sjr0M7bsMwl6z89beegzDGYOvDylM/+Me7MfnvvoFAAD/&#10;/wMAUEsDBBQABgAIAAAAIQDCPmN13QAAAAkBAAAPAAAAZHJzL2Rvd25yZXYueG1sTI+xTsNADIZ3&#10;JN7hZCSWqr00LYWEXCoEZOtCAbG6iUkicr40d20DT48RA4y//en352w92k4dafCtYwPzWQSKuHRV&#10;y7WBl+diegPKB+QKO8dk4JM8rPPzswzTyp34iY7bUCspYZ+igSaEPtXalw1Z9DPXE8vu3Q0Wg8Sh&#10;1tWAJym3nY6jaKUttiwXGuzpvqHyY3uwBnzxSvvia1JOordF7SjeP2we0ZjLi/HuFlSgMfzB8KMv&#10;6pCL084duPKqk7xMEkENLK6uQQmwTOYxqN3vQOeZ/v9B/g0AAP//AwBQSwECLQAUAAYACAAAACEA&#10;toM4kv4AAADhAQAAEwAAAAAAAAAAAAAAAAAAAAAAW0NvbnRlbnRfVHlwZXNdLnhtbFBLAQItABQA&#10;BgAIAAAAIQA4/SH/1gAAAJQBAAALAAAAAAAAAAAAAAAAAC8BAABfcmVscy8ucmVsc1BLAQItABQA&#10;BgAIAAAAIQCoMrZLHQIAADYEAAAOAAAAAAAAAAAAAAAAAC4CAABkcnMvZTJvRG9jLnhtbFBLAQIt&#10;ABQABgAIAAAAIQDCPmN13QAAAAkBAAAPAAAAAAAAAAAAAAAAAHcEAABkcnMvZG93bnJldi54bWxQ&#10;SwUGAAAAAAQABADzAAAAgQUAAAAA&#10;">
                      <w10:anchorlock/>
                    </v:line>
                  </w:pict>
                </mc:Fallback>
              </mc:AlternateContent>
            </w:r>
            <w:r w:rsidRPr="006A7EAA"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en-US"/>
              </w:rPr>
              <w:t xml:space="preserve">         </w:t>
            </w:r>
          </w:p>
        </w:tc>
      </w:tr>
      <w:tr w:rsidR="006A7EAA" w:rsidRPr="006A7EAA" w14:paraId="64B7D011" w14:textId="77777777" w:rsidTr="00611328">
        <w:trPr>
          <w:cantSplit/>
        </w:trPr>
        <w:tc>
          <w:tcPr>
            <w:tcW w:w="3348" w:type="dxa"/>
          </w:tcPr>
          <w:p w14:paraId="7C3AC28E" w14:textId="75F751E2" w:rsidR="006B4AE2" w:rsidRPr="006A7EAA" w:rsidRDefault="006B4AE2" w:rsidP="006113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A7EAA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1" layoutInCell="1" allowOverlap="1" wp14:anchorId="76BD82D6" wp14:editId="28A2508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-125731</wp:posOffset>
                      </wp:positionV>
                      <wp:extent cx="3930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5pt,-9.9pt" to="93.7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YpHAIAADU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seLcTqbYkRvroQUtzxjnf/EdY+CUWIpVFCNFOT44nzg&#10;QYpbSDhWeiOkjJ2XCg0lXkzzaUxwWgoWnCHM2XZfSYuOJMxO/GJR4HkMs/qgWATrOGHrq+2JkBcb&#10;Lpcq4EElQOdqXYbjxyJdrOfr+WQ0yWfr0SSt69HHTTUZzTbZh2k9rquqzn4Gatmk6ARjXAV2t0HN&#10;Jn83CNcncxmx+6jeZUjeoke9gOztH0nHVobuXeZgr9l5a28thtmMwdd3FIb/cQ/242tf/QIAAP//&#10;AwBQSwMEFAAGAAgAAAAhAPnBc5/eAAAACwEAAA8AAABkcnMvZG93bnJldi54bWxMj8FOwzAQRO9I&#10;/IO1SFyq1mmgUEKcCgG5caGAuG7jJYmI12nstoGvZyshwXFmn2Zn8tXoOrWnIbSeDcxnCSjiytuW&#10;awOvL+V0CSpEZIudZzLwRQFWxelJjpn1B36m/TrWSkI4ZGigibHPtA5VQw7DzPfEcvvwg8Mocqi1&#10;HfAg4a7TaZJcaYcty4cGe7pvqPpc75yBUL7RtvyeVJPk/aL2lG4fnh7RmPOz8e4WVKQx/sFwrC/V&#10;oZBOG79jG1QnOl0sBDUwnd/IhiOxvL4Etfl1dJHr/xuKHwAAAP//AwBQSwECLQAUAAYACAAAACEA&#10;toM4kv4AAADhAQAAEwAAAAAAAAAAAAAAAAAAAAAAW0NvbnRlbnRfVHlwZXNdLnhtbFBLAQItABQA&#10;BgAIAAAAIQA4/SH/1gAAAJQBAAALAAAAAAAAAAAAAAAAAC8BAABfcmVscy8ucmVsc1BLAQItABQA&#10;BgAIAAAAIQBQ0bYpHAIAADUEAAAOAAAAAAAAAAAAAAAAAC4CAABkcnMvZTJvRG9jLnhtbFBLAQIt&#10;ABQABgAIAAAAIQD5wXOf3gAAAAsBAAAPAAAAAAAAAAAAAAAAAHYEAABkcnMvZG93bnJldi54bWxQ&#10;SwUGAAAAAAQABADzAAAAgQUAAAAA&#10;">
                      <w10:anchorlock/>
                    </v:line>
                  </w:pict>
                </mc:Fallback>
              </mc:AlternateContent>
            </w:r>
            <w:r w:rsidRPr="006A7EAA"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  <w:t>Số:</w:t>
            </w:r>
            <w:r w:rsidRPr="006A7EAA">
              <w:rPr>
                <w:rFonts w:asciiTheme="majorHAnsi" w:eastAsia="Times New Roman" w:hAnsiTheme="majorHAnsi" w:cstheme="majorHAnsi"/>
                <w:sz w:val="28"/>
                <w:szCs w:val="28"/>
                <w:lang w:val="en-US" w:eastAsia="en-GB"/>
              </w:rPr>
              <w:t xml:space="preserve">         </w:t>
            </w:r>
            <w:r w:rsidRPr="006A7EAA"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  <w:t>/202</w:t>
            </w:r>
            <w:r w:rsidRPr="006A7EAA">
              <w:rPr>
                <w:rFonts w:asciiTheme="majorHAnsi" w:eastAsia="Times New Roman" w:hAnsiTheme="majorHAnsi" w:cstheme="majorHAnsi"/>
                <w:sz w:val="28"/>
                <w:szCs w:val="28"/>
                <w:lang w:val="en-US" w:eastAsia="en-GB"/>
              </w:rPr>
              <w:t>4</w:t>
            </w:r>
            <w:r w:rsidRPr="006A7EAA"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  <w:t>/NQ-HĐND</w:t>
            </w:r>
          </w:p>
          <w:p w14:paraId="7546B2F3" w14:textId="77777777" w:rsidR="006B4AE2" w:rsidRPr="006A7EAA" w:rsidRDefault="006B4AE2" w:rsidP="006113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GB"/>
              </w:rPr>
            </w:pPr>
          </w:p>
        </w:tc>
        <w:tc>
          <w:tcPr>
            <w:tcW w:w="6280" w:type="dxa"/>
          </w:tcPr>
          <w:p w14:paraId="344C0DBD" w14:textId="77777777" w:rsidR="006B4AE2" w:rsidRPr="006A7EAA" w:rsidRDefault="006B4AE2" w:rsidP="00611328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GB"/>
              </w:rPr>
            </w:pPr>
            <w:r w:rsidRPr="006A7EAA"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</w:rPr>
              <w:t xml:space="preserve">Lai Châu, ngày </w:t>
            </w:r>
            <w:r w:rsidRPr="006A7EAA"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en-US"/>
              </w:rPr>
              <w:t xml:space="preserve">    </w:t>
            </w:r>
            <w:r w:rsidRPr="006A7EAA"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</w:rPr>
              <w:t xml:space="preserve">tháng </w:t>
            </w:r>
            <w:r w:rsidRPr="006A7EAA"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en-US"/>
              </w:rPr>
              <w:t xml:space="preserve">    </w:t>
            </w:r>
            <w:r w:rsidRPr="006A7EAA"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</w:rPr>
              <w:t xml:space="preserve"> năm 202</w:t>
            </w:r>
            <w:r w:rsidRPr="006A7EAA"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en-US"/>
              </w:rPr>
              <w:t>4</w:t>
            </w:r>
          </w:p>
        </w:tc>
      </w:tr>
    </w:tbl>
    <w:p w14:paraId="7AB61628" w14:textId="77777777" w:rsidR="006B4AE2" w:rsidRPr="006A7EAA" w:rsidRDefault="006B4AE2" w:rsidP="006B4AE2">
      <w:pPr>
        <w:spacing w:before="360"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6A7EAA">
        <w:rPr>
          <w:rFonts w:asciiTheme="majorHAnsi" w:eastAsia="Times New Roman" w:hAnsiTheme="majorHAnsi" w:cstheme="majorHAnsi"/>
          <w:b/>
          <w:bCs/>
          <w:sz w:val="28"/>
          <w:szCs w:val="28"/>
        </w:rPr>
        <w:t>NGHỊ QUYẾT</w:t>
      </w:r>
    </w:p>
    <w:p w14:paraId="367CF1A5" w14:textId="760268FC" w:rsidR="006B4AE2" w:rsidRPr="006A7EAA" w:rsidRDefault="008B62B2" w:rsidP="006B4AE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6A7EAA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Phê duyệt</w:t>
      </w:r>
      <w:r w:rsidR="006B4AE2" w:rsidRPr="006A7EAA">
        <w:rPr>
          <w:rFonts w:asciiTheme="majorHAnsi" w:eastAsia="Times New Roman" w:hAnsiTheme="majorHAnsi" w:cstheme="majorHAnsi"/>
          <w:b/>
          <w:sz w:val="28"/>
          <w:szCs w:val="28"/>
        </w:rPr>
        <w:t xml:space="preserve"> danh mục các tập quán về hôn nhân và gia đình </w:t>
      </w:r>
    </w:p>
    <w:p w14:paraId="724F1D2E" w14:textId="6E46B49A" w:rsidR="006B4AE2" w:rsidRPr="006A7EAA" w:rsidRDefault="00A1239C" w:rsidP="006B4AE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6A7EAA">
        <w:rPr>
          <w:rFonts w:asciiTheme="majorHAnsi" w:eastAsia="Times New Roman" w:hAnsiTheme="majorHAnsi" w:cstheme="majorHAnsi"/>
          <w:b/>
          <w:sz w:val="28"/>
          <w:szCs w:val="28"/>
        </w:rPr>
        <w:t>được áp dụng t</w:t>
      </w:r>
      <w:r w:rsidRPr="006A7EAA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rên địa bàn</w:t>
      </w:r>
      <w:r w:rsidR="006B4AE2" w:rsidRPr="006A7EAA">
        <w:rPr>
          <w:rFonts w:asciiTheme="majorHAnsi" w:eastAsia="Times New Roman" w:hAnsiTheme="majorHAnsi" w:cstheme="majorHAnsi"/>
          <w:b/>
          <w:sz w:val="28"/>
          <w:szCs w:val="28"/>
        </w:rPr>
        <w:t xml:space="preserve"> tỉnh Lai Châu </w:t>
      </w:r>
    </w:p>
    <w:p w14:paraId="601F7089" w14:textId="729F6F44" w:rsidR="006B4AE2" w:rsidRPr="006A7EAA" w:rsidRDefault="006B4AE2" w:rsidP="006B4AE2">
      <w:pPr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6A7EAA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F513B02" wp14:editId="0DF106D2">
                <wp:simplePos x="0" y="0"/>
                <wp:positionH relativeFrom="margin">
                  <wp:align>center</wp:align>
                </wp:positionH>
                <wp:positionV relativeFrom="paragraph">
                  <wp:posOffset>75564</wp:posOffset>
                </wp:positionV>
                <wp:extent cx="14763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5.95pt" to="116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HB6AEAAMUDAAAOAAAAZHJzL2Uyb0RvYy54bWysU8tu2zAQvBfoPxC817LcOmkEyznYSC9p&#10;a8DpB2xISiLKF7isZf99l5TtJO2tqA7Ech/Dnd3R6v5oDTuoiNq7ltezOWfKCS+161v+4+nhw2fO&#10;MIGTYLxTLT8p5Pfr9+9WY2jUwg/eSBUZgThsxtDyIaXQVBWKQVnAmQ/KUbDz0UKia+wrGWEkdGuq&#10;xXx+U40+yhC9UIjk3U5Bvi74XadE+t51qBIzLafeUjljOZ/zWa1X0PQRwqDFuQ34hy4saEePXqG2&#10;kID9ivovKKtF9Oi7NBPeVr7rtFCFA7Gp53+w2Q8QVOFCw8FwHRP+P1jx7bCLTEvaHWcOLK1onyLo&#10;fkhs452jAfrI6jynMWBD6Ru3i5mpOLp9ePTiJ1KsehPMFwxT2rGLNqcTVXYscz9d566OiQly1p9u&#10;bz7eLjkTl1gFzaUwRExflLcsGy032uWRQAOHR0z5aWguKdnt/IM2pqzVODa2/G65yMhA4uoMJDJt&#10;ILroes7A9KRakWJBRG+0zNUZB0+4MZEdgIRDepN+fKJ2OTOAiQLEoXxT4QBSTal3S3JPqkJIX72c&#10;3PX84qd2J+jS+ZsnM40t4DCVlFBGogrjckuq6PnM+mXG2Xr28rSLl0WQVkrZWddZjK/vZL/++9a/&#10;AQAA//8DAFBLAwQUAAYACAAAACEAb4EnRtsAAAAGAQAADwAAAGRycy9kb3ducmV2LnhtbEyPwU7D&#10;MBBE70j9B2uRuFTUaSoqCHGqCsiNCy2I6zZekoh4ncZuG/h6FvUAx5lZzbzNV6Pr1JGG0Ho2MJ8l&#10;oIgrb1uuDbxuy+tbUCEiW+w8k4EvCrAqJhc5Ztaf+IWOm1grKeGQoYEmxj7TOlQNOQwz3xNL9uEH&#10;h1HkUGs74EnKXafTJFlqhy3LQoM9PTRUfW4OzkAo32hffk+rafK+qD2l+8fnJzTm6nJc34OKNMa/&#10;Y/jFF3QohGnnD2yD6gzII1Hc+R0oSdNFegNqdzZ0kev/+MUPAAAA//8DAFBLAQItABQABgAIAAAA&#10;IQC2gziS/gAAAOEBAAATAAAAAAAAAAAAAAAAAAAAAABbQ29udGVudF9UeXBlc10ueG1sUEsBAi0A&#10;FAAGAAgAAAAhADj9If/WAAAAlAEAAAsAAAAAAAAAAAAAAAAALwEAAF9yZWxzLy5yZWxzUEsBAi0A&#10;FAAGAAgAAAAhABA8ccHoAQAAxQMAAA4AAAAAAAAAAAAAAAAALgIAAGRycy9lMm9Eb2MueG1sUEsB&#10;Ai0AFAAGAAgAAAAhAG+BJ0bbAAAABgEAAA8AAAAAAAAAAAAAAAAAQgQAAGRycy9kb3ducmV2Lnht&#10;bFBLBQYAAAAABAAEAPMAAABKBQAAAAA=&#10;">
                <o:lock v:ext="edit" shapetype="f"/>
                <w10:wrap anchorx="margin"/>
              </v:line>
            </w:pict>
          </mc:Fallback>
        </mc:AlternateContent>
      </w:r>
    </w:p>
    <w:p w14:paraId="312D174E" w14:textId="252C9500" w:rsidR="006B4AE2" w:rsidRPr="006A7EAA" w:rsidRDefault="006B4AE2" w:rsidP="006B4AE2">
      <w:pPr>
        <w:spacing w:before="360" w:after="36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6A7EAA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HỘI ĐỒNG NHÂN DÂN TỈNH LAI CHÂU </w:t>
      </w:r>
      <w:r w:rsidRPr="006A7EAA">
        <w:rPr>
          <w:rFonts w:asciiTheme="majorHAnsi" w:eastAsia="Times New Roman" w:hAnsiTheme="majorHAnsi" w:cstheme="majorHAnsi"/>
          <w:b/>
          <w:bCs/>
          <w:sz w:val="28"/>
          <w:szCs w:val="28"/>
        </w:rPr>
        <w:br/>
      </w:r>
      <w:r w:rsidRPr="006A7EAA">
        <w:rPr>
          <w:rFonts w:asciiTheme="majorHAnsi" w:eastAsia="Times New Roman" w:hAnsiTheme="majorHAnsi" w:cstheme="majorHAnsi"/>
          <w:b/>
          <w:sz w:val="28"/>
          <w:szCs w:val="28"/>
        </w:rPr>
        <w:t xml:space="preserve">KHÓA </w:t>
      </w:r>
      <w:r w:rsidR="00CF079E" w:rsidRPr="006A7EAA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XV</w:t>
      </w:r>
      <w:r w:rsidRPr="006A7EAA">
        <w:rPr>
          <w:rFonts w:asciiTheme="majorHAnsi" w:eastAsia="Times New Roman" w:hAnsiTheme="majorHAnsi" w:cstheme="majorHAnsi"/>
          <w:b/>
          <w:sz w:val="28"/>
          <w:szCs w:val="28"/>
        </w:rPr>
        <w:t xml:space="preserve">, KỲ HỌP THỨ </w:t>
      </w:r>
      <w:r w:rsidRPr="006A7EAA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…..</w:t>
      </w:r>
    </w:p>
    <w:p w14:paraId="29E3D584" w14:textId="77777777" w:rsidR="006B4AE2" w:rsidRPr="006A7EAA" w:rsidRDefault="006B4AE2" w:rsidP="006B4AE2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i/>
          <w:iCs/>
          <w:sz w:val="8"/>
          <w:szCs w:val="8"/>
        </w:rPr>
      </w:pPr>
    </w:p>
    <w:p w14:paraId="2482FC0D" w14:textId="77777777" w:rsidR="006B4AE2" w:rsidRPr="006A7EAA" w:rsidRDefault="006B4AE2" w:rsidP="006D55C7">
      <w:pPr>
        <w:spacing w:before="60" w:after="60" w:line="288" w:lineRule="auto"/>
        <w:ind w:firstLine="516"/>
        <w:jc w:val="both"/>
        <w:rPr>
          <w:rFonts w:asciiTheme="majorHAnsi" w:eastAsia="Times New Roman" w:hAnsiTheme="majorHAnsi" w:cstheme="majorHAnsi"/>
          <w:i/>
          <w:iCs/>
          <w:sz w:val="28"/>
          <w:szCs w:val="28"/>
        </w:rPr>
      </w:pP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Căn cứ Luật ban hành văn bản quy phạm pháp luật ngày 22 tháng 6 năm 2015;</w:t>
      </w:r>
    </w:p>
    <w:p w14:paraId="500C430E" w14:textId="77777777" w:rsidR="006B4AE2" w:rsidRPr="006A7EAA" w:rsidRDefault="006B4AE2" w:rsidP="006D55C7">
      <w:pPr>
        <w:spacing w:before="60" w:after="60" w:line="288" w:lineRule="auto"/>
        <w:ind w:firstLine="516"/>
        <w:jc w:val="both"/>
        <w:rPr>
          <w:rFonts w:asciiTheme="majorHAnsi" w:eastAsia="Times New Roman" w:hAnsiTheme="majorHAnsi" w:cstheme="majorHAnsi"/>
          <w:i/>
          <w:iCs/>
          <w:sz w:val="28"/>
          <w:szCs w:val="28"/>
        </w:rPr>
      </w:pP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Căn cứ Luật sửa đổi, bổ sung một số điều của Luật Ban hành văn bản quy phạm pháp luật ngày 18 tháng 6 năm 2020;</w:t>
      </w:r>
    </w:p>
    <w:p w14:paraId="0175631B" w14:textId="77777777" w:rsidR="006B4AE2" w:rsidRPr="006A7EAA" w:rsidRDefault="006B4AE2" w:rsidP="006D55C7">
      <w:pPr>
        <w:spacing w:before="60" w:after="60" w:line="288" w:lineRule="auto"/>
        <w:ind w:firstLine="516"/>
        <w:jc w:val="both"/>
        <w:rPr>
          <w:rFonts w:asciiTheme="majorHAnsi" w:eastAsia="Times New Roman" w:hAnsiTheme="majorHAnsi" w:cstheme="majorHAnsi"/>
          <w:i/>
          <w:iCs/>
          <w:sz w:val="28"/>
          <w:szCs w:val="28"/>
        </w:rPr>
      </w:pP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Căn cứ Luật Hôn nhân và gia đình ngày 19 tháng 6 năm 2014;</w:t>
      </w:r>
    </w:p>
    <w:p w14:paraId="0F67AF52" w14:textId="77777777" w:rsidR="006B4AE2" w:rsidRPr="006A7EAA" w:rsidRDefault="006B4AE2" w:rsidP="006D55C7">
      <w:pPr>
        <w:spacing w:before="60" w:after="60" w:line="288" w:lineRule="auto"/>
        <w:ind w:firstLine="567"/>
        <w:jc w:val="both"/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</w:pP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Căn cứ Nghị định số </w:t>
      </w:r>
      <w:hyperlink r:id="rId12" w:tgtFrame="_blank" w:history="1">
        <w:r w:rsidRPr="006A7EAA">
          <w:rPr>
            <w:rFonts w:asciiTheme="majorHAnsi" w:eastAsia="Times New Roman" w:hAnsiTheme="majorHAnsi" w:cstheme="majorHAnsi"/>
            <w:i/>
            <w:iCs/>
            <w:sz w:val="28"/>
            <w:szCs w:val="28"/>
          </w:rPr>
          <w:t>34/2016/NĐ-CP</w:t>
        </w:r>
      </w:hyperlink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 ngày 14 tháng 5 năm 2016 của Chính phủ Quy định chi tiết một số điều và biện pháp thi hành Luật Ban hành văn bản quy phạm pháp luật; </w:t>
      </w:r>
    </w:p>
    <w:p w14:paraId="17BD8C39" w14:textId="77777777" w:rsidR="006B4AE2" w:rsidRPr="006A7EAA" w:rsidRDefault="006B4AE2" w:rsidP="006D55C7">
      <w:pPr>
        <w:spacing w:before="60" w:after="60" w:line="288" w:lineRule="auto"/>
        <w:ind w:firstLine="567"/>
        <w:jc w:val="both"/>
        <w:rPr>
          <w:rFonts w:asciiTheme="majorHAnsi" w:eastAsia="Times New Roman" w:hAnsiTheme="majorHAnsi" w:cstheme="majorHAnsi"/>
          <w:i/>
          <w:iCs/>
          <w:sz w:val="28"/>
          <w:szCs w:val="28"/>
        </w:rPr>
      </w:pP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 xml:space="preserve">Căn cứ 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Nghị định số </w:t>
      </w:r>
      <w:hyperlink r:id="rId13" w:tgtFrame="_blank" w:history="1">
        <w:r w:rsidRPr="006A7EAA">
          <w:rPr>
            <w:rFonts w:asciiTheme="majorHAnsi" w:eastAsia="Times New Roman" w:hAnsiTheme="majorHAnsi" w:cstheme="majorHAnsi"/>
            <w:i/>
            <w:iCs/>
            <w:sz w:val="28"/>
            <w:szCs w:val="28"/>
          </w:rPr>
          <w:t>154/2020/NĐ-CP</w:t>
        </w:r>
      </w:hyperlink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 ngày 31 tháng 12 năm 2020 của Chính phủ Sửa đổi, bổ sung một số điều của Nghị định số </w:t>
      </w:r>
      <w:hyperlink r:id="rId14" w:tgtFrame="_blank" w:history="1">
        <w:r w:rsidRPr="006A7EAA">
          <w:rPr>
            <w:rFonts w:asciiTheme="majorHAnsi" w:eastAsia="Times New Roman" w:hAnsiTheme="majorHAnsi" w:cstheme="majorHAnsi"/>
            <w:i/>
            <w:iCs/>
            <w:sz w:val="28"/>
            <w:szCs w:val="28"/>
          </w:rPr>
          <w:t>34/2016/NĐ-CP </w:t>
        </w:r>
      </w:hyperlink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 ngày 14 tháng 5 năm 2016 của Chính phủ Quy định chi tiết một số điều và biện pháp thi hành Luật Ban hành văn bản quy phạm pháp luật;</w:t>
      </w:r>
    </w:p>
    <w:p w14:paraId="5DB924DC" w14:textId="77777777" w:rsidR="006B4AE2" w:rsidRPr="006A7EAA" w:rsidRDefault="006B4AE2" w:rsidP="006D55C7">
      <w:pPr>
        <w:spacing w:before="60" w:after="60" w:line="288" w:lineRule="auto"/>
        <w:ind w:firstLine="567"/>
        <w:jc w:val="both"/>
        <w:rPr>
          <w:rFonts w:asciiTheme="majorHAnsi" w:eastAsia="Times New Roman" w:hAnsiTheme="majorHAnsi" w:cstheme="majorHAnsi"/>
          <w:i/>
          <w:iCs/>
          <w:sz w:val="28"/>
          <w:szCs w:val="28"/>
        </w:rPr>
      </w:pP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Căn cứ Nghị định số 126/2014/NĐ-CP ngày 31/12/2014 của Chính phủ quy định chi tiết một số điều và biện pháp thi hành Luật Hôn nhân và gia đình;</w:t>
      </w:r>
    </w:p>
    <w:p w14:paraId="22C7EC52" w14:textId="205B3F49" w:rsidR="006B4AE2" w:rsidRPr="006A7EAA" w:rsidRDefault="006B4AE2" w:rsidP="006D55C7">
      <w:pPr>
        <w:spacing w:before="60" w:after="60" w:line="288" w:lineRule="auto"/>
        <w:ind w:firstLine="567"/>
        <w:jc w:val="both"/>
        <w:rPr>
          <w:rFonts w:asciiTheme="majorHAnsi" w:eastAsia="Times New Roman" w:hAnsiTheme="majorHAnsi" w:cstheme="majorHAnsi"/>
          <w:i/>
          <w:iCs/>
          <w:sz w:val="28"/>
          <w:szCs w:val="28"/>
        </w:rPr>
      </w:pP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Xét Tờ trình số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 xml:space="preserve">    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/TTr-UBND ngày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 xml:space="preserve"> …  tháng …. năm 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202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>4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của Ủy ban nhân dân tỉnh 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 xml:space="preserve">Lai Châu đề nghị ban hành 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Nghị quyết </w:t>
      </w:r>
      <w:r w:rsidR="006A7EAA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 xml:space="preserve">Phê duyệt 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danh mục các tập quán về hôn</w:t>
      </w:r>
      <w:r w:rsid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nhân và gia đình được áp dụng </w:t>
      </w:r>
      <w:r w:rsidR="006A7EAA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>trên địa bàn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tỉnh Lai Châu; Báo cáo thẩm tra số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 xml:space="preserve"> ……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/BC-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 xml:space="preserve">HĐND ngày …. tháng ….năm 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202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>4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của Ban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 xml:space="preserve"> Pháp chế 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Hội đồng nhân dân tỉnh; ý kiến thảo luận của các đại biểu Hội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 xml:space="preserve"> đồng nhân dân </w:t>
      </w:r>
      <w:r w:rsidRPr="006A7EAA">
        <w:rPr>
          <w:rFonts w:asciiTheme="majorHAnsi" w:eastAsia="Times New Roman" w:hAnsiTheme="majorHAnsi" w:cstheme="majorHAnsi"/>
          <w:i/>
          <w:iCs/>
          <w:sz w:val="28"/>
          <w:szCs w:val="28"/>
        </w:rPr>
        <w:t>tại kỳ họp.</w:t>
      </w:r>
    </w:p>
    <w:p w14:paraId="6AC1C03B" w14:textId="77777777" w:rsidR="006B4AE2" w:rsidRPr="006A7EAA" w:rsidRDefault="006B4AE2" w:rsidP="006D55C7">
      <w:pPr>
        <w:spacing w:before="60" w:after="60" w:line="288" w:lineRule="auto"/>
        <w:ind w:firstLine="567"/>
        <w:jc w:val="center"/>
        <w:rPr>
          <w:rFonts w:asciiTheme="majorHAnsi" w:eastAsia="Times New Roman" w:hAnsiTheme="majorHAnsi" w:cstheme="majorHAnsi"/>
          <w:b/>
          <w:bCs/>
        </w:rPr>
      </w:pPr>
    </w:p>
    <w:p w14:paraId="4C06B012" w14:textId="77777777" w:rsidR="00940D6A" w:rsidRPr="006A7EAA" w:rsidRDefault="006B4AE2" w:rsidP="00940D6A">
      <w:pPr>
        <w:spacing w:before="120" w:after="0" w:line="360" w:lineRule="exact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6A7EAA">
        <w:rPr>
          <w:rFonts w:asciiTheme="majorHAnsi" w:eastAsia="Times New Roman" w:hAnsiTheme="majorHAnsi" w:cstheme="majorHAnsi"/>
          <w:b/>
          <w:bCs/>
          <w:sz w:val="28"/>
          <w:szCs w:val="28"/>
        </w:rPr>
        <w:t>QUYẾT NGHỊ:</w:t>
      </w:r>
    </w:p>
    <w:p w14:paraId="1068D2C7" w14:textId="18B656A6" w:rsidR="00940D6A" w:rsidRPr="006A7EAA" w:rsidRDefault="006B4AE2" w:rsidP="00940D6A">
      <w:pPr>
        <w:spacing w:before="120"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A7EAA">
        <w:rPr>
          <w:rFonts w:asciiTheme="majorHAnsi" w:eastAsia="Times New Roman" w:hAnsiTheme="majorHAnsi" w:cstheme="majorHAnsi"/>
          <w:b/>
          <w:bCs/>
          <w:sz w:val="28"/>
          <w:szCs w:val="28"/>
        </w:rPr>
        <w:t>Điều 1.</w:t>
      </w:r>
      <w:r w:rsidRPr="006A7EAA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r w:rsidR="00940D6A" w:rsidRPr="006A7E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Phê duyệt danh mục các tập quán về</w:t>
      </w:r>
      <w:r w:rsidR="00940D6A" w:rsidRPr="006A7EAA">
        <w:rPr>
          <w:rFonts w:ascii="Times New Roman" w:eastAsia="Times New Roman" w:hAnsi="Times New Roman" w:cs="Times New Roman"/>
          <w:b/>
          <w:sz w:val="28"/>
          <w:szCs w:val="28"/>
        </w:rPr>
        <w:t xml:space="preserve"> hôn nhân và gia đình</w:t>
      </w:r>
      <w:r w:rsidR="00940D6A" w:rsidRPr="006A7E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được áp dụng trên địa bàn tỉnh Lai Châu</w:t>
      </w:r>
    </w:p>
    <w:p w14:paraId="06C8E92E" w14:textId="3C30CFDD" w:rsidR="001638E9" w:rsidRPr="006A7EAA" w:rsidRDefault="001638E9" w:rsidP="006D55C7">
      <w:pPr>
        <w:spacing w:before="60" w:after="6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1. T</w:t>
      </w:r>
      <w:r w:rsidR="00882AA5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ập quán cưới xin</w:t>
      </w: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của dân tộc Mông</w:t>
      </w:r>
    </w:p>
    <w:p w14:paraId="1FFCF79D" w14:textId="4BB6F127" w:rsidR="001638E9" w:rsidRPr="006A7EAA" w:rsidRDefault="001638E9" w:rsidP="006D55C7">
      <w:pPr>
        <w:spacing w:before="60" w:after="6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2. T</w:t>
      </w:r>
      <w:r w:rsidR="00882AA5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ập quán cưới xin của</w:t>
      </w: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dân tộc Thái</w:t>
      </w:r>
    </w:p>
    <w:p w14:paraId="546E6936" w14:textId="03CA8705" w:rsidR="00882AA5" w:rsidRPr="006A7EAA" w:rsidRDefault="0012451B" w:rsidP="006D55C7">
      <w:pPr>
        <w:spacing w:before="60" w:after="6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882AA5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. Tập quán cưới xin của dân tộc Dao</w:t>
      </w:r>
    </w:p>
    <w:p w14:paraId="5B684E92" w14:textId="25DB9F02" w:rsidR="00882AA5" w:rsidRPr="006A7EAA" w:rsidRDefault="0012451B" w:rsidP="006D55C7">
      <w:pPr>
        <w:spacing w:before="60" w:after="6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882AA5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. Tập quán cưới xin của dân tộc Hà Nhì</w:t>
      </w:r>
    </w:p>
    <w:p w14:paraId="4B9B2615" w14:textId="31C9517A" w:rsidR="00882AA5" w:rsidRPr="006A7EAA" w:rsidRDefault="0012451B" w:rsidP="006D55C7">
      <w:pPr>
        <w:spacing w:before="60" w:after="6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882AA5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Tập quán cưới xin của dân tộc </w:t>
      </w: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Giáy</w:t>
      </w:r>
    </w:p>
    <w:p w14:paraId="24D184F4" w14:textId="6E005385" w:rsidR="00882AA5" w:rsidRPr="006A7EAA" w:rsidRDefault="0012451B" w:rsidP="006D55C7">
      <w:pPr>
        <w:spacing w:before="60" w:after="6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="00882AA5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Tập quán cưới xin của dân tộc </w:t>
      </w: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La Hủ   </w:t>
      </w:r>
    </w:p>
    <w:p w14:paraId="6233D7A0" w14:textId="4BC52C09" w:rsidR="00882AA5" w:rsidRPr="006A7EAA" w:rsidRDefault="0012451B" w:rsidP="006D55C7">
      <w:pPr>
        <w:spacing w:before="60" w:after="6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="00882AA5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Tập quán cưới xin của dân tộc </w:t>
      </w: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Khơ Mú   </w:t>
      </w:r>
    </w:p>
    <w:p w14:paraId="19492EF7" w14:textId="77777777" w:rsidR="002A1AB0" w:rsidRPr="006A7EAA" w:rsidRDefault="0012451B" w:rsidP="006D55C7">
      <w:pPr>
        <w:spacing w:before="60" w:after="6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="00D20E37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Tập quán cưới xin của dân tộc </w:t>
      </w: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Lào  </w:t>
      </w:r>
    </w:p>
    <w:p w14:paraId="70E461D1" w14:textId="279B7A05" w:rsidR="00D20E37" w:rsidRPr="006A7EAA" w:rsidRDefault="0012451B" w:rsidP="006D55C7">
      <w:pPr>
        <w:spacing w:before="60" w:after="6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 w:rsidR="00D20E37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Tập quán cưới xin của dân tộc </w:t>
      </w: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Lự</w:t>
      </w:r>
    </w:p>
    <w:p w14:paraId="4141CEC7" w14:textId="66362BB8" w:rsidR="00D20E37" w:rsidRPr="006A7EAA" w:rsidRDefault="00106845" w:rsidP="006D55C7">
      <w:pPr>
        <w:spacing w:before="60" w:after="6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12451B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D20E37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Tập quán cưới xin của dân tộc </w:t>
      </w:r>
      <w:r w:rsidR="0012451B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Mảng</w:t>
      </w:r>
    </w:p>
    <w:p w14:paraId="64E0CB45" w14:textId="1D911A51" w:rsidR="00D20E37" w:rsidRPr="006A7EAA" w:rsidRDefault="00106845" w:rsidP="006D55C7">
      <w:pPr>
        <w:spacing w:before="60" w:after="6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12451B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D20E37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Tập quán cưới xin của dân tộc </w:t>
      </w:r>
      <w:r w:rsidR="0012451B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Cống</w:t>
      </w:r>
    </w:p>
    <w:p w14:paraId="0935C761" w14:textId="663728D0" w:rsidR="00D20E37" w:rsidRPr="006A7EAA" w:rsidRDefault="00106845" w:rsidP="006D55C7">
      <w:pPr>
        <w:spacing w:before="60" w:after="60" w:line="360" w:lineRule="exact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12451B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D20E37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Tập quán cưới xin của dân tộc </w:t>
      </w:r>
      <w:r w:rsidR="0012451B" w:rsidRPr="006A7EAA">
        <w:rPr>
          <w:rFonts w:ascii="Times New Roman" w:eastAsia="Times New Roman" w:hAnsi="Times New Roman" w:cs="Times New Roman"/>
          <w:sz w:val="28"/>
          <w:szCs w:val="28"/>
          <w:lang w:val="en-US"/>
        </w:rPr>
        <w:t>Si La</w:t>
      </w:r>
    </w:p>
    <w:p w14:paraId="206AE0A1" w14:textId="4BBCE6CB" w:rsidR="00940D6A" w:rsidRPr="006A7EAA" w:rsidRDefault="001638E9" w:rsidP="006D55C7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6A7EA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(có Phụ lục </w:t>
      </w:r>
      <w:r w:rsidR="00940D6A" w:rsidRPr="006A7EA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kèm theo)</w:t>
      </w:r>
    </w:p>
    <w:p w14:paraId="65ADDF6C" w14:textId="586EB9BD" w:rsidR="006B4AE2" w:rsidRPr="006A7EAA" w:rsidRDefault="00940D6A" w:rsidP="006B4AE2">
      <w:pPr>
        <w:spacing w:before="120" w:after="120" w:line="312" w:lineRule="auto"/>
        <w:ind w:firstLine="567"/>
        <w:jc w:val="both"/>
        <w:rPr>
          <w:rFonts w:asciiTheme="majorHAnsi" w:eastAsia="Times New Roman" w:hAnsiTheme="majorHAnsi" w:cstheme="majorHAnsi"/>
          <w:b/>
          <w:iCs/>
          <w:spacing w:val="8"/>
          <w:sz w:val="28"/>
          <w:szCs w:val="28"/>
          <w:lang w:val="en-US"/>
        </w:rPr>
      </w:pPr>
      <w:r w:rsidRPr="006A7EAA">
        <w:rPr>
          <w:rFonts w:asciiTheme="majorHAnsi" w:eastAsia="Times New Roman" w:hAnsiTheme="majorHAnsi" w:cstheme="majorHAnsi"/>
          <w:b/>
          <w:iCs/>
          <w:spacing w:val="8"/>
          <w:sz w:val="28"/>
          <w:szCs w:val="28"/>
          <w:lang w:val="en-US"/>
        </w:rPr>
        <w:t>Điều 2</w:t>
      </w:r>
      <w:r w:rsidR="006B4AE2" w:rsidRPr="006A7EAA">
        <w:rPr>
          <w:rFonts w:asciiTheme="majorHAnsi" w:eastAsia="Times New Roman" w:hAnsiTheme="majorHAnsi" w:cstheme="majorHAnsi"/>
          <w:b/>
          <w:iCs/>
          <w:spacing w:val="8"/>
          <w:sz w:val="28"/>
          <w:szCs w:val="28"/>
          <w:lang w:val="en-US"/>
        </w:rPr>
        <w:t>. Điều khoản thi hành</w:t>
      </w:r>
    </w:p>
    <w:p w14:paraId="5A6114B0" w14:textId="07AC1F50" w:rsidR="006B4AE2" w:rsidRPr="006D55C7" w:rsidRDefault="006B4AE2" w:rsidP="006D55C7">
      <w:pPr>
        <w:spacing w:before="60" w:after="6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5C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Uỷ </w:t>
      </w:r>
      <w:r w:rsidR="00CF079E" w:rsidRPr="006D55C7">
        <w:rPr>
          <w:rFonts w:ascii="Times New Roman" w:eastAsia="Times New Roman" w:hAnsi="Times New Roman" w:cs="Times New Roman"/>
          <w:sz w:val="28"/>
          <w:szCs w:val="28"/>
          <w:lang w:val="en-US"/>
        </w:rPr>
        <w:t>ban nhân dân tỉnh</w:t>
      </w:r>
      <w:r w:rsidR="001638E9" w:rsidRPr="006D55C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tổ chức thực hiện Nghị quyết</w:t>
      </w:r>
      <w:r w:rsidRPr="006D55C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F64F16A" w14:textId="77777777" w:rsidR="00940D6A" w:rsidRPr="006D55C7" w:rsidRDefault="006B4AE2" w:rsidP="006D55C7">
      <w:pPr>
        <w:spacing w:before="60" w:after="6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5C7">
        <w:rPr>
          <w:rFonts w:ascii="Times New Roman" w:eastAsia="Times New Roman" w:hAnsi="Times New Roman" w:cs="Times New Roman"/>
          <w:sz w:val="28"/>
          <w:szCs w:val="28"/>
          <w:lang w:val="en-US"/>
        </w:rPr>
        <w:t>2. Thường trực Hội đồng nhân dân, các Ban của Hội đồng nhân dân, Tổ đại biểu và đại biểu Hội đồng nhân dân tỉnh có trách nhiệm giá</w:t>
      </w:r>
      <w:r w:rsidR="00940D6A" w:rsidRPr="006D55C7">
        <w:rPr>
          <w:rFonts w:ascii="Times New Roman" w:eastAsia="Times New Roman" w:hAnsi="Times New Roman" w:cs="Times New Roman"/>
          <w:sz w:val="28"/>
          <w:szCs w:val="28"/>
          <w:lang w:val="en-US"/>
        </w:rPr>
        <w:t>m sát việc thực hiện Nghị quyết.</w:t>
      </w:r>
    </w:p>
    <w:p w14:paraId="3E72574A" w14:textId="17357163" w:rsidR="006B4AE2" w:rsidRPr="006A7EAA" w:rsidRDefault="006B4AE2" w:rsidP="006B4AE2">
      <w:pPr>
        <w:spacing w:before="120" w:after="120" w:line="312" w:lineRule="auto"/>
        <w:ind w:firstLine="567"/>
        <w:jc w:val="both"/>
        <w:rPr>
          <w:rFonts w:asciiTheme="majorHAnsi" w:eastAsia="Times New Roman" w:hAnsiTheme="majorHAnsi" w:cstheme="majorHAnsi"/>
          <w:iCs/>
          <w:spacing w:val="-4"/>
          <w:sz w:val="28"/>
          <w:szCs w:val="28"/>
          <w:lang w:val="en-US"/>
        </w:rPr>
      </w:pPr>
      <w:r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</w:rPr>
        <w:t xml:space="preserve">Nghị quyết này đã được Hội đồng nhân dân tỉnh Lai Châu </w:t>
      </w:r>
      <w:r w:rsidR="001638E9"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  <w:lang w:val="en-US"/>
        </w:rPr>
        <w:t>k</w:t>
      </w:r>
      <w:r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</w:rPr>
        <w:t xml:space="preserve">hóa </w:t>
      </w:r>
      <w:r w:rsidR="000A4F95"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  <w:lang w:val="en-US"/>
        </w:rPr>
        <w:t>XV</w:t>
      </w:r>
      <w:r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</w:rPr>
        <w:t xml:space="preserve">, </w:t>
      </w:r>
      <w:r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  <w:lang w:val="en-US"/>
        </w:rPr>
        <w:t>K</w:t>
      </w:r>
      <w:r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</w:rPr>
        <w:t xml:space="preserve">ỳ họp thứ </w:t>
      </w:r>
      <w:r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  <w:lang w:val="en-US"/>
        </w:rPr>
        <w:t>…..</w:t>
      </w:r>
      <w:r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</w:rPr>
        <w:t xml:space="preserve"> thông qua ngày</w:t>
      </w:r>
      <w:r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  <w:lang w:val="en-US"/>
        </w:rPr>
        <w:t xml:space="preserve"> ….. t</w:t>
      </w:r>
      <w:r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</w:rPr>
        <w:t>háng</w:t>
      </w:r>
      <w:r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  <w:lang w:val="en-US"/>
        </w:rPr>
        <w:t xml:space="preserve"> ….. </w:t>
      </w:r>
      <w:r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</w:rPr>
        <w:t>năm 202</w:t>
      </w:r>
      <w:r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  <w:lang w:val="en-US"/>
        </w:rPr>
        <w:t>4</w:t>
      </w:r>
      <w:r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</w:rPr>
        <w:t xml:space="preserve"> và có hiệu lực từ ngày </w:t>
      </w:r>
      <w:r w:rsidR="000A4F95"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  <w:lang w:val="en-US"/>
        </w:rPr>
        <w:t>01</w:t>
      </w:r>
      <w:r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</w:rPr>
        <w:t xml:space="preserve"> tháng </w:t>
      </w:r>
      <w:r w:rsidR="000A4F95"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  <w:lang w:val="en-US"/>
        </w:rPr>
        <w:t xml:space="preserve">1 </w:t>
      </w:r>
      <w:r w:rsidR="000A4F95"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</w:rPr>
        <w:t>năm 202</w:t>
      </w:r>
      <w:r w:rsidR="00940D6A"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  <w:lang w:val="en-US"/>
        </w:rPr>
        <w:t>5</w:t>
      </w:r>
      <w:r w:rsidR="000A4F95"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  <w:lang w:val="en-US"/>
        </w:rPr>
        <w:t>.</w:t>
      </w:r>
      <w:r w:rsidRPr="006A7EAA">
        <w:rPr>
          <w:rFonts w:asciiTheme="majorHAnsi" w:eastAsia="Times New Roman" w:hAnsiTheme="majorHAnsi" w:cstheme="majorHAnsi"/>
          <w:iCs/>
          <w:spacing w:val="-4"/>
          <w:sz w:val="28"/>
          <w:szCs w:val="28"/>
        </w:rPr>
        <w:t xml:space="preserve"> 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288"/>
      </w:tblGrid>
      <w:tr w:rsidR="006A7EAA" w:rsidRPr="006A7EAA" w14:paraId="6489CA96" w14:textId="77777777" w:rsidTr="00611328">
        <w:tc>
          <w:tcPr>
            <w:tcW w:w="9180" w:type="dxa"/>
          </w:tcPr>
          <w:tbl>
            <w:tblPr>
              <w:tblW w:w="9005" w:type="dxa"/>
              <w:tblInd w:w="67" w:type="dxa"/>
              <w:tblLook w:val="0000" w:firstRow="0" w:lastRow="0" w:firstColumn="0" w:lastColumn="0" w:noHBand="0" w:noVBand="0"/>
            </w:tblPr>
            <w:tblGrid>
              <w:gridCol w:w="5143"/>
              <w:gridCol w:w="3862"/>
            </w:tblGrid>
            <w:tr w:rsidR="006A7EAA" w:rsidRPr="006A7EAA" w14:paraId="5240EB62" w14:textId="77777777" w:rsidTr="00611328">
              <w:tc>
                <w:tcPr>
                  <w:tcW w:w="5143" w:type="dxa"/>
                </w:tcPr>
                <w:p w14:paraId="438B8EA5" w14:textId="77777777" w:rsidR="006B4AE2" w:rsidRPr="006A7EAA" w:rsidRDefault="006B4AE2" w:rsidP="0061132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7EAA">
                    <w:rPr>
                      <w:rFonts w:asciiTheme="majorHAnsi" w:eastAsia="Times New Roman" w:hAnsiTheme="majorHAnsi" w:cstheme="majorHAnsi"/>
                      <w:b/>
                      <w:bCs/>
                      <w:i/>
                      <w:iCs/>
                      <w:sz w:val="24"/>
                      <w:szCs w:val="24"/>
                    </w:rPr>
                    <w:t>Nơi nhận:</w:t>
                  </w:r>
                </w:p>
                <w:p w14:paraId="5BEC24D5" w14:textId="77777777" w:rsidR="006B4AE2" w:rsidRPr="006A7EAA" w:rsidRDefault="006B4AE2" w:rsidP="00611328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</w:pPr>
                  <w:r w:rsidRPr="006A7EAA"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  <w:t>- Uỷ ban Thường vụ Quốc hội; Chính phủ;</w:t>
                  </w:r>
                </w:p>
                <w:p w14:paraId="0D4DF7DE" w14:textId="77777777" w:rsidR="006B4AE2" w:rsidRPr="006A7EAA" w:rsidRDefault="006B4AE2" w:rsidP="00611328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</w:pPr>
                  <w:r w:rsidRPr="006A7EAA"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  <w:t>- Văn phòng Quốc hội, VP Chính phủ;</w:t>
                  </w:r>
                </w:p>
                <w:p w14:paraId="032AB620" w14:textId="77777777" w:rsidR="006B4AE2" w:rsidRPr="006A7EAA" w:rsidRDefault="006B4AE2" w:rsidP="00611328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</w:pPr>
                  <w:r w:rsidRPr="006A7EAA"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  <w:t>- Bộ Tài chính;</w:t>
                  </w:r>
                  <w:bookmarkStart w:id="0" w:name="_GoBack"/>
                  <w:bookmarkEnd w:id="0"/>
                </w:p>
                <w:p w14:paraId="18999F20" w14:textId="77777777" w:rsidR="006B4AE2" w:rsidRPr="006A7EAA" w:rsidRDefault="006B4AE2" w:rsidP="00611328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</w:pPr>
                  <w:r w:rsidRPr="006A7EAA"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  <w:t>- Cục kiểm tra văn bản QPPL - Bộ Tư pháp;</w:t>
                  </w:r>
                </w:p>
                <w:p w14:paraId="587A5CA0" w14:textId="77777777" w:rsidR="006B4AE2" w:rsidRPr="006A7EAA" w:rsidRDefault="006B4AE2" w:rsidP="00611328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</w:pPr>
                  <w:r w:rsidRPr="006A7EAA"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  <w:t xml:space="preserve">- Thường trực Tỉnh uỷ; </w:t>
                  </w:r>
                </w:p>
                <w:p w14:paraId="69405A56" w14:textId="77777777" w:rsidR="006B4AE2" w:rsidRPr="006A7EAA" w:rsidRDefault="006B4AE2" w:rsidP="00611328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</w:pPr>
                  <w:r w:rsidRPr="006A7EAA"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  <w:t>- Đoàn ĐBQH tỉnh;</w:t>
                  </w:r>
                </w:p>
                <w:p w14:paraId="64D68AE1" w14:textId="77777777" w:rsidR="006B4AE2" w:rsidRPr="006A7EAA" w:rsidRDefault="006B4AE2" w:rsidP="00611328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</w:pPr>
                  <w:r w:rsidRPr="006A7EAA"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  <w:t>- Thường trực HĐND, UBND, UBMTTQVN tỉnh;</w:t>
                  </w:r>
                </w:p>
                <w:p w14:paraId="159ABA53" w14:textId="77777777" w:rsidR="006B4AE2" w:rsidRPr="006A7EAA" w:rsidRDefault="006B4AE2" w:rsidP="00611328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</w:pPr>
                  <w:r w:rsidRPr="006A7EAA"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  <w:t>- Đại biểu HĐND tỉnh;</w:t>
                  </w:r>
                </w:p>
                <w:p w14:paraId="6BEABACC" w14:textId="77777777" w:rsidR="006B4AE2" w:rsidRPr="006A7EAA" w:rsidRDefault="006B4AE2" w:rsidP="00611328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</w:pPr>
                  <w:r w:rsidRPr="006A7EAA"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  <w:t xml:space="preserve">- Các sở, ban, ngành, đoàn thể; </w:t>
                  </w:r>
                </w:p>
                <w:p w14:paraId="270D0A3D" w14:textId="77777777" w:rsidR="006B4AE2" w:rsidRPr="006A7EAA" w:rsidRDefault="006B4AE2" w:rsidP="00611328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</w:pPr>
                  <w:r w:rsidRPr="006A7EAA"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  <w:t>- Thường trực HĐND - UBND các huyện, thành phố;</w:t>
                  </w:r>
                </w:p>
                <w:p w14:paraId="3A4E8FD1" w14:textId="77777777" w:rsidR="006B4AE2" w:rsidRPr="006A7EAA" w:rsidRDefault="006B4AE2" w:rsidP="00611328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</w:pPr>
                  <w:r w:rsidRPr="006A7EAA"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  <w:t>- Công báo tỉnh, Cổng thông tin điện tử tỉnh;</w:t>
                  </w:r>
                </w:p>
                <w:p w14:paraId="72F00D9A" w14:textId="77777777" w:rsidR="006B4AE2" w:rsidRPr="006A7EAA" w:rsidRDefault="006B4AE2" w:rsidP="00611328">
                  <w:pPr>
                    <w:spacing w:after="0" w:line="240" w:lineRule="auto"/>
                    <w:rPr>
                      <w:rFonts w:asciiTheme="majorHAnsi" w:hAnsiTheme="majorHAnsi" w:cstheme="majorHAnsi"/>
                    </w:rPr>
                  </w:pPr>
                  <w:r w:rsidRPr="006A7EAA">
                    <w:rPr>
                      <w:rFonts w:asciiTheme="majorHAnsi" w:hAnsiTheme="majorHAnsi" w:cstheme="majorHAnsi"/>
                      <w:bCs/>
                      <w:spacing w:val="-2"/>
                      <w:sz w:val="24"/>
                      <w:szCs w:val="24"/>
                    </w:rPr>
                    <w:t>-  Lưu: VT, TH3./.</w:t>
                  </w:r>
                </w:p>
              </w:tc>
              <w:tc>
                <w:tcPr>
                  <w:tcW w:w="3862" w:type="dxa"/>
                </w:tcPr>
                <w:p w14:paraId="7E46D47D" w14:textId="77777777" w:rsidR="006B4AE2" w:rsidRPr="006A7EAA" w:rsidRDefault="006B4AE2" w:rsidP="00611328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Theme="majorHAnsi" w:eastAsia="Times New Roman" w:hAnsiTheme="majorHAnsi" w:cstheme="majorHAnsi"/>
                      <w:b/>
                      <w:bCs/>
                      <w:iCs/>
                      <w:sz w:val="28"/>
                      <w:szCs w:val="28"/>
                      <w:lang w:val="en-US"/>
                    </w:rPr>
                  </w:pPr>
                  <w:r w:rsidRPr="006A7EAA">
                    <w:rPr>
                      <w:rFonts w:asciiTheme="majorHAnsi" w:eastAsia="Times New Roman" w:hAnsiTheme="majorHAnsi" w:cstheme="majorHAnsi"/>
                      <w:b/>
                      <w:bCs/>
                      <w:iCs/>
                      <w:sz w:val="28"/>
                      <w:szCs w:val="28"/>
                      <w:lang w:val="en-US"/>
                    </w:rPr>
                    <w:t>CHỦ TỊCH</w:t>
                  </w:r>
                </w:p>
                <w:p w14:paraId="7E52AFE0" w14:textId="77777777" w:rsidR="006B4AE2" w:rsidRPr="006A7EAA" w:rsidRDefault="006B4AE2" w:rsidP="00611328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Theme="majorHAnsi" w:eastAsia="Times New Roman" w:hAnsiTheme="majorHAnsi" w:cstheme="majorHAnsi"/>
                      <w:b/>
                      <w:bCs/>
                      <w:iCs/>
                      <w:sz w:val="28"/>
                      <w:szCs w:val="28"/>
                      <w:lang w:val="en-US"/>
                    </w:rPr>
                  </w:pPr>
                </w:p>
                <w:p w14:paraId="453216F1" w14:textId="77777777" w:rsidR="006B4AE2" w:rsidRPr="006A7EAA" w:rsidRDefault="006B4AE2" w:rsidP="00611328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Theme="majorHAnsi" w:eastAsia="Times New Roman" w:hAnsiTheme="majorHAnsi" w:cstheme="majorHAnsi"/>
                      <w:b/>
                      <w:bCs/>
                      <w:iCs/>
                      <w:sz w:val="28"/>
                      <w:szCs w:val="28"/>
                      <w:lang w:val="en-US"/>
                    </w:rPr>
                  </w:pPr>
                </w:p>
                <w:p w14:paraId="2DA6EB0D" w14:textId="77777777" w:rsidR="006B4AE2" w:rsidRPr="006A7EAA" w:rsidRDefault="006B4AE2" w:rsidP="00611328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Theme="majorHAnsi" w:eastAsia="Times New Roman" w:hAnsiTheme="majorHAnsi" w:cstheme="majorHAnsi"/>
                      <w:b/>
                      <w:bCs/>
                      <w:iCs/>
                      <w:sz w:val="28"/>
                      <w:szCs w:val="28"/>
                      <w:lang w:val="en-US"/>
                    </w:rPr>
                  </w:pPr>
                </w:p>
                <w:p w14:paraId="779420D8" w14:textId="77777777" w:rsidR="006B4AE2" w:rsidRPr="006A7EAA" w:rsidRDefault="006B4AE2" w:rsidP="00611328">
                  <w:pPr>
                    <w:keepNext/>
                    <w:spacing w:after="0" w:line="240" w:lineRule="auto"/>
                    <w:outlineLvl w:val="1"/>
                    <w:rPr>
                      <w:rFonts w:asciiTheme="majorHAnsi" w:eastAsia="Times New Roman" w:hAnsiTheme="majorHAnsi" w:cstheme="majorHAnsi"/>
                      <w:b/>
                      <w:bCs/>
                      <w:iCs/>
                      <w:sz w:val="28"/>
                      <w:szCs w:val="28"/>
                      <w:lang w:val="en-US"/>
                    </w:rPr>
                  </w:pPr>
                </w:p>
                <w:p w14:paraId="08BCF77B" w14:textId="77777777" w:rsidR="006B4AE2" w:rsidRPr="006A7EAA" w:rsidRDefault="006B4AE2" w:rsidP="00611328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Theme="majorHAnsi" w:eastAsia="Times New Roman" w:hAnsiTheme="majorHAnsi" w:cstheme="majorHAnsi"/>
                      <w:b/>
                      <w:bCs/>
                      <w:iCs/>
                      <w:sz w:val="28"/>
                      <w:szCs w:val="28"/>
                      <w:lang w:val="en-US"/>
                    </w:rPr>
                  </w:pPr>
                </w:p>
                <w:p w14:paraId="546EEAA5" w14:textId="77777777" w:rsidR="006B4AE2" w:rsidRPr="006A7EAA" w:rsidRDefault="006B4AE2" w:rsidP="00611328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Theme="majorHAnsi" w:eastAsia="Times New Roman" w:hAnsiTheme="majorHAnsi" w:cstheme="majorHAnsi"/>
                      <w:b/>
                      <w:bCs/>
                      <w:iCs/>
                      <w:sz w:val="28"/>
                      <w:szCs w:val="28"/>
                      <w:lang w:val="en-US"/>
                    </w:rPr>
                  </w:pPr>
                </w:p>
                <w:p w14:paraId="3E2CA84A" w14:textId="77777777" w:rsidR="006B4AE2" w:rsidRPr="006A7EAA" w:rsidRDefault="006B4AE2" w:rsidP="00611328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Theme="majorHAnsi" w:eastAsia="Times New Roman" w:hAnsiTheme="majorHAnsi" w:cstheme="majorHAnsi"/>
                      <w:b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6A7EAA">
                    <w:rPr>
                      <w:rFonts w:asciiTheme="majorHAnsi" w:eastAsia="Times New Roman" w:hAnsiTheme="majorHAnsi" w:cstheme="majorHAnsi"/>
                      <w:b/>
                      <w:bCs/>
                      <w:iCs/>
                      <w:sz w:val="28"/>
                      <w:szCs w:val="28"/>
                      <w:lang w:val="en-US"/>
                    </w:rPr>
                    <w:t>Giàng Páo Mỷ</w:t>
                  </w:r>
                </w:p>
              </w:tc>
            </w:tr>
          </w:tbl>
          <w:p w14:paraId="1F92F9E7" w14:textId="77777777" w:rsidR="006B4AE2" w:rsidRPr="006A7EAA" w:rsidRDefault="006B4AE2" w:rsidP="00611328">
            <w:pPr>
              <w:rPr>
                <w:rFonts w:asciiTheme="majorHAnsi" w:hAnsiTheme="majorHAnsi" w:cstheme="majorHAnsi"/>
              </w:rPr>
            </w:pPr>
          </w:p>
        </w:tc>
      </w:tr>
    </w:tbl>
    <w:p w14:paraId="57B56E6E" w14:textId="01807F1C" w:rsidR="002D5240" w:rsidRPr="006A7EAA" w:rsidRDefault="002D5240" w:rsidP="00C71443">
      <w:pPr>
        <w:spacing w:before="100" w:beforeAutospacing="1" w:after="0" w:line="240" w:lineRule="auto"/>
        <w:rPr>
          <w:rFonts w:asciiTheme="majorHAnsi" w:hAnsiTheme="majorHAnsi" w:cstheme="majorHAnsi"/>
          <w:sz w:val="28"/>
          <w:szCs w:val="24"/>
          <w:lang w:val="en-US"/>
        </w:rPr>
      </w:pPr>
    </w:p>
    <w:sectPr w:rsidR="002D5240" w:rsidRPr="006A7EAA" w:rsidSect="005D11D4">
      <w:headerReference w:type="default" r:id="rId15"/>
      <w:pgSz w:w="11907" w:h="16840" w:code="9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10A47" w14:textId="77777777" w:rsidR="003A65B9" w:rsidRDefault="003A65B9">
      <w:pPr>
        <w:spacing w:after="0" w:line="240" w:lineRule="auto"/>
      </w:pPr>
      <w:r>
        <w:separator/>
      </w:r>
    </w:p>
  </w:endnote>
  <w:endnote w:type="continuationSeparator" w:id="0">
    <w:p w14:paraId="64BD208D" w14:textId="77777777" w:rsidR="003A65B9" w:rsidRDefault="003A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A627A" w14:textId="77777777" w:rsidR="003A65B9" w:rsidRDefault="003A65B9">
      <w:pPr>
        <w:spacing w:after="0" w:line="240" w:lineRule="auto"/>
      </w:pPr>
      <w:r>
        <w:separator/>
      </w:r>
    </w:p>
  </w:footnote>
  <w:footnote w:type="continuationSeparator" w:id="0">
    <w:p w14:paraId="53E2DAE1" w14:textId="77777777" w:rsidR="003A65B9" w:rsidRDefault="003A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8987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67B5E0" w14:textId="2BBD6E48" w:rsidR="00C33AA3" w:rsidRDefault="00C33A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5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2D724C" w14:textId="77777777" w:rsidR="00C33AA3" w:rsidRDefault="00C33A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E3E79"/>
    <w:multiLevelType w:val="hybridMultilevel"/>
    <w:tmpl w:val="8F8C8DD6"/>
    <w:lvl w:ilvl="0" w:tplc="DEB08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B0"/>
    <w:rsid w:val="00005186"/>
    <w:rsid w:val="000164D3"/>
    <w:rsid w:val="00026711"/>
    <w:rsid w:val="0003330B"/>
    <w:rsid w:val="00042798"/>
    <w:rsid w:val="00065531"/>
    <w:rsid w:val="00065B66"/>
    <w:rsid w:val="0006650E"/>
    <w:rsid w:val="0007005C"/>
    <w:rsid w:val="00070625"/>
    <w:rsid w:val="00070A5D"/>
    <w:rsid w:val="000869CB"/>
    <w:rsid w:val="000A00CE"/>
    <w:rsid w:val="000A1E45"/>
    <w:rsid w:val="000A4F95"/>
    <w:rsid w:val="000C4ADE"/>
    <w:rsid w:val="000C65C2"/>
    <w:rsid w:val="000E35D9"/>
    <w:rsid w:val="000E452B"/>
    <w:rsid w:val="000E4888"/>
    <w:rsid w:val="000F28CE"/>
    <w:rsid w:val="00106845"/>
    <w:rsid w:val="00106889"/>
    <w:rsid w:val="00107CD3"/>
    <w:rsid w:val="0012451B"/>
    <w:rsid w:val="00132233"/>
    <w:rsid w:val="0013731F"/>
    <w:rsid w:val="001420F4"/>
    <w:rsid w:val="00142966"/>
    <w:rsid w:val="00142D87"/>
    <w:rsid w:val="001477FD"/>
    <w:rsid w:val="00161D58"/>
    <w:rsid w:val="001638E9"/>
    <w:rsid w:val="00173A0C"/>
    <w:rsid w:val="00197986"/>
    <w:rsid w:val="001A0785"/>
    <w:rsid w:val="001A329C"/>
    <w:rsid w:val="001A6B0B"/>
    <w:rsid w:val="001B115D"/>
    <w:rsid w:val="001B64BA"/>
    <w:rsid w:val="001B6DF7"/>
    <w:rsid w:val="001D0771"/>
    <w:rsid w:val="001E3544"/>
    <w:rsid w:val="001E3FEE"/>
    <w:rsid w:val="001F55E3"/>
    <w:rsid w:val="00203E03"/>
    <w:rsid w:val="0021094E"/>
    <w:rsid w:val="0021125D"/>
    <w:rsid w:val="00212B78"/>
    <w:rsid w:val="002179EE"/>
    <w:rsid w:val="00221130"/>
    <w:rsid w:val="00224047"/>
    <w:rsid w:val="0023005E"/>
    <w:rsid w:val="002303F8"/>
    <w:rsid w:val="00241BD3"/>
    <w:rsid w:val="0026368A"/>
    <w:rsid w:val="002735B5"/>
    <w:rsid w:val="00274777"/>
    <w:rsid w:val="0028092D"/>
    <w:rsid w:val="0028293D"/>
    <w:rsid w:val="00285EE6"/>
    <w:rsid w:val="002A1421"/>
    <w:rsid w:val="002A1AB0"/>
    <w:rsid w:val="002A3BBD"/>
    <w:rsid w:val="002A64AF"/>
    <w:rsid w:val="002C39CD"/>
    <w:rsid w:val="002D5240"/>
    <w:rsid w:val="002E1E94"/>
    <w:rsid w:val="002F5155"/>
    <w:rsid w:val="00304F5A"/>
    <w:rsid w:val="00305D49"/>
    <w:rsid w:val="00306AB9"/>
    <w:rsid w:val="003206C4"/>
    <w:rsid w:val="00320BB7"/>
    <w:rsid w:val="003241E6"/>
    <w:rsid w:val="00340B48"/>
    <w:rsid w:val="00353A84"/>
    <w:rsid w:val="0035558E"/>
    <w:rsid w:val="00355CE4"/>
    <w:rsid w:val="00356FAB"/>
    <w:rsid w:val="0036315C"/>
    <w:rsid w:val="00383AA3"/>
    <w:rsid w:val="00385FDD"/>
    <w:rsid w:val="003A3AFF"/>
    <w:rsid w:val="003A65B9"/>
    <w:rsid w:val="003A6922"/>
    <w:rsid w:val="003B46A4"/>
    <w:rsid w:val="003C058F"/>
    <w:rsid w:val="003D5D7D"/>
    <w:rsid w:val="003E065D"/>
    <w:rsid w:val="003E2FCA"/>
    <w:rsid w:val="003E791F"/>
    <w:rsid w:val="003F4A8F"/>
    <w:rsid w:val="003F7824"/>
    <w:rsid w:val="00403DCE"/>
    <w:rsid w:val="004403D4"/>
    <w:rsid w:val="00450F5A"/>
    <w:rsid w:val="00463500"/>
    <w:rsid w:val="004662F9"/>
    <w:rsid w:val="00467C52"/>
    <w:rsid w:val="00480E14"/>
    <w:rsid w:val="00480E85"/>
    <w:rsid w:val="00496FF1"/>
    <w:rsid w:val="004A00FE"/>
    <w:rsid w:val="004A4EC5"/>
    <w:rsid w:val="004C281A"/>
    <w:rsid w:val="004D06A1"/>
    <w:rsid w:val="004D7724"/>
    <w:rsid w:val="004F236E"/>
    <w:rsid w:val="005002AF"/>
    <w:rsid w:val="005025FF"/>
    <w:rsid w:val="005028DF"/>
    <w:rsid w:val="00514DA1"/>
    <w:rsid w:val="00521356"/>
    <w:rsid w:val="00531118"/>
    <w:rsid w:val="00564CA1"/>
    <w:rsid w:val="005936BB"/>
    <w:rsid w:val="005A1F69"/>
    <w:rsid w:val="005B25F9"/>
    <w:rsid w:val="005D11D4"/>
    <w:rsid w:val="005D125F"/>
    <w:rsid w:val="005D553F"/>
    <w:rsid w:val="005D5B28"/>
    <w:rsid w:val="00601932"/>
    <w:rsid w:val="00601DED"/>
    <w:rsid w:val="00610D69"/>
    <w:rsid w:val="00611F14"/>
    <w:rsid w:val="00615819"/>
    <w:rsid w:val="006479EC"/>
    <w:rsid w:val="00653678"/>
    <w:rsid w:val="00660193"/>
    <w:rsid w:val="00661AFE"/>
    <w:rsid w:val="006634DD"/>
    <w:rsid w:val="006739A1"/>
    <w:rsid w:val="0067691D"/>
    <w:rsid w:val="006843F4"/>
    <w:rsid w:val="006A7EAA"/>
    <w:rsid w:val="006B48DB"/>
    <w:rsid w:val="006B4AE2"/>
    <w:rsid w:val="006D55C7"/>
    <w:rsid w:val="006E6AD1"/>
    <w:rsid w:val="006F0570"/>
    <w:rsid w:val="007106AD"/>
    <w:rsid w:val="00721FB5"/>
    <w:rsid w:val="00722D83"/>
    <w:rsid w:val="00724588"/>
    <w:rsid w:val="00734C54"/>
    <w:rsid w:val="00734E93"/>
    <w:rsid w:val="00744C79"/>
    <w:rsid w:val="007454FB"/>
    <w:rsid w:val="00751521"/>
    <w:rsid w:val="007533B1"/>
    <w:rsid w:val="00763230"/>
    <w:rsid w:val="007701BF"/>
    <w:rsid w:val="00771EC1"/>
    <w:rsid w:val="00782E86"/>
    <w:rsid w:val="00785C29"/>
    <w:rsid w:val="0079592D"/>
    <w:rsid w:val="007A3CE1"/>
    <w:rsid w:val="007A4498"/>
    <w:rsid w:val="007A51D4"/>
    <w:rsid w:val="007B5301"/>
    <w:rsid w:val="007C0286"/>
    <w:rsid w:val="007C2311"/>
    <w:rsid w:val="007C4E50"/>
    <w:rsid w:val="007D2434"/>
    <w:rsid w:val="007D3CEC"/>
    <w:rsid w:val="007E1F03"/>
    <w:rsid w:val="0080761A"/>
    <w:rsid w:val="0081232D"/>
    <w:rsid w:val="00812911"/>
    <w:rsid w:val="00820FE6"/>
    <w:rsid w:val="008212AF"/>
    <w:rsid w:val="00822D3F"/>
    <w:rsid w:val="008232DB"/>
    <w:rsid w:val="00833FEF"/>
    <w:rsid w:val="008342B1"/>
    <w:rsid w:val="00843906"/>
    <w:rsid w:val="00844B75"/>
    <w:rsid w:val="00864760"/>
    <w:rsid w:val="00864B79"/>
    <w:rsid w:val="008675D7"/>
    <w:rsid w:val="0087318E"/>
    <w:rsid w:val="008740B4"/>
    <w:rsid w:val="0087440C"/>
    <w:rsid w:val="008764E3"/>
    <w:rsid w:val="00882AA5"/>
    <w:rsid w:val="00890610"/>
    <w:rsid w:val="008A013E"/>
    <w:rsid w:val="008A6E7A"/>
    <w:rsid w:val="008A738E"/>
    <w:rsid w:val="008B62B2"/>
    <w:rsid w:val="008C112A"/>
    <w:rsid w:val="008C5E83"/>
    <w:rsid w:val="008D470F"/>
    <w:rsid w:val="008D6BB2"/>
    <w:rsid w:val="008E4E56"/>
    <w:rsid w:val="009032BE"/>
    <w:rsid w:val="009052C5"/>
    <w:rsid w:val="00930ED9"/>
    <w:rsid w:val="009339B3"/>
    <w:rsid w:val="00935CA4"/>
    <w:rsid w:val="00940D6A"/>
    <w:rsid w:val="00941007"/>
    <w:rsid w:val="009473D0"/>
    <w:rsid w:val="009859A5"/>
    <w:rsid w:val="0099562A"/>
    <w:rsid w:val="009B051A"/>
    <w:rsid w:val="009B49C8"/>
    <w:rsid w:val="009B78F2"/>
    <w:rsid w:val="009C22A4"/>
    <w:rsid w:val="009C3376"/>
    <w:rsid w:val="009D06FF"/>
    <w:rsid w:val="009E1D43"/>
    <w:rsid w:val="009E4E1F"/>
    <w:rsid w:val="009F1B51"/>
    <w:rsid w:val="009F612A"/>
    <w:rsid w:val="00A03ADC"/>
    <w:rsid w:val="00A07F39"/>
    <w:rsid w:val="00A1239C"/>
    <w:rsid w:val="00A16E6A"/>
    <w:rsid w:val="00A34A6B"/>
    <w:rsid w:val="00A35273"/>
    <w:rsid w:val="00A4385C"/>
    <w:rsid w:val="00A45C79"/>
    <w:rsid w:val="00A6112C"/>
    <w:rsid w:val="00A63931"/>
    <w:rsid w:val="00A80CBC"/>
    <w:rsid w:val="00A84EA3"/>
    <w:rsid w:val="00A95B45"/>
    <w:rsid w:val="00AA3139"/>
    <w:rsid w:val="00AA46E9"/>
    <w:rsid w:val="00AA712E"/>
    <w:rsid w:val="00AB06E3"/>
    <w:rsid w:val="00AB638E"/>
    <w:rsid w:val="00AB7C6F"/>
    <w:rsid w:val="00AC2916"/>
    <w:rsid w:val="00AC5DC4"/>
    <w:rsid w:val="00AD268A"/>
    <w:rsid w:val="00AD5C6D"/>
    <w:rsid w:val="00AE0DDC"/>
    <w:rsid w:val="00AE6C2E"/>
    <w:rsid w:val="00AF1599"/>
    <w:rsid w:val="00AF1DD5"/>
    <w:rsid w:val="00AF3756"/>
    <w:rsid w:val="00AF7631"/>
    <w:rsid w:val="00B06BCF"/>
    <w:rsid w:val="00B4633C"/>
    <w:rsid w:val="00B5396F"/>
    <w:rsid w:val="00B54BE2"/>
    <w:rsid w:val="00B6067D"/>
    <w:rsid w:val="00B61496"/>
    <w:rsid w:val="00B617EE"/>
    <w:rsid w:val="00B736A8"/>
    <w:rsid w:val="00B85767"/>
    <w:rsid w:val="00B93E2D"/>
    <w:rsid w:val="00B95A0B"/>
    <w:rsid w:val="00B966A4"/>
    <w:rsid w:val="00BA044E"/>
    <w:rsid w:val="00BA250E"/>
    <w:rsid w:val="00BA5834"/>
    <w:rsid w:val="00BA7D33"/>
    <w:rsid w:val="00BB15D2"/>
    <w:rsid w:val="00BB2F91"/>
    <w:rsid w:val="00BD0484"/>
    <w:rsid w:val="00BD307A"/>
    <w:rsid w:val="00BD3D46"/>
    <w:rsid w:val="00BE535F"/>
    <w:rsid w:val="00BF3BB7"/>
    <w:rsid w:val="00BF5FA4"/>
    <w:rsid w:val="00C10C80"/>
    <w:rsid w:val="00C26E9C"/>
    <w:rsid w:val="00C338BC"/>
    <w:rsid w:val="00C33AA3"/>
    <w:rsid w:val="00C35AA7"/>
    <w:rsid w:val="00C36C8B"/>
    <w:rsid w:val="00C4473F"/>
    <w:rsid w:val="00C542C3"/>
    <w:rsid w:val="00C61813"/>
    <w:rsid w:val="00C625DF"/>
    <w:rsid w:val="00C66C8E"/>
    <w:rsid w:val="00C70221"/>
    <w:rsid w:val="00C71443"/>
    <w:rsid w:val="00C720B0"/>
    <w:rsid w:val="00C80022"/>
    <w:rsid w:val="00C82EBE"/>
    <w:rsid w:val="00C83A3B"/>
    <w:rsid w:val="00C850EC"/>
    <w:rsid w:val="00CA56D8"/>
    <w:rsid w:val="00CB4C9D"/>
    <w:rsid w:val="00CC3030"/>
    <w:rsid w:val="00CC7666"/>
    <w:rsid w:val="00CD096C"/>
    <w:rsid w:val="00CE4CC3"/>
    <w:rsid w:val="00CF079E"/>
    <w:rsid w:val="00D1090A"/>
    <w:rsid w:val="00D11298"/>
    <w:rsid w:val="00D20E37"/>
    <w:rsid w:val="00D35FE3"/>
    <w:rsid w:val="00D50586"/>
    <w:rsid w:val="00D51C92"/>
    <w:rsid w:val="00D60075"/>
    <w:rsid w:val="00D612E0"/>
    <w:rsid w:val="00D76F36"/>
    <w:rsid w:val="00D7718F"/>
    <w:rsid w:val="00D772F7"/>
    <w:rsid w:val="00D80E88"/>
    <w:rsid w:val="00D81F4D"/>
    <w:rsid w:val="00D85A96"/>
    <w:rsid w:val="00D90A08"/>
    <w:rsid w:val="00D90DF9"/>
    <w:rsid w:val="00DA4513"/>
    <w:rsid w:val="00DA64AF"/>
    <w:rsid w:val="00DB1FC3"/>
    <w:rsid w:val="00DB649D"/>
    <w:rsid w:val="00DC0485"/>
    <w:rsid w:val="00DC2C69"/>
    <w:rsid w:val="00DC4DDA"/>
    <w:rsid w:val="00DD2FAC"/>
    <w:rsid w:val="00DE372B"/>
    <w:rsid w:val="00DF4B99"/>
    <w:rsid w:val="00E04DC0"/>
    <w:rsid w:val="00E108EB"/>
    <w:rsid w:val="00E1181C"/>
    <w:rsid w:val="00E17B10"/>
    <w:rsid w:val="00E20A3D"/>
    <w:rsid w:val="00E267DC"/>
    <w:rsid w:val="00E37F80"/>
    <w:rsid w:val="00E37FD2"/>
    <w:rsid w:val="00E43875"/>
    <w:rsid w:val="00E51E9C"/>
    <w:rsid w:val="00E530B8"/>
    <w:rsid w:val="00E564AE"/>
    <w:rsid w:val="00E852EE"/>
    <w:rsid w:val="00E85CF9"/>
    <w:rsid w:val="00EA5614"/>
    <w:rsid w:val="00EB2074"/>
    <w:rsid w:val="00EB2EA8"/>
    <w:rsid w:val="00EB4222"/>
    <w:rsid w:val="00ED4E4E"/>
    <w:rsid w:val="00F0072F"/>
    <w:rsid w:val="00F1072A"/>
    <w:rsid w:val="00F17090"/>
    <w:rsid w:val="00F20C69"/>
    <w:rsid w:val="00F22AFB"/>
    <w:rsid w:val="00F23E4E"/>
    <w:rsid w:val="00F3755D"/>
    <w:rsid w:val="00F40243"/>
    <w:rsid w:val="00F45C64"/>
    <w:rsid w:val="00F47839"/>
    <w:rsid w:val="00F56BF8"/>
    <w:rsid w:val="00F81D0D"/>
    <w:rsid w:val="00FB0CE4"/>
    <w:rsid w:val="00F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A072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0B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20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052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DF9"/>
  </w:style>
  <w:style w:type="paragraph" w:styleId="BalloonText">
    <w:name w:val="Balloon Text"/>
    <w:basedOn w:val="Normal"/>
    <w:link w:val="BalloonTextChar"/>
    <w:uiPriority w:val="99"/>
    <w:semiHidden/>
    <w:unhideWhenUsed/>
    <w:rsid w:val="00D5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92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2A3BBD"/>
    <w:rPr>
      <w:i/>
      <w:iCs/>
    </w:rPr>
  </w:style>
  <w:style w:type="character" w:styleId="Hyperlink">
    <w:name w:val="Hyperlink"/>
    <w:uiPriority w:val="99"/>
    <w:unhideWhenUsed/>
    <w:rsid w:val="002A3BB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3330B"/>
    <w:rPr>
      <w:b/>
      <w:bCs/>
    </w:rPr>
  </w:style>
  <w:style w:type="table" w:styleId="TableGrid">
    <w:name w:val="Table Grid"/>
    <w:basedOn w:val="TableNormal"/>
    <w:uiPriority w:val="59"/>
    <w:rsid w:val="00DC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0D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0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0B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20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052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DF9"/>
  </w:style>
  <w:style w:type="paragraph" w:styleId="BalloonText">
    <w:name w:val="Balloon Text"/>
    <w:basedOn w:val="Normal"/>
    <w:link w:val="BalloonTextChar"/>
    <w:uiPriority w:val="99"/>
    <w:semiHidden/>
    <w:unhideWhenUsed/>
    <w:rsid w:val="00D5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92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2A3BBD"/>
    <w:rPr>
      <w:i/>
      <w:iCs/>
    </w:rPr>
  </w:style>
  <w:style w:type="character" w:styleId="Hyperlink">
    <w:name w:val="Hyperlink"/>
    <w:uiPriority w:val="99"/>
    <w:unhideWhenUsed/>
    <w:rsid w:val="002A3BB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3330B"/>
    <w:rPr>
      <w:b/>
      <w:bCs/>
    </w:rPr>
  </w:style>
  <w:style w:type="table" w:styleId="TableGrid">
    <w:name w:val="Table Grid"/>
    <w:basedOn w:val="TableNormal"/>
    <w:uiPriority w:val="59"/>
    <w:rsid w:val="00DC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0D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bpl.vn/dienbien/pages/vbpq-timkiem.aspx?type=0&amp;s=1&amp;Keyword=154/2020/N%C4%90-CP&amp;SearchIn=Title,Title1&amp;IsRec=1&amp;pv=0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vbpl.vn/dienbien/pages/vbpq-timkiem.aspx?type=0&amp;s=1&amp;Keyword=34/2016/N%C4%90-CP&amp;SearchIn=Title,Title1&amp;IsRec=1&amp;pv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bpl.vn/dienbien/pages/vbpq-timkiem.aspx?type=0&amp;s=1&amp;Keyword=34/2016/N%C4%90-CP%C2%A0&amp;SearchIn=Title,Title1&amp;IsRec=1&amp;pv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A2DC-6D37-40F3-99E7-914949485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9DECF-1B6A-4742-9CEC-5A8164D79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359575-D50F-431C-BC88-0C2C659E2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F0E89E-105E-4BAD-9861-726B1A23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14</cp:revision>
  <cp:lastPrinted>2024-09-09T08:24:00Z</cp:lastPrinted>
  <dcterms:created xsi:type="dcterms:W3CDTF">2024-09-10T00:27:00Z</dcterms:created>
  <dcterms:modified xsi:type="dcterms:W3CDTF">2024-09-11T01:14:00Z</dcterms:modified>
</cp:coreProperties>
</file>