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5" w:type="dxa"/>
        <w:tblLook w:val="0000" w:firstRow="0" w:lastRow="0" w:firstColumn="0" w:lastColumn="0" w:noHBand="0" w:noVBand="0"/>
      </w:tblPr>
      <w:tblGrid>
        <w:gridCol w:w="3621"/>
        <w:gridCol w:w="5704"/>
      </w:tblGrid>
      <w:tr w:rsidR="000A2147" w:rsidRPr="00474BDF" w:rsidTr="00716648">
        <w:trPr>
          <w:trHeight w:val="1405"/>
        </w:trPr>
        <w:tc>
          <w:tcPr>
            <w:tcW w:w="3621" w:type="dxa"/>
          </w:tcPr>
          <w:p w:rsidR="000A2147" w:rsidRPr="00474BDF" w:rsidRDefault="00CF4FD8" w:rsidP="003E1CCD">
            <w:pPr>
              <w:keepNext/>
              <w:spacing w:after="0" w:line="240" w:lineRule="auto"/>
              <w:jc w:val="center"/>
              <w:outlineLvl w:val="0"/>
              <w:rPr>
                <w:bCs/>
                <w:sz w:val="26"/>
                <w:szCs w:val="28"/>
                <w:highlight w:val="white"/>
              </w:rPr>
            </w:pPr>
            <w:r w:rsidRPr="00474BDF">
              <w:rPr>
                <w:bCs/>
                <w:sz w:val="26"/>
                <w:szCs w:val="28"/>
                <w:highlight w:val="white"/>
              </w:rPr>
              <w:t>UBND TỈNH LAI CHÂU</w:t>
            </w:r>
          </w:p>
          <w:p w:rsidR="00CF4FD8" w:rsidRPr="00474BDF" w:rsidRDefault="00CF4FD8" w:rsidP="003E1CCD">
            <w:pPr>
              <w:keepNext/>
              <w:spacing w:after="0" w:line="240" w:lineRule="auto"/>
              <w:jc w:val="center"/>
              <w:outlineLvl w:val="0"/>
              <w:rPr>
                <w:b/>
                <w:bCs/>
                <w:szCs w:val="28"/>
                <w:highlight w:val="white"/>
              </w:rPr>
            </w:pPr>
            <w:r w:rsidRPr="00474BDF">
              <w:rPr>
                <w:b/>
                <w:bCs/>
                <w:szCs w:val="28"/>
                <w:highlight w:val="white"/>
              </w:rPr>
              <w:t>SỞ NỘI VỤ</w:t>
            </w:r>
          </w:p>
          <w:p w:rsidR="000A2147" w:rsidRPr="00474BDF" w:rsidRDefault="00E12F21" w:rsidP="003E1CCD">
            <w:pPr>
              <w:spacing w:after="0" w:line="240" w:lineRule="auto"/>
              <w:jc w:val="center"/>
              <w:rPr>
                <w:b/>
                <w:bCs/>
                <w:szCs w:val="28"/>
                <w:highlight w:val="white"/>
              </w:rPr>
            </w:pPr>
            <w:r w:rsidRPr="00474BDF">
              <w:rPr>
                <w:b/>
                <w:bCs/>
                <w:noProof/>
                <w:szCs w:val="28"/>
                <w:highlight w:val="white"/>
                <w:lang w:val="en-GB" w:eastAsia="en-GB"/>
              </w:rPr>
              <mc:AlternateContent>
                <mc:Choice Requires="wps">
                  <w:drawing>
                    <wp:anchor distT="0" distB="0" distL="114300" distR="114300" simplePos="0" relativeHeight="251656192" behindDoc="0" locked="0" layoutInCell="1" allowOverlap="1" wp14:anchorId="3A378EAA" wp14:editId="0068E029">
                      <wp:simplePos x="0" y="0"/>
                      <wp:positionH relativeFrom="column">
                        <wp:posOffset>925410</wp:posOffset>
                      </wp:positionH>
                      <wp:positionV relativeFrom="paragraph">
                        <wp:posOffset>21590</wp:posOffset>
                      </wp:positionV>
                      <wp:extent cx="3429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C4AF"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7pt" to="99.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k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"/>
                  </w:pict>
                </mc:Fallback>
              </mc:AlternateContent>
            </w:r>
          </w:p>
          <w:p w:rsidR="000A2147" w:rsidRPr="00474BDF" w:rsidRDefault="000A2147" w:rsidP="00716648">
            <w:pPr>
              <w:spacing w:after="0" w:line="240" w:lineRule="auto"/>
              <w:jc w:val="center"/>
              <w:rPr>
                <w:sz w:val="26"/>
                <w:szCs w:val="26"/>
                <w:highlight w:val="white"/>
              </w:rPr>
            </w:pPr>
            <w:r w:rsidRPr="00474BDF">
              <w:rPr>
                <w:sz w:val="26"/>
                <w:szCs w:val="26"/>
                <w:highlight w:val="white"/>
              </w:rPr>
              <w:t xml:space="preserve">Số:       </w:t>
            </w:r>
            <w:r w:rsidR="009E796B">
              <w:rPr>
                <w:sz w:val="26"/>
                <w:szCs w:val="26"/>
                <w:highlight w:val="white"/>
              </w:rPr>
              <w:t xml:space="preserve">  </w:t>
            </w:r>
            <w:r w:rsidRPr="00474BDF">
              <w:rPr>
                <w:sz w:val="26"/>
                <w:szCs w:val="26"/>
                <w:highlight w:val="white"/>
              </w:rPr>
              <w:t xml:space="preserve">    /TTr-</w:t>
            </w:r>
            <w:r w:rsidR="006E0415" w:rsidRPr="00474BDF">
              <w:rPr>
                <w:sz w:val="26"/>
                <w:szCs w:val="26"/>
                <w:highlight w:val="white"/>
              </w:rPr>
              <w:t>SNV</w:t>
            </w:r>
          </w:p>
        </w:tc>
        <w:tc>
          <w:tcPr>
            <w:tcW w:w="5704" w:type="dxa"/>
          </w:tcPr>
          <w:p w:rsidR="000A2147" w:rsidRPr="00474BDF" w:rsidRDefault="000A2147" w:rsidP="003E1CCD">
            <w:pPr>
              <w:spacing w:after="0" w:line="240" w:lineRule="auto"/>
              <w:jc w:val="center"/>
              <w:rPr>
                <w:b/>
                <w:bCs/>
                <w:sz w:val="26"/>
                <w:szCs w:val="26"/>
                <w:highlight w:val="white"/>
              </w:rPr>
            </w:pPr>
            <w:r w:rsidRPr="00474BDF">
              <w:rPr>
                <w:b/>
                <w:bCs/>
                <w:sz w:val="26"/>
                <w:szCs w:val="26"/>
                <w:highlight w:val="white"/>
              </w:rPr>
              <w:t>CỘ</w:t>
            </w:r>
            <w:r w:rsidR="00C216A0" w:rsidRPr="00474BDF">
              <w:rPr>
                <w:b/>
                <w:bCs/>
                <w:sz w:val="26"/>
                <w:szCs w:val="26"/>
                <w:highlight w:val="white"/>
              </w:rPr>
              <w:t>NG HÒA</w:t>
            </w:r>
            <w:r w:rsidRPr="00474BDF">
              <w:rPr>
                <w:b/>
                <w:bCs/>
                <w:sz w:val="26"/>
                <w:szCs w:val="26"/>
                <w:highlight w:val="white"/>
              </w:rPr>
              <w:t xml:space="preserve"> XÃ HỘI CHỦ NGHĨA VIỆT NAM</w:t>
            </w:r>
          </w:p>
          <w:p w:rsidR="000A2147" w:rsidRPr="00474BDF" w:rsidRDefault="000A2147" w:rsidP="003E1CCD">
            <w:pPr>
              <w:spacing w:after="0" w:line="240" w:lineRule="auto"/>
              <w:jc w:val="center"/>
              <w:rPr>
                <w:b/>
                <w:bCs/>
                <w:szCs w:val="28"/>
                <w:highlight w:val="white"/>
              </w:rPr>
            </w:pPr>
            <w:r w:rsidRPr="00474BDF">
              <w:rPr>
                <w:b/>
                <w:bCs/>
                <w:szCs w:val="28"/>
                <w:highlight w:val="white"/>
              </w:rPr>
              <w:t>Độc lập - Tự do - Hạnh phúc</w:t>
            </w:r>
          </w:p>
          <w:p w:rsidR="000A2147" w:rsidRPr="00474BDF" w:rsidRDefault="00E12F21" w:rsidP="003E1CCD">
            <w:pPr>
              <w:spacing w:after="0" w:line="240" w:lineRule="auto"/>
              <w:jc w:val="center"/>
              <w:rPr>
                <w:b/>
                <w:bCs/>
                <w:szCs w:val="28"/>
                <w:highlight w:val="white"/>
              </w:rPr>
            </w:pPr>
            <w:r w:rsidRPr="00474BDF">
              <w:rPr>
                <w:b/>
                <w:bCs/>
                <w:noProof/>
                <w:szCs w:val="28"/>
                <w:highlight w:val="white"/>
                <w:lang w:val="en-GB" w:eastAsia="en-GB"/>
              </w:rPr>
              <mc:AlternateContent>
                <mc:Choice Requires="wps">
                  <w:drawing>
                    <wp:anchor distT="0" distB="0" distL="114300" distR="114300" simplePos="0" relativeHeight="251660288" behindDoc="0" locked="0" layoutInCell="1" allowOverlap="1" wp14:anchorId="526C348C" wp14:editId="1C28CCC8">
                      <wp:simplePos x="0" y="0"/>
                      <wp:positionH relativeFrom="column">
                        <wp:posOffset>651090</wp:posOffset>
                      </wp:positionH>
                      <wp:positionV relativeFrom="paragraph">
                        <wp:posOffset>20955</wp:posOffset>
                      </wp:positionV>
                      <wp:extent cx="2209800" cy="0"/>
                      <wp:effectExtent l="0" t="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A70CE" id="_x0000_t32" coordsize="21600,21600" o:spt="32" o:oned="t" path="m,l21600,21600e" filled="f">
                      <v:path arrowok="t" fillok="f" o:connecttype="none"/>
                      <o:lock v:ext="edit" shapetype="t"/>
                    </v:shapetype>
                    <v:shape id="AutoShape 11" o:spid="_x0000_s1026" type="#_x0000_t32" style="position:absolute;margin-left:51.25pt;margin-top:1.65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yE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"/>
                  </w:pict>
                </mc:Fallback>
              </mc:AlternateContent>
            </w:r>
          </w:p>
          <w:p w:rsidR="000A2147" w:rsidRPr="00474BDF" w:rsidRDefault="000A2147" w:rsidP="00C200C6">
            <w:pPr>
              <w:spacing w:after="0" w:line="240" w:lineRule="auto"/>
              <w:jc w:val="center"/>
              <w:rPr>
                <w:szCs w:val="28"/>
                <w:highlight w:val="white"/>
                <w:lang w:val="vi-VN"/>
              </w:rPr>
            </w:pPr>
            <w:r w:rsidRPr="00474BDF">
              <w:rPr>
                <w:i/>
                <w:iCs/>
                <w:szCs w:val="28"/>
                <w:highlight w:val="white"/>
              </w:rPr>
              <w:t>Lai Châu</w:t>
            </w:r>
            <w:r w:rsidR="00C275A5" w:rsidRPr="00474BDF">
              <w:rPr>
                <w:i/>
                <w:iCs/>
                <w:szCs w:val="28"/>
                <w:highlight w:val="white"/>
              </w:rPr>
              <w:t>, ngày       tháng      năm 202</w:t>
            </w:r>
            <w:r w:rsidR="00C200C6" w:rsidRPr="00474BDF">
              <w:rPr>
                <w:i/>
                <w:iCs/>
                <w:szCs w:val="28"/>
                <w:highlight w:val="white"/>
                <w:lang w:val="vi-VN"/>
              </w:rPr>
              <w:t>4</w:t>
            </w:r>
          </w:p>
        </w:tc>
      </w:tr>
    </w:tbl>
    <w:p w:rsidR="000A2147" w:rsidRPr="00474BDF" w:rsidRDefault="000A2147" w:rsidP="00723E5B">
      <w:pPr>
        <w:spacing w:after="0"/>
        <w:rPr>
          <w:sz w:val="10"/>
          <w:highlight w:val="white"/>
        </w:rPr>
      </w:pPr>
    </w:p>
    <w:p w:rsidR="000A2147" w:rsidRPr="00474BDF" w:rsidRDefault="000A2147" w:rsidP="00723E5B">
      <w:pPr>
        <w:spacing w:after="0"/>
        <w:jc w:val="center"/>
        <w:rPr>
          <w:b/>
          <w:sz w:val="2"/>
          <w:highlight w:val="whit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tblGrid>
      <w:tr w:rsidR="00474BDF" w:rsidRPr="00474BDF" w:rsidTr="002B7902">
        <w:trPr>
          <w:trHeight w:val="61"/>
        </w:trPr>
        <w:tc>
          <w:tcPr>
            <w:tcW w:w="1671" w:type="dxa"/>
            <w:shd w:val="clear" w:color="auto" w:fill="auto"/>
          </w:tcPr>
          <w:p w:rsidR="00CC5AB8" w:rsidRPr="00474BDF" w:rsidRDefault="00CC5AB8" w:rsidP="002B7902">
            <w:pPr>
              <w:keepNext/>
              <w:spacing w:before="120" w:after="120"/>
              <w:jc w:val="center"/>
              <w:outlineLvl w:val="1"/>
              <w:rPr>
                <w:rFonts w:eastAsia="Times New Roman"/>
                <w:b/>
                <w:bCs/>
                <w:highlight w:val="white"/>
                <w:lang w:val="fr-FR"/>
              </w:rPr>
            </w:pPr>
            <w:r w:rsidRPr="00474BDF">
              <w:rPr>
                <w:rFonts w:eastAsia="Times New Roman"/>
                <w:b/>
                <w:bCs/>
                <w:highlight w:val="white"/>
                <w:lang w:val="fr-FR"/>
              </w:rPr>
              <w:t>DỰ THẢO</w:t>
            </w:r>
          </w:p>
        </w:tc>
      </w:tr>
    </w:tbl>
    <w:p w:rsidR="00272F4E" w:rsidRPr="00272F4E" w:rsidRDefault="00272F4E" w:rsidP="00E50973">
      <w:pPr>
        <w:spacing w:after="0" w:line="240" w:lineRule="auto"/>
        <w:jc w:val="center"/>
        <w:rPr>
          <w:b/>
          <w:position w:val="10"/>
          <w:sz w:val="18"/>
          <w:highlight w:val="white"/>
        </w:rPr>
      </w:pPr>
    </w:p>
    <w:p w:rsidR="000A2147" w:rsidRPr="00474BDF" w:rsidRDefault="000A2147" w:rsidP="00E50973">
      <w:pPr>
        <w:spacing w:after="0" w:line="240" w:lineRule="auto"/>
        <w:jc w:val="center"/>
        <w:rPr>
          <w:b/>
          <w:position w:val="10"/>
          <w:highlight w:val="white"/>
        </w:rPr>
      </w:pPr>
      <w:r w:rsidRPr="00474BDF">
        <w:rPr>
          <w:b/>
          <w:position w:val="10"/>
          <w:highlight w:val="white"/>
        </w:rPr>
        <w:t>TỜ TRÌNH</w:t>
      </w:r>
    </w:p>
    <w:p w:rsidR="000A2147" w:rsidRPr="00E33AE4" w:rsidRDefault="007F241F" w:rsidP="00E33AE4">
      <w:pPr>
        <w:spacing w:after="0" w:line="240" w:lineRule="auto"/>
        <w:jc w:val="center"/>
        <w:rPr>
          <w:b/>
          <w:bCs/>
          <w:spacing w:val="-6"/>
          <w:position w:val="10"/>
          <w:highlight w:val="white"/>
          <w:lang w:val="nl-NL"/>
        </w:rPr>
      </w:pPr>
      <w:r w:rsidRPr="00474BDF">
        <w:rPr>
          <w:b/>
          <w:bCs/>
          <w:spacing w:val="-6"/>
          <w:position w:val="10"/>
          <w:highlight w:val="white"/>
          <w:lang w:val="nl-NL"/>
        </w:rPr>
        <w:t xml:space="preserve">Về việc đề nghị UBND tỉnh ban hành Quyết định </w:t>
      </w:r>
      <w:r w:rsidR="00E33AE4" w:rsidRPr="00E33AE4">
        <w:rPr>
          <w:b/>
          <w:bCs/>
          <w:spacing w:val="-6"/>
          <w:position w:val="10"/>
          <w:highlight w:val="white"/>
          <w:lang w:val="nl-NL"/>
        </w:rPr>
        <w:t>Phân cấp một số nhiệm vụ quản lý nhà nước về tín ngưỡng, tôn giáo của Ủy ban nhân dân tỉnh</w:t>
      </w:r>
    </w:p>
    <w:p w:rsidR="000A2147" w:rsidRPr="00474BDF" w:rsidRDefault="0069695C" w:rsidP="00723E5B">
      <w:pPr>
        <w:keepNext/>
        <w:spacing w:after="0" w:line="288" w:lineRule="auto"/>
        <w:jc w:val="center"/>
        <w:outlineLvl w:val="2"/>
        <w:rPr>
          <w:bCs/>
          <w:position w:val="8"/>
          <w:sz w:val="6"/>
          <w:szCs w:val="28"/>
          <w:highlight w:val="white"/>
        </w:rPr>
      </w:pPr>
      <w:r w:rsidRPr="00474BDF">
        <w:rPr>
          <w:bCs/>
          <w:noProof/>
          <w:position w:val="10"/>
          <w:sz w:val="14"/>
          <w:szCs w:val="28"/>
          <w:highlight w:val="white"/>
          <w:lang w:val="en-GB" w:eastAsia="en-GB"/>
        </w:rPr>
        <mc:AlternateContent>
          <mc:Choice Requires="wps">
            <w:drawing>
              <wp:anchor distT="0" distB="0" distL="114300" distR="114300" simplePos="0" relativeHeight="251658240" behindDoc="0" locked="0" layoutInCell="1" allowOverlap="1" wp14:anchorId="6444E86D" wp14:editId="42957A49">
                <wp:simplePos x="0" y="0"/>
                <wp:positionH relativeFrom="column">
                  <wp:posOffset>2188425</wp:posOffset>
                </wp:positionH>
                <wp:positionV relativeFrom="paragraph">
                  <wp:posOffset>29210</wp:posOffset>
                </wp:positionV>
                <wp:extent cx="1326515" cy="0"/>
                <wp:effectExtent l="0" t="0" r="2603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52D4C" id="AutoShape 8" o:spid="_x0000_s1026" type="#_x0000_t32" style="position:absolute;margin-left:172.3pt;margin-top:2.3pt;width:10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9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B4ms2k2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"/>
            </w:pict>
          </mc:Fallback>
        </mc:AlternateContent>
      </w:r>
    </w:p>
    <w:p w:rsidR="0069695C" w:rsidRPr="00B675DF" w:rsidRDefault="0069695C" w:rsidP="00C216A0">
      <w:pPr>
        <w:keepNext/>
        <w:spacing w:after="0" w:line="288" w:lineRule="auto"/>
        <w:jc w:val="center"/>
        <w:outlineLvl w:val="2"/>
        <w:rPr>
          <w:bCs/>
          <w:sz w:val="30"/>
          <w:szCs w:val="28"/>
          <w:highlight w:val="white"/>
        </w:rPr>
      </w:pPr>
    </w:p>
    <w:p w:rsidR="000A2147" w:rsidRPr="00474BDF" w:rsidRDefault="000A2147" w:rsidP="00C216A0">
      <w:pPr>
        <w:keepNext/>
        <w:spacing w:after="0" w:line="288" w:lineRule="auto"/>
        <w:jc w:val="center"/>
        <w:outlineLvl w:val="2"/>
        <w:rPr>
          <w:bCs/>
          <w:szCs w:val="28"/>
          <w:highlight w:val="white"/>
        </w:rPr>
      </w:pPr>
      <w:r w:rsidRPr="00474BDF">
        <w:rPr>
          <w:bCs/>
          <w:szCs w:val="28"/>
          <w:highlight w:val="white"/>
        </w:rPr>
        <w:t xml:space="preserve">Kính gửi: </w:t>
      </w:r>
      <w:r w:rsidR="006E0415" w:rsidRPr="00474BDF">
        <w:rPr>
          <w:bCs/>
          <w:szCs w:val="28"/>
          <w:highlight w:val="white"/>
        </w:rPr>
        <w:t>Ủy ban nhân dân tỉnh Lai Châu</w:t>
      </w:r>
      <w:r w:rsidRPr="00474BDF">
        <w:rPr>
          <w:bCs/>
          <w:szCs w:val="28"/>
          <w:highlight w:val="white"/>
        </w:rPr>
        <w:t>.</w:t>
      </w:r>
    </w:p>
    <w:p w:rsidR="000D5B52" w:rsidRPr="00B675DF" w:rsidRDefault="000D5B52" w:rsidP="000D5B52">
      <w:pPr>
        <w:keepNext/>
        <w:spacing w:after="0" w:line="288" w:lineRule="auto"/>
        <w:ind w:firstLine="720"/>
        <w:jc w:val="center"/>
        <w:outlineLvl w:val="2"/>
        <w:rPr>
          <w:bCs/>
          <w:sz w:val="34"/>
          <w:szCs w:val="28"/>
          <w:highlight w:val="white"/>
        </w:rPr>
      </w:pPr>
    </w:p>
    <w:p w:rsidR="001377AF" w:rsidRPr="00272F4E" w:rsidRDefault="007A0565" w:rsidP="003B5223">
      <w:pPr>
        <w:spacing w:after="0" w:line="240" w:lineRule="auto"/>
        <w:jc w:val="both"/>
        <w:rPr>
          <w:bCs/>
          <w:spacing w:val="-6"/>
          <w:position w:val="10"/>
          <w:highlight w:val="white"/>
          <w:lang w:val="nl-NL"/>
        </w:rPr>
      </w:pPr>
      <w:r w:rsidRPr="00474BDF">
        <w:rPr>
          <w:szCs w:val="28"/>
          <w:highlight w:val="white"/>
        </w:rPr>
        <w:tab/>
      </w:r>
      <w:r w:rsidR="005C6863" w:rsidRPr="00474BDF">
        <w:rPr>
          <w:szCs w:val="28"/>
          <w:highlight w:val="white"/>
        </w:rPr>
        <w:t>Thực hiện quy định của Luật Ban hành văn bản quy phạm pháp luật năm 2015,</w:t>
      </w:r>
      <w:r w:rsidR="00F42BF7" w:rsidRPr="00474BDF">
        <w:rPr>
          <w:szCs w:val="28"/>
          <w:highlight w:val="white"/>
        </w:rPr>
        <w:t xml:space="preserve"> </w:t>
      </w:r>
      <w:r w:rsidR="00F42BF7" w:rsidRPr="00474BDF">
        <w:rPr>
          <w:bCs/>
          <w:szCs w:val="28"/>
          <w:highlight w:val="white"/>
        </w:rPr>
        <w:t xml:space="preserve">Luật sửa đổi, bổ sung một số điều Luật ban </w:t>
      </w:r>
      <w:bookmarkStart w:id="0" w:name="_GoBack"/>
      <w:bookmarkEnd w:id="0"/>
      <w:r w:rsidR="00F42BF7" w:rsidRPr="00474BDF">
        <w:rPr>
          <w:bCs/>
          <w:szCs w:val="28"/>
          <w:highlight w:val="white"/>
        </w:rPr>
        <w:t>hành văn bản quy phạm pháp luật ngày 22/6/2015</w:t>
      </w:r>
      <w:r w:rsidR="00B71EA4" w:rsidRPr="00474BDF">
        <w:rPr>
          <w:bCs/>
          <w:szCs w:val="28"/>
          <w:highlight w:val="white"/>
        </w:rPr>
        <w:t>,</w:t>
      </w:r>
      <w:r w:rsidR="00F42BF7" w:rsidRPr="00474BDF">
        <w:rPr>
          <w:bCs/>
          <w:szCs w:val="28"/>
          <w:highlight w:val="white"/>
        </w:rPr>
        <w:t xml:space="preserve"> </w:t>
      </w:r>
      <w:r w:rsidR="005C6863" w:rsidRPr="00474BDF">
        <w:rPr>
          <w:szCs w:val="28"/>
          <w:highlight w:val="white"/>
        </w:rPr>
        <w:t>thực hiện chức năng, nhiệm vụ đượ</w:t>
      </w:r>
      <w:r w:rsidR="00C16A2A" w:rsidRPr="00474BDF">
        <w:rPr>
          <w:szCs w:val="28"/>
          <w:highlight w:val="white"/>
        </w:rPr>
        <w:t>c giao, Sở Nội vụ</w:t>
      </w:r>
      <w:r w:rsidR="005C6863" w:rsidRPr="00474BDF">
        <w:rPr>
          <w:szCs w:val="28"/>
          <w:highlight w:val="white"/>
        </w:rPr>
        <w:t xml:space="preserve"> chủ trì, phối hợp với các cơ quan có liên quan tổ chức soạn thảo dự thảo </w:t>
      </w:r>
      <w:r w:rsidR="003B5223" w:rsidRPr="00474BDF">
        <w:rPr>
          <w:bCs/>
          <w:szCs w:val="28"/>
          <w:highlight w:val="white"/>
        </w:rPr>
        <w:t xml:space="preserve">Quyết định </w:t>
      </w:r>
      <w:r w:rsidR="00272F4E" w:rsidRPr="00272F4E">
        <w:rPr>
          <w:bCs/>
          <w:spacing w:val="-6"/>
          <w:position w:val="10"/>
          <w:highlight w:val="white"/>
          <w:lang w:val="nl-NL"/>
        </w:rPr>
        <w:t>Phân cấp một số nhiệm vụ quản lý nhà nước về tín ngưỡng, tôn giáo của Ủy ban</w:t>
      </w:r>
      <w:r w:rsidR="00272F4E">
        <w:rPr>
          <w:bCs/>
          <w:spacing w:val="-6"/>
          <w:position w:val="10"/>
          <w:highlight w:val="white"/>
          <w:lang w:val="nl-NL"/>
        </w:rPr>
        <w:t xml:space="preserve"> </w:t>
      </w:r>
      <w:r w:rsidR="00272F4E" w:rsidRPr="00272F4E">
        <w:rPr>
          <w:bCs/>
          <w:spacing w:val="-6"/>
          <w:position w:val="10"/>
          <w:highlight w:val="white"/>
          <w:lang w:val="nl-NL"/>
        </w:rPr>
        <w:t>nhân dân tỉnh</w:t>
      </w:r>
      <w:r w:rsidR="001D1E19" w:rsidRPr="00272F4E">
        <w:rPr>
          <w:bCs/>
          <w:spacing w:val="-6"/>
          <w:position w:val="10"/>
          <w:highlight w:val="white"/>
          <w:lang w:val="nl-NL"/>
        </w:rPr>
        <w:t>,</w:t>
      </w:r>
      <w:r w:rsidR="00243CD6" w:rsidRPr="00272F4E">
        <w:rPr>
          <w:bCs/>
          <w:spacing w:val="-6"/>
          <w:position w:val="10"/>
          <w:highlight w:val="white"/>
          <w:lang w:val="nl-NL"/>
        </w:rPr>
        <w:t xml:space="preserve"> </w:t>
      </w:r>
      <w:r w:rsidR="001377AF" w:rsidRPr="00272F4E">
        <w:rPr>
          <w:bCs/>
          <w:spacing w:val="-6"/>
          <w:position w:val="10"/>
          <w:highlight w:val="white"/>
          <w:lang w:val="nl-NL"/>
        </w:rPr>
        <w:t>cụ</w:t>
      </w:r>
      <w:r w:rsidR="00871FB0" w:rsidRPr="00272F4E">
        <w:rPr>
          <w:bCs/>
          <w:spacing w:val="-6"/>
          <w:position w:val="10"/>
          <w:highlight w:val="white"/>
          <w:lang w:val="nl-NL"/>
        </w:rPr>
        <w:t xml:space="preserve"> </w:t>
      </w:r>
      <w:r w:rsidR="001377AF" w:rsidRPr="00272F4E">
        <w:rPr>
          <w:bCs/>
          <w:spacing w:val="-6"/>
          <w:position w:val="10"/>
          <w:highlight w:val="white"/>
          <w:lang w:val="nl-NL"/>
        </w:rPr>
        <w:t>thể như sau:</w:t>
      </w:r>
    </w:p>
    <w:p w:rsidR="00886B5C" w:rsidRPr="00474BDF" w:rsidRDefault="00CC66B0" w:rsidP="00724ADA">
      <w:pPr>
        <w:widowControl w:val="0"/>
        <w:spacing w:before="120" w:after="0" w:line="240" w:lineRule="auto"/>
        <w:ind w:firstLine="720"/>
        <w:jc w:val="both"/>
        <w:rPr>
          <w:b/>
          <w:bCs/>
          <w:szCs w:val="28"/>
          <w:highlight w:val="white"/>
        </w:rPr>
      </w:pPr>
      <w:r w:rsidRPr="00474BDF">
        <w:rPr>
          <w:b/>
          <w:bCs/>
          <w:szCs w:val="28"/>
          <w:highlight w:val="white"/>
        </w:rPr>
        <w:t xml:space="preserve">I. </w:t>
      </w:r>
      <w:r w:rsidR="000A2147" w:rsidRPr="00474BDF">
        <w:rPr>
          <w:b/>
          <w:bCs/>
          <w:szCs w:val="28"/>
          <w:highlight w:val="white"/>
          <w:lang w:val="vi-VN"/>
        </w:rPr>
        <w:t>SỰ C</w:t>
      </w:r>
      <w:r w:rsidR="000A2147" w:rsidRPr="00474BDF">
        <w:rPr>
          <w:b/>
          <w:bCs/>
          <w:szCs w:val="28"/>
          <w:highlight w:val="white"/>
        </w:rPr>
        <w:t>Ầ</w:t>
      </w:r>
      <w:r w:rsidR="000A2147" w:rsidRPr="00474BDF">
        <w:rPr>
          <w:b/>
          <w:bCs/>
          <w:szCs w:val="28"/>
          <w:highlight w:val="white"/>
          <w:lang w:val="vi-VN"/>
        </w:rPr>
        <w:t>N THI</w:t>
      </w:r>
      <w:r w:rsidR="000A2147" w:rsidRPr="00474BDF">
        <w:rPr>
          <w:b/>
          <w:bCs/>
          <w:szCs w:val="28"/>
          <w:highlight w:val="white"/>
        </w:rPr>
        <w:t>Ế</w:t>
      </w:r>
      <w:r w:rsidR="000A2147" w:rsidRPr="00474BDF">
        <w:rPr>
          <w:b/>
          <w:bCs/>
          <w:szCs w:val="28"/>
          <w:highlight w:val="white"/>
          <w:lang w:val="vi-VN"/>
        </w:rPr>
        <w:t xml:space="preserve">T BAN HÀNH </w:t>
      </w:r>
      <w:r w:rsidR="007064FA" w:rsidRPr="00474BDF">
        <w:rPr>
          <w:b/>
          <w:bCs/>
          <w:szCs w:val="28"/>
          <w:highlight w:val="white"/>
        </w:rPr>
        <w:t>QUYẾT ĐỊNH</w:t>
      </w:r>
    </w:p>
    <w:p w:rsidR="00791F48" w:rsidRPr="00474BDF" w:rsidRDefault="00791F48" w:rsidP="00724ADA">
      <w:pPr>
        <w:spacing w:before="120" w:after="0" w:line="240" w:lineRule="auto"/>
        <w:ind w:right="50" w:firstLine="695"/>
        <w:jc w:val="both"/>
        <w:rPr>
          <w:szCs w:val="28"/>
        </w:rPr>
      </w:pPr>
      <w:r w:rsidRPr="00474BDF">
        <w:rPr>
          <w:szCs w:val="28"/>
        </w:rPr>
        <w:t>Quyết định số 1015/QĐ-TTg ngày 30/8/2022 của Thủ tướng Chính phủ n</w:t>
      </w:r>
      <w:r w:rsidR="001D482B">
        <w:rPr>
          <w:szCs w:val="28"/>
        </w:rPr>
        <w:t>ê</w:t>
      </w:r>
      <w:r w:rsidRPr="00474BDF">
        <w:rPr>
          <w:szCs w:val="28"/>
        </w:rPr>
        <w:t>u phương án phân cấp thẩm quyền giải quyết trong lĩnh vực Tôn giáo, tín ngưỡng từ UBND cấp tỉnh về Sở Nội vụ đối với các thủ tục hành chính: Thông báo tổ chức quyên góp không thuộc quy định tại điểm a và điểm b khoản 3 Điều 19 của Nghị định số 162/2017/NĐ-CP (mã TTHC: 1.000780); Thông báo về việc đã giải thể tổ chức tôn giáo trực thuộc có địa bàn hoạt động ở một tỉnh theo quy định của hiến chương của tổ chức (mã TTHC: 1.000788), và kiến nghị sửa đổi, bổ sung khoản 3 Điều 31 Luật Tín ngưỡng tôn giáo; sửa đổi, bổ sung điểm c khoản 3 Điều 19, khoản 4 Điều 22 Nghị định số 162/2017/NĐ-CP ngày 30 tháng 12 năm 2017 của Chính phủ quy định chi tiết một số điều và biện pháp thi hành Luật tín ngưỡng, tôn giáo với lộ trình thực hiện từ 2022 đến 2025.</w:t>
      </w:r>
    </w:p>
    <w:p w:rsidR="00791F48" w:rsidRPr="00474BDF" w:rsidRDefault="00791F48" w:rsidP="00724ADA">
      <w:pPr>
        <w:spacing w:before="120" w:after="0" w:line="240" w:lineRule="auto"/>
        <w:ind w:right="50" w:firstLine="695"/>
        <w:jc w:val="both"/>
        <w:rPr>
          <w:szCs w:val="28"/>
          <w:lang w:val="hr-HR"/>
        </w:rPr>
      </w:pPr>
      <w:r w:rsidRPr="00474BDF">
        <w:rPr>
          <w:szCs w:val="28"/>
        </w:rPr>
        <w:t>Ngày 29/12/2023, Chính phủ ban hành Nghị định số 95/2023/NĐ-CP quy định chi tiết một số điều và biện pháp thi hành Luật tín ngưỡng, tôn giáo, thay thế Nghị định số 162/2017/NĐ-CP ngày 30/12/2017 của Chính phủ.</w:t>
      </w:r>
    </w:p>
    <w:p w:rsidR="007A0565" w:rsidRPr="00474BDF" w:rsidRDefault="001D482B" w:rsidP="00724ADA">
      <w:pPr>
        <w:spacing w:before="120" w:after="0" w:line="240" w:lineRule="auto"/>
        <w:ind w:right="50" w:firstLine="695"/>
        <w:jc w:val="both"/>
        <w:rPr>
          <w:szCs w:val="28"/>
        </w:rPr>
      </w:pPr>
      <w:r w:rsidRPr="00474BDF">
        <w:rPr>
          <w:szCs w:val="28"/>
          <w:lang w:val="hr-HR"/>
        </w:rPr>
        <w:t>Bộ Nội vụ</w:t>
      </w:r>
      <w:r w:rsidRPr="00474BDF">
        <w:rPr>
          <w:szCs w:val="28"/>
        </w:rPr>
        <w:t xml:space="preserve"> </w:t>
      </w:r>
      <w:r>
        <w:rPr>
          <w:szCs w:val="28"/>
        </w:rPr>
        <w:t xml:space="preserve">ban hành </w:t>
      </w:r>
      <w:r w:rsidR="007A0565" w:rsidRPr="00474BDF">
        <w:rPr>
          <w:szCs w:val="28"/>
          <w:lang w:val="hr-HR"/>
        </w:rPr>
        <w:t xml:space="preserve">Quyết định số 491/QĐ-BNV </w:t>
      </w:r>
      <w:r w:rsidR="00DA799D" w:rsidRPr="00474BDF">
        <w:rPr>
          <w:szCs w:val="28"/>
          <w:lang w:val="hr-HR"/>
        </w:rPr>
        <w:t xml:space="preserve">Ngày 10/7/2024 </w:t>
      </w:r>
      <w:r w:rsidR="007A0565" w:rsidRPr="00474BDF">
        <w:rPr>
          <w:szCs w:val="28"/>
          <w:lang w:val="hr-HR"/>
        </w:rPr>
        <w:t xml:space="preserve">về việc </w:t>
      </w:r>
      <w:r w:rsidR="007A0565" w:rsidRPr="00474BDF">
        <w:rPr>
          <w:bCs/>
          <w:szCs w:val="28"/>
        </w:rPr>
        <w:t>công bố TTHC trong lĩnh vực tín ngưỡng, tôn giáo thuộc phạm vi chức năng quản lý nhà nước của Bộ Nội vụ</w:t>
      </w:r>
      <w:r w:rsidR="00320E3C" w:rsidRPr="00474BDF">
        <w:rPr>
          <w:bCs/>
          <w:szCs w:val="28"/>
        </w:rPr>
        <w:t>.</w:t>
      </w:r>
      <w:r w:rsidR="007A0565" w:rsidRPr="00474BDF">
        <w:rPr>
          <w:szCs w:val="28"/>
        </w:rPr>
        <w:t xml:space="preserve"> </w:t>
      </w:r>
      <w:r w:rsidR="00320E3C" w:rsidRPr="00474BDF">
        <w:rPr>
          <w:szCs w:val="28"/>
        </w:rPr>
        <w:t xml:space="preserve">Thực hiện chức năng nhiệm vụ được giao, </w:t>
      </w:r>
      <w:r w:rsidR="007A0565" w:rsidRPr="00474BDF">
        <w:rPr>
          <w:szCs w:val="28"/>
        </w:rPr>
        <w:t xml:space="preserve">Sở Nội vụ đã tham mưu UBND tỉnh ban hành </w:t>
      </w:r>
      <w:r w:rsidR="007A0565" w:rsidRPr="00474BDF">
        <w:rPr>
          <w:szCs w:val="28"/>
          <w:lang w:val="hr-HR"/>
        </w:rPr>
        <w:t xml:space="preserve">Quyết định số 1041/QĐ-UBND ngày 19/7/2024 về việc </w:t>
      </w:r>
      <w:r w:rsidR="007A0565" w:rsidRPr="00474BDF">
        <w:rPr>
          <w:szCs w:val="28"/>
        </w:rPr>
        <w:t>công bố Danh mục</w:t>
      </w:r>
      <w:r w:rsidR="00103209" w:rsidRPr="00474BDF">
        <w:rPr>
          <w:szCs w:val="28"/>
        </w:rPr>
        <w:t xml:space="preserve"> thủ tục hành chính</w:t>
      </w:r>
      <w:r w:rsidR="007A0565" w:rsidRPr="00474BDF">
        <w:rPr>
          <w:szCs w:val="28"/>
        </w:rPr>
        <w:t xml:space="preserve"> </w:t>
      </w:r>
      <w:r w:rsidR="00103209" w:rsidRPr="00474BDF">
        <w:rPr>
          <w:szCs w:val="28"/>
        </w:rPr>
        <w:t>(</w:t>
      </w:r>
      <w:r w:rsidR="007A0565" w:rsidRPr="00474BDF">
        <w:rPr>
          <w:szCs w:val="28"/>
        </w:rPr>
        <w:t>TTHC</w:t>
      </w:r>
      <w:r w:rsidR="00103209" w:rsidRPr="00474BDF">
        <w:rPr>
          <w:szCs w:val="28"/>
        </w:rPr>
        <w:t>)</w:t>
      </w:r>
      <w:r w:rsidR="007A0565" w:rsidRPr="00474BDF">
        <w:rPr>
          <w:szCs w:val="28"/>
        </w:rPr>
        <w:t xml:space="preserve"> ban hành mới lĩnh vực Tín ngưỡng, tôn giáo thuộc phạm vi chức năng quản lý của Sở Nội vụ </w:t>
      </w:r>
      <w:r w:rsidR="007A0565" w:rsidRPr="00474BDF">
        <w:rPr>
          <w:szCs w:val="28"/>
        </w:rPr>
        <w:lastRenderedPageBreak/>
        <w:t xml:space="preserve">tỉnh Lai Châu, trong đó có 40 TTHC cấp tỉnh </w:t>
      </w:r>
      <w:r w:rsidR="007A0565" w:rsidRPr="00474BDF">
        <w:rPr>
          <w:i/>
          <w:szCs w:val="28"/>
        </w:rPr>
        <w:t>(19 TTHC thuộc thẩm quyền giải quyết của UBND tỉnh, 21 TTHC thuộc thẩm quyền giải quyết của Sở Nội vụ)</w:t>
      </w:r>
      <w:r w:rsidR="007A0565" w:rsidRPr="00474BDF">
        <w:rPr>
          <w:szCs w:val="28"/>
        </w:rPr>
        <w:t>; 8 TTHC cấp huyện, 10 TTHC cấp xã.</w:t>
      </w:r>
    </w:p>
    <w:p w:rsidR="00791F48" w:rsidRPr="00474BDF" w:rsidRDefault="001D482B" w:rsidP="00724ADA">
      <w:pPr>
        <w:spacing w:before="120" w:after="0" w:line="240" w:lineRule="auto"/>
        <w:ind w:left="-15" w:right="50" w:firstLine="710"/>
        <w:jc w:val="both"/>
        <w:rPr>
          <w:szCs w:val="28"/>
        </w:rPr>
      </w:pPr>
      <w:r w:rsidRPr="00474BDF">
        <w:rPr>
          <w:szCs w:val="28"/>
        </w:rPr>
        <w:t>Ngày 21 tháng 7 năm 2024</w:t>
      </w:r>
      <w:r>
        <w:rPr>
          <w:szCs w:val="28"/>
        </w:rPr>
        <w:t xml:space="preserve">, </w:t>
      </w:r>
      <w:r w:rsidR="00791F48" w:rsidRPr="00474BDF">
        <w:rPr>
          <w:szCs w:val="28"/>
        </w:rPr>
        <w:t xml:space="preserve">Bộ Nội vụ ban hành Công văn số 4223/BNV-TGCP </w:t>
      </w:r>
      <w:r w:rsidR="00C34AAC">
        <w:rPr>
          <w:color w:val="000000"/>
        </w:rPr>
        <w:t>về triển khai thực hiện Quyết định số 491/QĐ-BNV ngày 10/7/2024 của Bộ trưởng Bộ Nội vụ và thực hiện phân cấp giải quyết TTHC</w:t>
      </w:r>
      <w:r w:rsidR="00C34AAC">
        <w:rPr>
          <w:szCs w:val="28"/>
        </w:rPr>
        <w:t xml:space="preserve"> trong đó </w:t>
      </w:r>
      <w:r w:rsidR="00791F48" w:rsidRPr="00474BDF">
        <w:rPr>
          <w:szCs w:val="28"/>
        </w:rPr>
        <w:t>đề nghị UBND tỉnh ban hành Quyết định phân cấp cho Sở Nội vụ giải quyết 02 TTHC: (1) Thủ tục thông báo tổ chức quyên góp để thực hiện hoạt động tín ngưỡng, hoạt động tôn giáo đối với trường hợp quyên góp không thuộc quy định tại điểm a, điểm b khoản 3 Điều 25 của Nghị định số 95/2023/NĐ-CP; (2) Thủ tục thông báo về việc đã giải thể tổ chức tôn giáo trực thuộc có địa bàn hoạt động ở một tỉnh theo quy định của hiến chương của tổ chức.</w:t>
      </w:r>
    </w:p>
    <w:p w:rsidR="00791F48" w:rsidRPr="00474BDF" w:rsidRDefault="00791F48" w:rsidP="00724ADA">
      <w:pPr>
        <w:spacing w:before="120" w:after="0" w:line="240" w:lineRule="auto"/>
        <w:ind w:left="-15" w:right="50" w:firstLine="710"/>
        <w:jc w:val="both"/>
        <w:rPr>
          <w:szCs w:val="28"/>
        </w:rPr>
      </w:pPr>
      <w:r w:rsidRPr="00474BDF">
        <w:rPr>
          <w:szCs w:val="28"/>
        </w:rPr>
        <w:t xml:space="preserve">Căn cứ </w:t>
      </w:r>
      <w:r w:rsidR="00CD3A38" w:rsidRPr="00474BDF">
        <w:rPr>
          <w:szCs w:val="28"/>
        </w:rPr>
        <w:t>Điều 13 Luật Tổ chức chính quyền địa phương năm 2015;</w:t>
      </w:r>
      <w:r w:rsidRPr="00474BDF">
        <w:rPr>
          <w:szCs w:val="28"/>
        </w:rPr>
        <w:t xml:space="preserve"> khoản 1</w:t>
      </w:r>
      <w:r w:rsidR="00E24FAC" w:rsidRPr="00474BDF">
        <w:rPr>
          <w:szCs w:val="28"/>
        </w:rPr>
        <w:t>3</w:t>
      </w:r>
      <w:r w:rsidRPr="00474BDF">
        <w:rPr>
          <w:szCs w:val="28"/>
        </w:rPr>
        <w:t xml:space="preserve"> Điều 1 Nghị định số 107/2020/NĐ-CP ngày 14</w:t>
      </w:r>
      <w:r w:rsidR="00D34ECA">
        <w:rPr>
          <w:szCs w:val="28"/>
        </w:rPr>
        <w:t xml:space="preserve"> tháng </w:t>
      </w:r>
      <w:r w:rsidRPr="00474BDF">
        <w:rPr>
          <w:szCs w:val="28"/>
        </w:rPr>
        <w:t>9</w:t>
      </w:r>
      <w:r w:rsidR="00D34ECA">
        <w:rPr>
          <w:szCs w:val="28"/>
        </w:rPr>
        <w:t xml:space="preserve"> năm </w:t>
      </w:r>
      <w:r w:rsidRPr="00474BDF">
        <w:rPr>
          <w:szCs w:val="28"/>
        </w:rPr>
        <w:t>2020 của Chính phủ sửa đổi, bổ sung một số điều của Nghị định số</w:t>
      </w:r>
      <w:r w:rsidR="00D34ECA">
        <w:rPr>
          <w:szCs w:val="28"/>
        </w:rPr>
        <w:t xml:space="preserve"> 24/2014/NĐ-CP ngày 04 tháng </w:t>
      </w:r>
      <w:r w:rsidRPr="00474BDF">
        <w:rPr>
          <w:szCs w:val="28"/>
        </w:rPr>
        <w:t>4</w:t>
      </w:r>
      <w:r w:rsidR="00D34ECA">
        <w:rPr>
          <w:szCs w:val="28"/>
        </w:rPr>
        <w:t xml:space="preserve"> năm </w:t>
      </w:r>
      <w:r w:rsidRPr="00474BDF">
        <w:rPr>
          <w:szCs w:val="28"/>
        </w:rPr>
        <w:t>2014 của Chính phủ quy định tổ chức các cơ quan chuyên môn thuộc Uỷ ban nhân dân tỉnh, thành phố trực thuộc Trung ương</w:t>
      </w:r>
      <w:r w:rsidR="00C34AAC">
        <w:rPr>
          <w:szCs w:val="28"/>
        </w:rPr>
        <w:t>.</w:t>
      </w:r>
      <w:r w:rsidRPr="00474BDF">
        <w:rPr>
          <w:szCs w:val="28"/>
        </w:rPr>
        <w:t xml:space="preserve"> </w:t>
      </w:r>
      <w:r w:rsidR="00D34ECA">
        <w:rPr>
          <w:szCs w:val="28"/>
        </w:rPr>
        <w:t>V</w:t>
      </w:r>
      <w:r w:rsidRPr="00474BDF">
        <w:rPr>
          <w:szCs w:val="28"/>
        </w:rPr>
        <w:t xml:space="preserve">iệc </w:t>
      </w:r>
      <w:r w:rsidR="00C811CD">
        <w:rPr>
          <w:szCs w:val="28"/>
        </w:rPr>
        <w:t xml:space="preserve">ban hành quyết định </w:t>
      </w:r>
      <w:r w:rsidR="006311E2">
        <w:rPr>
          <w:szCs w:val="28"/>
        </w:rPr>
        <w:t>p</w:t>
      </w:r>
      <w:r w:rsidR="006311E2" w:rsidRPr="006311E2">
        <w:rPr>
          <w:szCs w:val="28"/>
        </w:rPr>
        <w:t>hân cấp một số nhiệm vụ quản lý nhà nước về tín ngưỡng, tôn giáo của Ủy ban nhân dân tỉnh</w:t>
      </w:r>
      <w:r w:rsidRPr="00474BDF">
        <w:rPr>
          <w:szCs w:val="28"/>
        </w:rPr>
        <w:t xml:space="preserve"> là cần thiết.</w:t>
      </w:r>
    </w:p>
    <w:p w:rsidR="000A2147" w:rsidRPr="00474BDF" w:rsidRDefault="000A2147" w:rsidP="00BF71F4">
      <w:pPr>
        <w:widowControl w:val="0"/>
        <w:spacing w:before="120" w:after="0" w:line="350" w:lineRule="exact"/>
        <w:ind w:firstLine="720"/>
        <w:jc w:val="both"/>
        <w:rPr>
          <w:b/>
          <w:bCs/>
          <w:spacing w:val="-6"/>
          <w:szCs w:val="28"/>
          <w:highlight w:val="white"/>
        </w:rPr>
      </w:pPr>
      <w:r w:rsidRPr="00474BDF">
        <w:rPr>
          <w:b/>
          <w:bCs/>
          <w:spacing w:val="-6"/>
          <w:szCs w:val="28"/>
          <w:highlight w:val="white"/>
        </w:rPr>
        <w:t xml:space="preserve">II. MỤC ĐÍCH, QUAN ĐIỂM CHỈ ĐẠO VIỆC XÂY DỰNG DỰ THẢO </w:t>
      </w:r>
    </w:p>
    <w:p w:rsidR="000A2147" w:rsidRPr="00474BDF" w:rsidRDefault="000A2147" w:rsidP="00724ADA">
      <w:pPr>
        <w:widowControl w:val="0"/>
        <w:spacing w:before="120" w:after="0" w:line="240" w:lineRule="auto"/>
        <w:ind w:firstLine="720"/>
        <w:jc w:val="both"/>
        <w:rPr>
          <w:b/>
          <w:bCs/>
          <w:szCs w:val="28"/>
          <w:highlight w:val="white"/>
        </w:rPr>
      </w:pPr>
      <w:r w:rsidRPr="00474BDF">
        <w:rPr>
          <w:b/>
          <w:bCs/>
          <w:szCs w:val="28"/>
          <w:highlight w:val="white"/>
        </w:rPr>
        <w:t>1</w:t>
      </w:r>
      <w:r w:rsidRPr="00474BDF">
        <w:rPr>
          <w:b/>
          <w:bCs/>
          <w:szCs w:val="28"/>
          <w:highlight w:val="white"/>
          <w:lang w:val="vi-VN"/>
        </w:rPr>
        <w:t>. Mục đích</w:t>
      </w:r>
    </w:p>
    <w:p w:rsidR="005D1C1B" w:rsidRPr="00474BDF" w:rsidRDefault="005D1C1B" w:rsidP="00724ADA">
      <w:pPr>
        <w:pStyle w:val="BodyText"/>
        <w:spacing w:before="120" w:after="0"/>
        <w:ind w:firstLine="720"/>
        <w:jc w:val="both"/>
        <w:rPr>
          <w:sz w:val="28"/>
          <w:szCs w:val="28"/>
          <w:highlight w:val="white"/>
        </w:rPr>
      </w:pPr>
      <w:r w:rsidRPr="00474BDF">
        <w:rPr>
          <w:sz w:val="28"/>
          <w:szCs w:val="28"/>
          <w:highlight w:val="white"/>
        </w:rPr>
        <w:t xml:space="preserve">Việc ban hành </w:t>
      </w:r>
      <w:r w:rsidR="008E7F28" w:rsidRPr="00474BDF">
        <w:rPr>
          <w:bCs/>
          <w:sz w:val="28"/>
          <w:szCs w:val="28"/>
          <w:highlight w:val="white"/>
        </w:rPr>
        <w:t xml:space="preserve">Quyết </w:t>
      </w:r>
      <w:r w:rsidR="008E7F28" w:rsidRPr="00272F4E">
        <w:rPr>
          <w:sz w:val="28"/>
          <w:szCs w:val="28"/>
          <w:highlight w:val="white"/>
        </w:rPr>
        <w:t xml:space="preserve">định </w:t>
      </w:r>
      <w:r w:rsidR="00272F4E" w:rsidRPr="00272F4E">
        <w:rPr>
          <w:sz w:val="28"/>
          <w:szCs w:val="28"/>
          <w:highlight w:val="white"/>
        </w:rPr>
        <w:t>Phân cấp một số nhiệm vụ quản lý nhà nước về tín ngưỡng, tôn giáo của Ủy ban nhân dân tỉnh</w:t>
      </w:r>
      <w:r w:rsidRPr="00272F4E">
        <w:rPr>
          <w:sz w:val="28"/>
          <w:szCs w:val="28"/>
          <w:highlight w:val="white"/>
        </w:rPr>
        <w:t xml:space="preserve"> </w:t>
      </w:r>
      <w:r w:rsidRPr="00474BDF">
        <w:rPr>
          <w:sz w:val="28"/>
          <w:szCs w:val="28"/>
          <w:highlight w:val="white"/>
        </w:rPr>
        <w:t xml:space="preserve">làm cơ sở pháp lý cho </w:t>
      </w:r>
      <w:r w:rsidR="005E0C6A" w:rsidRPr="00474BDF">
        <w:rPr>
          <w:sz w:val="28"/>
          <w:szCs w:val="28"/>
          <w:highlight w:val="white"/>
        </w:rPr>
        <w:t xml:space="preserve">Sở Nội vụ và </w:t>
      </w:r>
      <w:r w:rsidRPr="00474BDF">
        <w:rPr>
          <w:sz w:val="28"/>
          <w:szCs w:val="28"/>
          <w:highlight w:val="white"/>
        </w:rPr>
        <w:t>các</w:t>
      </w:r>
      <w:r w:rsidR="006E5C6E" w:rsidRPr="00474BDF">
        <w:rPr>
          <w:sz w:val="28"/>
          <w:szCs w:val="28"/>
          <w:highlight w:val="white"/>
        </w:rPr>
        <w:t xml:space="preserve"> tổ chức, cá nhân</w:t>
      </w:r>
      <w:r w:rsidRPr="00474BDF">
        <w:rPr>
          <w:sz w:val="28"/>
          <w:szCs w:val="28"/>
          <w:highlight w:val="white"/>
        </w:rPr>
        <w:t xml:space="preserve"> triển khai thực hiện.</w:t>
      </w:r>
    </w:p>
    <w:p w:rsidR="00651E9D" w:rsidRPr="00474BDF" w:rsidRDefault="00B407DF" w:rsidP="00724ADA">
      <w:pPr>
        <w:pStyle w:val="BodyText"/>
        <w:spacing w:before="120" w:after="0"/>
        <w:ind w:firstLine="720"/>
        <w:jc w:val="both"/>
        <w:rPr>
          <w:sz w:val="28"/>
          <w:szCs w:val="28"/>
          <w:highlight w:val="white"/>
        </w:rPr>
      </w:pPr>
      <w:r w:rsidRPr="00272F4E">
        <w:rPr>
          <w:sz w:val="28"/>
          <w:szCs w:val="28"/>
          <w:highlight w:val="white"/>
        </w:rPr>
        <w:t>Đảm bảo đơn giản hóa, tạo thuận</w:t>
      </w:r>
      <w:r w:rsidRPr="00474BDF">
        <w:rPr>
          <w:sz w:val="28"/>
          <w:szCs w:val="28"/>
        </w:rPr>
        <w:t xml:space="preserve"> lợi trong giải quyết 02 thủ tục hành chính nêu trên, cũng như phù hợp với tình hình thực tế trong giải quyết các </w:t>
      </w:r>
      <w:r w:rsidR="008548CC">
        <w:rPr>
          <w:sz w:val="28"/>
          <w:szCs w:val="28"/>
        </w:rPr>
        <w:t>thủ tục hành chính</w:t>
      </w:r>
      <w:r w:rsidRPr="00474BDF">
        <w:rPr>
          <w:sz w:val="28"/>
          <w:szCs w:val="28"/>
        </w:rPr>
        <w:t xml:space="preserve"> này.</w:t>
      </w:r>
    </w:p>
    <w:p w:rsidR="00651E9D" w:rsidRPr="00474BDF" w:rsidRDefault="00651E9D" w:rsidP="00724ADA">
      <w:pPr>
        <w:pStyle w:val="BodyText"/>
        <w:spacing w:before="120" w:after="0"/>
        <w:ind w:firstLine="720"/>
        <w:jc w:val="both"/>
        <w:rPr>
          <w:b/>
          <w:bCs/>
          <w:sz w:val="28"/>
          <w:szCs w:val="28"/>
          <w:highlight w:val="white"/>
          <w:lang w:val="vi-VN"/>
        </w:rPr>
      </w:pPr>
      <w:r w:rsidRPr="00474BDF">
        <w:rPr>
          <w:b/>
          <w:bCs/>
          <w:sz w:val="28"/>
          <w:szCs w:val="28"/>
          <w:highlight w:val="white"/>
          <w:lang w:val="vi-VN"/>
        </w:rPr>
        <w:t>2. Quan điểm chỉ đạo</w:t>
      </w:r>
    </w:p>
    <w:p w:rsidR="00651E9D" w:rsidRPr="00474BDF" w:rsidRDefault="00651E9D" w:rsidP="00724ADA">
      <w:pPr>
        <w:spacing w:before="120" w:after="0" w:line="240" w:lineRule="auto"/>
        <w:ind w:firstLine="720"/>
        <w:jc w:val="both"/>
        <w:rPr>
          <w:szCs w:val="28"/>
          <w:highlight w:val="white"/>
        </w:rPr>
      </w:pPr>
      <w:r w:rsidRPr="00C811CD">
        <w:rPr>
          <w:spacing w:val="-2"/>
          <w:szCs w:val="28"/>
          <w:highlight w:val="white"/>
        </w:rPr>
        <w:t xml:space="preserve">Việc xây dựng ban hành </w:t>
      </w:r>
      <w:r w:rsidR="00F75765" w:rsidRPr="00C811CD">
        <w:rPr>
          <w:bCs/>
          <w:spacing w:val="-2"/>
          <w:szCs w:val="28"/>
          <w:highlight w:val="white"/>
        </w:rPr>
        <w:t>quyết định</w:t>
      </w:r>
      <w:r w:rsidRPr="00C811CD">
        <w:rPr>
          <w:bCs/>
          <w:spacing w:val="-2"/>
          <w:szCs w:val="28"/>
          <w:highlight w:val="white"/>
          <w:lang w:val="vi-VN"/>
        </w:rPr>
        <w:t xml:space="preserve"> </w:t>
      </w:r>
      <w:r w:rsidRPr="00C811CD">
        <w:rPr>
          <w:spacing w:val="-2"/>
          <w:szCs w:val="28"/>
          <w:highlight w:val="white"/>
        </w:rPr>
        <w:t>đảm bảo tuân thủ theo quy định</w:t>
      </w:r>
      <w:r w:rsidRPr="00C811CD">
        <w:rPr>
          <w:b/>
          <w:bCs/>
          <w:spacing w:val="-2"/>
          <w:szCs w:val="28"/>
          <w:highlight w:val="white"/>
        </w:rPr>
        <w:t xml:space="preserve"> </w:t>
      </w:r>
      <w:r w:rsidRPr="00C811CD">
        <w:rPr>
          <w:bCs/>
          <w:spacing w:val="-2"/>
          <w:szCs w:val="28"/>
          <w:highlight w:val="white"/>
        </w:rPr>
        <w:t>của Luật ban hành văn bản quy phạm pháp luật ngày 22</w:t>
      </w:r>
      <w:r w:rsidR="004E60F2">
        <w:rPr>
          <w:bCs/>
          <w:spacing w:val="-2"/>
          <w:szCs w:val="28"/>
          <w:highlight w:val="white"/>
        </w:rPr>
        <w:t xml:space="preserve"> tháng </w:t>
      </w:r>
      <w:r w:rsidRPr="00C811CD">
        <w:rPr>
          <w:bCs/>
          <w:spacing w:val="-2"/>
          <w:szCs w:val="28"/>
          <w:highlight w:val="white"/>
        </w:rPr>
        <w:t>6</w:t>
      </w:r>
      <w:r w:rsidR="004E60F2">
        <w:rPr>
          <w:bCs/>
          <w:spacing w:val="-2"/>
          <w:szCs w:val="28"/>
          <w:highlight w:val="white"/>
        </w:rPr>
        <w:t xml:space="preserve"> năm </w:t>
      </w:r>
      <w:r w:rsidRPr="00C811CD">
        <w:rPr>
          <w:bCs/>
          <w:spacing w:val="-2"/>
          <w:szCs w:val="28"/>
          <w:highlight w:val="white"/>
        </w:rPr>
        <w:t>2015</w:t>
      </w:r>
      <w:r w:rsidR="004E60F2">
        <w:rPr>
          <w:bCs/>
          <w:spacing w:val="-2"/>
          <w:szCs w:val="28"/>
          <w:highlight w:val="white"/>
        </w:rPr>
        <w:t>;</w:t>
      </w:r>
      <w:r w:rsidRPr="00C811CD">
        <w:rPr>
          <w:bCs/>
          <w:spacing w:val="-2"/>
          <w:szCs w:val="28"/>
          <w:highlight w:val="white"/>
        </w:rPr>
        <w:t xml:space="preserve"> </w:t>
      </w:r>
      <w:r w:rsidRPr="00C811CD">
        <w:rPr>
          <w:spacing w:val="-2"/>
          <w:szCs w:val="28"/>
        </w:rPr>
        <w:t>Luật Tín ngưỡng, tôn giáo ngày 18 tháng 11 năm 2016; Nghị định số 95/2023/NĐ-CP ngày 29</w:t>
      </w:r>
      <w:r w:rsidR="004E60F2">
        <w:rPr>
          <w:spacing w:val="-2"/>
          <w:szCs w:val="28"/>
        </w:rPr>
        <w:t xml:space="preserve"> tháng </w:t>
      </w:r>
      <w:r w:rsidRPr="00C811CD">
        <w:rPr>
          <w:spacing w:val="-2"/>
          <w:szCs w:val="28"/>
        </w:rPr>
        <w:t>12</w:t>
      </w:r>
      <w:r w:rsidR="004E60F2">
        <w:rPr>
          <w:spacing w:val="-2"/>
          <w:szCs w:val="28"/>
        </w:rPr>
        <w:t xml:space="preserve"> năm </w:t>
      </w:r>
      <w:r w:rsidRPr="00C811CD">
        <w:rPr>
          <w:spacing w:val="-2"/>
          <w:szCs w:val="28"/>
        </w:rPr>
        <w:t>2023 của Chính phủ quy định chi tiết một số điều và biện pháp thi hành Luật tín ngưỡng, tôn giáo,</w:t>
      </w:r>
      <w:r w:rsidRPr="00C811CD">
        <w:rPr>
          <w:spacing w:val="-2"/>
          <w:szCs w:val="28"/>
          <w:highlight w:val="white"/>
          <w:shd w:val="clear" w:color="auto" w:fill="FFFFFF"/>
        </w:rPr>
        <w:t xml:space="preserve"> </w:t>
      </w:r>
      <w:r w:rsidRPr="00C811CD">
        <w:rPr>
          <w:spacing w:val="-2"/>
          <w:szCs w:val="28"/>
          <w:highlight w:val="white"/>
        </w:rPr>
        <w:t>phù hợp với điều kiện và tình hình thực tiễn tại địa phương</w:t>
      </w:r>
      <w:r w:rsidRPr="00474BDF">
        <w:rPr>
          <w:szCs w:val="28"/>
          <w:highlight w:val="white"/>
        </w:rPr>
        <w:t>.</w:t>
      </w:r>
    </w:p>
    <w:p w:rsidR="00B407DF" w:rsidRPr="00474BDF" w:rsidRDefault="00B407DF" w:rsidP="00724ADA">
      <w:pPr>
        <w:spacing w:before="120" w:after="0" w:line="240" w:lineRule="auto"/>
        <w:ind w:firstLine="720"/>
        <w:jc w:val="both"/>
        <w:rPr>
          <w:bCs/>
          <w:spacing w:val="-4"/>
          <w:szCs w:val="28"/>
        </w:rPr>
      </w:pPr>
      <w:r w:rsidRPr="00474BDF">
        <w:rPr>
          <w:bCs/>
          <w:szCs w:val="28"/>
        </w:rPr>
        <w:t>Đảm bảo phù hợp đường lối, chủ trương của Đảng, chính sách pháp luật của Nhà nướ</w:t>
      </w:r>
      <w:r w:rsidR="00D87AF4" w:rsidRPr="00474BDF">
        <w:rPr>
          <w:bCs/>
          <w:szCs w:val="28"/>
        </w:rPr>
        <w:t xml:space="preserve">c; </w:t>
      </w:r>
      <w:r w:rsidRPr="00474BDF">
        <w:rPr>
          <w:bCs/>
          <w:spacing w:val="-4"/>
          <w:szCs w:val="28"/>
        </w:rPr>
        <w:t>phân công rõ ràng, thống nhất đầu mối và hiệu quả thực hiện.</w:t>
      </w:r>
    </w:p>
    <w:p w:rsidR="00651E9D" w:rsidRPr="00474BDF" w:rsidRDefault="00651E9D" w:rsidP="00724ADA">
      <w:pPr>
        <w:pStyle w:val="BodyText"/>
        <w:spacing w:before="120" w:after="0"/>
        <w:ind w:firstLine="720"/>
        <w:jc w:val="both"/>
        <w:rPr>
          <w:sz w:val="32"/>
          <w:szCs w:val="28"/>
          <w:highlight w:val="white"/>
        </w:rPr>
      </w:pPr>
      <w:r w:rsidRPr="00474BDF">
        <w:rPr>
          <w:b/>
          <w:bCs/>
          <w:sz w:val="28"/>
          <w:szCs w:val="28"/>
          <w:highlight w:val="white"/>
          <w:lang w:val="vi-VN"/>
        </w:rPr>
        <w:t>I</w:t>
      </w:r>
      <w:r w:rsidR="001E11B5">
        <w:rPr>
          <w:b/>
          <w:bCs/>
          <w:sz w:val="28"/>
          <w:szCs w:val="28"/>
          <w:highlight w:val="white"/>
        </w:rPr>
        <w:t>II</w:t>
      </w:r>
      <w:r w:rsidRPr="00474BDF">
        <w:rPr>
          <w:b/>
          <w:bCs/>
          <w:sz w:val="28"/>
          <w:szCs w:val="28"/>
          <w:highlight w:val="white"/>
          <w:lang w:val="vi-VN"/>
        </w:rPr>
        <w:t>. QUÁ TRÌNH XÂY D</w:t>
      </w:r>
      <w:r w:rsidRPr="00474BDF">
        <w:rPr>
          <w:b/>
          <w:bCs/>
          <w:sz w:val="28"/>
          <w:szCs w:val="28"/>
          <w:highlight w:val="white"/>
        </w:rPr>
        <w:t>Ự</w:t>
      </w:r>
      <w:r w:rsidRPr="00474BDF">
        <w:rPr>
          <w:b/>
          <w:bCs/>
          <w:sz w:val="28"/>
          <w:szCs w:val="28"/>
          <w:highlight w:val="white"/>
          <w:lang w:val="vi-VN"/>
        </w:rPr>
        <w:t>NG DỰ THẢO</w:t>
      </w:r>
      <w:r w:rsidR="00607C2C" w:rsidRPr="00474BDF">
        <w:rPr>
          <w:b/>
          <w:bCs/>
          <w:sz w:val="28"/>
          <w:szCs w:val="28"/>
          <w:highlight w:val="white"/>
        </w:rPr>
        <w:t xml:space="preserve"> QUYẾT ĐỊNH</w:t>
      </w:r>
    </w:p>
    <w:p w:rsidR="00607C2C" w:rsidRPr="00474BDF" w:rsidRDefault="00607C2C" w:rsidP="00724ADA">
      <w:pPr>
        <w:pStyle w:val="BodyText"/>
        <w:spacing w:before="120" w:after="0"/>
        <w:ind w:firstLine="720"/>
        <w:jc w:val="both"/>
        <w:rPr>
          <w:sz w:val="28"/>
          <w:szCs w:val="28"/>
        </w:rPr>
      </w:pPr>
      <w:r w:rsidRPr="00474BDF">
        <w:rPr>
          <w:sz w:val="28"/>
          <w:szCs w:val="28"/>
        </w:rPr>
        <w:t xml:space="preserve">Trên cơ sở đề nghị của Sở Nội vụ, </w:t>
      </w:r>
      <w:r w:rsidR="00025294">
        <w:rPr>
          <w:sz w:val="28"/>
          <w:szCs w:val="28"/>
        </w:rPr>
        <w:t>Uỷ ban nhân dân tỉnh</w:t>
      </w:r>
      <w:r w:rsidRPr="00474BDF">
        <w:rPr>
          <w:sz w:val="28"/>
          <w:szCs w:val="28"/>
        </w:rPr>
        <w:t xml:space="preserve"> có Công văn số </w:t>
      </w:r>
      <w:r w:rsidR="00196E3E" w:rsidRPr="00474BDF">
        <w:rPr>
          <w:sz w:val="28"/>
          <w:szCs w:val="28"/>
        </w:rPr>
        <w:t>3467</w:t>
      </w:r>
      <w:r w:rsidRPr="00474BDF">
        <w:rPr>
          <w:sz w:val="28"/>
          <w:szCs w:val="28"/>
        </w:rPr>
        <w:t xml:space="preserve">/UBND-TH ngày </w:t>
      </w:r>
      <w:r w:rsidR="00196E3E" w:rsidRPr="00474BDF">
        <w:rPr>
          <w:sz w:val="28"/>
          <w:szCs w:val="28"/>
        </w:rPr>
        <w:t>29</w:t>
      </w:r>
      <w:r w:rsidRPr="00474BDF">
        <w:rPr>
          <w:sz w:val="28"/>
          <w:szCs w:val="28"/>
        </w:rPr>
        <w:t>/</w:t>
      </w:r>
      <w:r w:rsidR="00196E3E" w:rsidRPr="00474BDF">
        <w:rPr>
          <w:sz w:val="28"/>
          <w:szCs w:val="28"/>
        </w:rPr>
        <w:t>8</w:t>
      </w:r>
      <w:r w:rsidRPr="00474BDF">
        <w:rPr>
          <w:sz w:val="28"/>
          <w:szCs w:val="28"/>
        </w:rPr>
        <w:t xml:space="preserve">/2024 về chủ trương xây dựng văn bản quy phạm </w:t>
      </w:r>
      <w:r w:rsidRPr="00474BDF">
        <w:rPr>
          <w:sz w:val="28"/>
          <w:szCs w:val="28"/>
        </w:rPr>
        <w:lastRenderedPageBreak/>
        <w:t xml:space="preserve">pháp luật, theo đó, </w:t>
      </w:r>
      <w:r w:rsidR="00025294">
        <w:rPr>
          <w:sz w:val="28"/>
          <w:szCs w:val="28"/>
        </w:rPr>
        <w:t>Uỷ ban nhân dân tỉnh</w:t>
      </w:r>
      <w:r w:rsidRPr="00474BDF">
        <w:rPr>
          <w:sz w:val="28"/>
          <w:szCs w:val="28"/>
        </w:rPr>
        <w:t xml:space="preserve"> giao Sở Nội vụ chủ trì, phối hợp với Sở Tư pháp và các cơ quan, đơn vị liên quan dự thảo, thẩm định dự thảo </w:t>
      </w:r>
      <w:r w:rsidR="00E8146F" w:rsidRPr="00474BDF">
        <w:rPr>
          <w:bCs/>
          <w:sz w:val="28"/>
          <w:szCs w:val="28"/>
          <w:highlight w:val="white"/>
        </w:rPr>
        <w:t xml:space="preserve">Quyết </w:t>
      </w:r>
      <w:r w:rsidR="00E8146F" w:rsidRPr="00272F4E">
        <w:rPr>
          <w:sz w:val="28"/>
          <w:szCs w:val="28"/>
          <w:highlight w:val="white"/>
        </w:rPr>
        <w:t>định Phân cấp một số nhiệm vụ quản lý nhà nước về tín ngưỡng, tôn giáo của Ủy ban nhân dân tỉnh</w:t>
      </w:r>
      <w:r w:rsidRPr="00474BDF">
        <w:rPr>
          <w:sz w:val="28"/>
          <w:szCs w:val="28"/>
        </w:rPr>
        <w:t>.</w:t>
      </w:r>
    </w:p>
    <w:p w:rsidR="00651E9D" w:rsidRPr="00474BDF" w:rsidRDefault="00651E9D" w:rsidP="00724ADA">
      <w:pPr>
        <w:widowControl w:val="0"/>
        <w:spacing w:before="120" w:after="0" w:line="240" w:lineRule="auto"/>
        <w:ind w:firstLine="720"/>
        <w:jc w:val="both"/>
        <w:rPr>
          <w:szCs w:val="28"/>
          <w:highlight w:val="white"/>
        </w:rPr>
      </w:pPr>
      <w:r w:rsidRPr="00474BDF">
        <w:rPr>
          <w:szCs w:val="28"/>
          <w:highlight w:val="white"/>
          <w:lang w:val="vi-VN"/>
        </w:rPr>
        <w:t xml:space="preserve">Thực hiện chức năng, nhiệm vụ được </w:t>
      </w:r>
      <w:r w:rsidRPr="00474BDF">
        <w:rPr>
          <w:szCs w:val="28"/>
          <w:highlight w:val="white"/>
        </w:rPr>
        <w:t>g</w:t>
      </w:r>
      <w:r w:rsidRPr="00474BDF">
        <w:rPr>
          <w:szCs w:val="28"/>
          <w:highlight w:val="white"/>
          <w:lang w:val="vi-VN"/>
        </w:rPr>
        <w:t>iao, Sở</w:t>
      </w:r>
      <w:r w:rsidRPr="00474BDF">
        <w:rPr>
          <w:szCs w:val="28"/>
          <w:highlight w:val="white"/>
        </w:rPr>
        <w:t xml:space="preserve"> Nội vụ </w:t>
      </w:r>
      <w:r w:rsidRPr="00474BDF">
        <w:rPr>
          <w:szCs w:val="28"/>
          <w:highlight w:val="white"/>
          <w:lang w:val="vi-VN"/>
        </w:rPr>
        <w:t>chủ trì, phối hợp với các cơ quan</w:t>
      </w:r>
      <w:r w:rsidRPr="00474BDF">
        <w:rPr>
          <w:szCs w:val="28"/>
          <w:highlight w:val="white"/>
        </w:rPr>
        <w:t>, đơn vị, địa phương</w:t>
      </w:r>
      <w:r w:rsidRPr="00474BDF">
        <w:rPr>
          <w:szCs w:val="28"/>
          <w:highlight w:val="white"/>
          <w:lang w:val="vi-VN"/>
        </w:rPr>
        <w:t xml:space="preserve"> có liên quan tổ chức soạn thảo dự thảo </w:t>
      </w:r>
      <w:r w:rsidRPr="00474BDF">
        <w:rPr>
          <w:szCs w:val="28"/>
          <w:highlight w:val="white"/>
        </w:rPr>
        <w:t xml:space="preserve">Quyết định </w:t>
      </w:r>
      <w:r w:rsidR="00E414A7" w:rsidRPr="00E414A7">
        <w:rPr>
          <w:szCs w:val="28"/>
          <w:highlight w:val="white"/>
          <w:lang w:val="vi-VN"/>
        </w:rPr>
        <w:t>Phân cấp một số nhiệm vụ quản lý nhà nước về tín ngưỡng, tôn giáo của Ủy ban nhân dân tỉnh</w:t>
      </w:r>
      <w:r w:rsidRPr="00E414A7">
        <w:rPr>
          <w:szCs w:val="28"/>
          <w:highlight w:val="white"/>
          <w:lang w:val="vi-VN"/>
        </w:rPr>
        <w:t>. Đ</w:t>
      </w:r>
      <w:r w:rsidRPr="00474BDF">
        <w:rPr>
          <w:szCs w:val="28"/>
          <w:highlight w:val="white"/>
          <w:lang w:val="vi-VN"/>
        </w:rPr>
        <w:t xml:space="preserve">ược </w:t>
      </w:r>
      <w:r w:rsidRPr="00E414A7">
        <w:rPr>
          <w:szCs w:val="28"/>
          <w:highlight w:val="white"/>
          <w:lang w:val="vi-VN"/>
        </w:rPr>
        <w:t>Sở</w:t>
      </w:r>
      <w:r w:rsidRPr="00474BDF">
        <w:rPr>
          <w:szCs w:val="28"/>
          <w:highlight w:val="white"/>
        </w:rPr>
        <w:t xml:space="preserve"> Nội vụ tổ chức lấy ý kiến tham gia của </w:t>
      </w:r>
      <w:r w:rsidRPr="00474BDF">
        <w:rPr>
          <w:szCs w:val="28"/>
          <w:highlight w:val="white"/>
          <w:lang w:val="vi-VN"/>
        </w:rPr>
        <w:t>các cơ quan, đơn vị, địa phương</w:t>
      </w:r>
      <w:r w:rsidRPr="00474BDF">
        <w:rPr>
          <w:szCs w:val="28"/>
          <w:highlight w:val="white"/>
        </w:rPr>
        <w:t xml:space="preserve"> </w:t>
      </w:r>
      <w:r w:rsidRPr="00474BDF">
        <w:rPr>
          <w:szCs w:val="28"/>
          <w:highlight w:val="white"/>
          <w:lang w:val="vi-VN"/>
        </w:rPr>
        <w:t xml:space="preserve">theo </w:t>
      </w:r>
      <w:r w:rsidRPr="00474BDF">
        <w:rPr>
          <w:szCs w:val="28"/>
          <w:highlight w:val="white"/>
        </w:rPr>
        <w:t xml:space="preserve">Công </w:t>
      </w:r>
      <w:r w:rsidRPr="00474BDF">
        <w:rPr>
          <w:szCs w:val="28"/>
          <w:highlight w:val="white"/>
          <w:lang w:val="vi-VN"/>
        </w:rPr>
        <w:t>văn số</w:t>
      </w:r>
      <w:r w:rsidRPr="00474BDF">
        <w:rPr>
          <w:szCs w:val="28"/>
          <w:highlight w:val="white"/>
        </w:rPr>
        <w:t xml:space="preserve">      /SNV-TG </w:t>
      </w:r>
      <w:r w:rsidRPr="00474BDF">
        <w:rPr>
          <w:szCs w:val="28"/>
          <w:highlight w:val="white"/>
          <w:lang w:val="vi-VN"/>
        </w:rPr>
        <w:t>ngày</w:t>
      </w:r>
      <w:r w:rsidRPr="00474BDF">
        <w:rPr>
          <w:szCs w:val="28"/>
          <w:highlight w:val="white"/>
        </w:rPr>
        <w:t xml:space="preserve">    / </w:t>
      </w:r>
      <w:r w:rsidR="00A3472E" w:rsidRPr="00474BDF">
        <w:rPr>
          <w:szCs w:val="28"/>
          <w:highlight w:val="white"/>
        </w:rPr>
        <w:t xml:space="preserve"> </w:t>
      </w:r>
      <w:r w:rsidRPr="00474BDF">
        <w:rPr>
          <w:szCs w:val="28"/>
          <w:highlight w:val="white"/>
        </w:rPr>
        <w:t xml:space="preserve"> /2024. Toàn bộ nội dung, hồ sơ dự thảo Quyết định đã được Sở Nội vụ gửi Văn phòng Ủy ban nhân dân tỉnh đăng tải </w:t>
      </w:r>
      <w:r w:rsidR="00C811CD">
        <w:rPr>
          <w:szCs w:val="28"/>
          <w:highlight w:val="white"/>
          <w:u w:val="wave" w:color="FF0000"/>
        </w:rPr>
        <w:t xml:space="preserve">lên </w:t>
      </w:r>
      <w:r w:rsidRPr="00474BDF">
        <w:rPr>
          <w:szCs w:val="28"/>
          <w:highlight w:val="white"/>
          <w:u w:val="wave" w:color="FF0000"/>
        </w:rPr>
        <w:t>mục</w:t>
      </w:r>
      <w:r w:rsidRPr="00474BDF">
        <w:rPr>
          <w:szCs w:val="28"/>
          <w:highlight w:val="white"/>
        </w:rPr>
        <w:t xml:space="preserve"> “LẤY Ý KIẾN VỀ DỰ THẢO VĂN BẢN QUY PHẠM PHÁP LUẬT” trên Cổng thông tin điện tử tỉnh Lai Châu từ ngày </w:t>
      </w:r>
      <w:r w:rsidR="00A26932" w:rsidRPr="00474BDF">
        <w:rPr>
          <w:szCs w:val="28"/>
          <w:highlight w:val="white"/>
        </w:rPr>
        <w:t xml:space="preserve">  </w:t>
      </w:r>
      <w:r w:rsidRPr="00474BDF">
        <w:rPr>
          <w:szCs w:val="28"/>
          <w:highlight w:val="white"/>
        </w:rPr>
        <w:t>/</w:t>
      </w:r>
      <w:r w:rsidR="00A26932" w:rsidRPr="00474BDF">
        <w:rPr>
          <w:szCs w:val="28"/>
          <w:highlight w:val="white"/>
        </w:rPr>
        <w:t xml:space="preserve"> </w:t>
      </w:r>
      <w:r w:rsidR="00A3472E" w:rsidRPr="00474BDF">
        <w:rPr>
          <w:szCs w:val="28"/>
          <w:highlight w:val="white"/>
        </w:rPr>
        <w:t xml:space="preserve"> </w:t>
      </w:r>
      <w:r w:rsidR="00A26932" w:rsidRPr="00474BDF">
        <w:rPr>
          <w:szCs w:val="28"/>
          <w:highlight w:val="white"/>
        </w:rPr>
        <w:t xml:space="preserve"> </w:t>
      </w:r>
      <w:r w:rsidRPr="00474BDF">
        <w:rPr>
          <w:szCs w:val="28"/>
          <w:highlight w:val="white"/>
        </w:rPr>
        <w:t>/2024 và Sở Nội vụ cũng đã đăng tải trên Trang thông tin điện tử của Sở Nội vụ tại địa chỉ “</w:t>
      </w:r>
      <w:r w:rsidRPr="00474BDF">
        <w:rPr>
          <w:szCs w:val="28"/>
        </w:rPr>
        <w:t>https://</w:t>
      </w:r>
      <w:r w:rsidRPr="00474BDF">
        <w:rPr>
          <w:szCs w:val="28"/>
          <w:highlight w:val="white"/>
          <w:u w:val="wave" w:color="FF0000"/>
        </w:rPr>
        <w:t>sonv</w:t>
      </w:r>
      <w:r w:rsidRPr="00474BDF">
        <w:rPr>
          <w:szCs w:val="28"/>
          <w:highlight w:val="white"/>
        </w:rPr>
        <w:t>.</w:t>
      </w:r>
      <w:r w:rsidRPr="00474BDF">
        <w:rPr>
          <w:szCs w:val="28"/>
          <w:highlight w:val="white"/>
          <w:u w:val="wave" w:color="FF0000"/>
        </w:rPr>
        <w:t>laichau</w:t>
      </w:r>
      <w:r w:rsidRPr="00474BDF">
        <w:rPr>
          <w:szCs w:val="28"/>
          <w:highlight w:val="white"/>
        </w:rPr>
        <w:t>.</w:t>
      </w:r>
      <w:r w:rsidRPr="00474BDF">
        <w:rPr>
          <w:szCs w:val="28"/>
          <w:highlight w:val="white"/>
          <w:u w:val="wave" w:color="FF0000"/>
        </w:rPr>
        <w:t>gov</w:t>
      </w:r>
      <w:r w:rsidRPr="00474BDF">
        <w:rPr>
          <w:szCs w:val="28"/>
          <w:highlight w:val="white"/>
        </w:rPr>
        <w:t>.</w:t>
      </w:r>
      <w:r w:rsidRPr="00474BDF">
        <w:rPr>
          <w:szCs w:val="28"/>
          <w:highlight w:val="white"/>
          <w:u w:val="wave" w:color="FF0000"/>
        </w:rPr>
        <w:t>vn</w:t>
      </w:r>
      <w:r w:rsidRPr="00474BDF">
        <w:rPr>
          <w:szCs w:val="28"/>
          <w:highlight w:val="white"/>
        </w:rPr>
        <w:t xml:space="preserve">” từ ngày </w:t>
      </w:r>
      <w:r w:rsidR="00A26932" w:rsidRPr="00474BDF">
        <w:rPr>
          <w:szCs w:val="28"/>
          <w:highlight w:val="white"/>
        </w:rPr>
        <w:t xml:space="preserve">   </w:t>
      </w:r>
      <w:r w:rsidRPr="00474BDF">
        <w:rPr>
          <w:szCs w:val="28"/>
          <w:highlight w:val="white"/>
        </w:rPr>
        <w:t>/</w:t>
      </w:r>
      <w:r w:rsidR="00A26932" w:rsidRPr="00474BDF">
        <w:rPr>
          <w:szCs w:val="28"/>
          <w:highlight w:val="white"/>
        </w:rPr>
        <w:t xml:space="preserve"> </w:t>
      </w:r>
      <w:r w:rsidR="00150278" w:rsidRPr="00474BDF">
        <w:rPr>
          <w:szCs w:val="28"/>
          <w:highlight w:val="white"/>
        </w:rPr>
        <w:t xml:space="preserve"> </w:t>
      </w:r>
      <w:r w:rsidR="00A26932" w:rsidRPr="00474BDF">
        <w:rPr>
          <w:szCs w:val="28"/>
          <w:highlight w:val="white"/>
        </w:rPr>
        <w:t xml:space="preserve">  </w:t>
      </w:r>
      <w:r w:rsidRPr="00474BDF">
        <w:rPr>
          <w:szCs w:val="28"/>
          <w:highlight w:val="white"/>
        </w:rPr>
        <w:t>/2024.</w:t>
      </w:r>
    </w:p>
    <w:p w:rsidR="00355B15" w:rsidRPr="00474BDF" w:rsidRDefault="00025294" w:rsidP="00724ADA">
      <w:pPr>
        <w:widowControl w:val="0"/>
        <w:spacing w:before="120" w:after="0" w:line="240" w:lineRule="auto"/>
        <w:ind w:firstLine="720"/>
        <w:jc w:val="both"/>
        <w:rPr>
          <w:bCs/>
          <w:szCs w:val="28"/>
          <w:highlight w:val="white"/>
          <w:lang w:val="vi-VN"/>
        </w:rPr>
      </w:pPr>
      <w:r>
        <w:rPr>
          <w:szCs w:val="28"/>
          <w:highlight w:val="white"/>
        </w:rPr>
        <w:t xml:space="preserve">Căn cứ </w:t>
      </w:r>
      <w:r w:rsidRPr="00474BDF">
        <w:rPr>
          <w:szCs w:val="28"/>
          <w:highlight w:val="white"/>
          <w:lang w:val="vi-VN"/>
        </w:rPr>
        <w:t>ý kiến tham gia của các cơ quan, đơn vị</w:t>
      </w:r>
      <w:r w:rsidRPr="00474BDF">
        <w:rPr>
          <w:szCs w:val="28"/>
          <w:highlight w:val="white"/>
        </w:rPr>
        <w:t xml:space="preserve">, địa phương </w:t>
      </w:r>
      <w:r w:rsidRPr="00474BDF">
        <w:rPr>
          <w:szCs w:val="28"/>
          <w:highlight w:val="white"/>
          <w:lang w:val="vi-VN"/>
        </w:rPr>
        <w:t xml:space="preserve">có </w:t>
      </w:r>
      <w:r w:rsidRPr="009A6012">
        <w:rPr>
          <w:szCs w:val="28"/>
          <w:highlight w:val="white"/>
        </w:rPr>
        <w:t>liên quan</w:t>
      </w:r>
      <w:r>
        <w:rPr>
          <w:szCs w:val="28"/>
          <w:highlight w:val="white"/>
        </w:rPr>
        <w:t>.</w:t>
      </w:r>
      <w:r>
        <w:rPr>
          <w:szCs w:val="28"/>
          <w:highlight w:val="white"/>
          <w:lang w:val="vi-VN"/>
        </w:rPr>
        <w:t xml:space="preserve"> </w:t>
      </w:r>
      <w:r w:rsidR="00A26932" w:rsidRPr="009A6012">
        <w:rPr>
          <w:szCs w:val="28"/>
          <w:highlight w:val="white"/>
        </w:rPr>
        <w:t>Sở Nội vụ đã rà soát</w:t>
      </w:r>
      <w:r>
        <w:rPr>
          <w:szCs w:val="28"/>
          <w:highlight w:val="white"/>
        </w:rPr>
        <w:t>,</w:t>
      </w:r>
      <w:r w:rsidR="00A26932" w:rsidRPr="009A6012">
        <w:rPr>
          <w:szCs w:val="28"/>
          <w:highlight w:val="white"/>
        </w:rPr>
        <w:t xml:space="preserve"> </w:t>
      </w:r>
      <w:r w:rsidRPr="00474BDF">
        <w:rPr>
          <w:szCs w:val="28"/>
          <w:highlight w:val="white"/>
          <w:lang w:val="vi-VN"/>
        </w:rPr>
        <w:t>nghiên cứu</w:t>
      </w:r>
      <w:r w:rsidRPr="00474BDF">
        <w:rPr>
          <w:szCs w:val="28"/>
          <w:highlight w:val="white"/>
        </w:rPr>
        <w:t>, tổng hợp</w:t>
      </w:r>
      <w:r w:rsidRPr="00474BDF">
        <w:rPr>
          <w:szCs w:val="28"/>
          <w:highlight w:val="white"/>
          <w:lang w:val="vi-VN"/>
        </w:rPr>
        <w:t xml:space="preserve"> tiếp thu</w:t>
      </w:r>
      <w:r w:rsidRPr="009A6012">
        <w:rPr>
          <w:szCs w:val="28"/>
          <w:highlight w:val="white"/>
        </w:rPr>
        <w:t xml:space="preserve"> </w:t>
      </w:r>
      <w:r w:rsidR="00A26932" w:rsidRPr="009A6012">
        <w:rPr>
          <w:szCs w:val="28"/>
          <w:highlight w:val="white"/>
        </w:rPr>
        <w:t xml:space="preserve">để chỉnh sửa, hoàn thiện dự thảo Quyết định </w:t>
      </w:r>
      <w:r w:rsidR="009A6012" w:rsidRPr="009A6012">
        <w:rPr>
          <w:szCs w:val="28"/>
          <w:highlight w:val="white"/>
        </w:rPr>
        <w:t>Phân cấp một số nhiệm vụ quản lý nhà nước về tín ngưỡng, tôn giáo của Ủy ban nhân dân tỉnh</w:t>
      </w:r>
      <w:r w:rsidR="00026115" w:rsidRPr="009A6012">
        <w:rPr>
          <w:szCs w:val="28"/>
          <w:highlight w:val="white"/>
        </w:rPr>
        <w:t xml:space="preserve"> </w:t>
      </w:r>
      <w:r w:rsidR="00A26932" w:rsidRPr="009A6012">
        <w:rPr>
          <w:szCs w:val="28"/>
          <w:highlight w:val="white"/>
        </w:rPr>
        <w:t>để gửi</w:t>
      </w:r>
      <w:r w:rsidR="00A26932" w:rsidRPr="00474BDF">
        <w:rPr>
          <w:szCs w:val="28"/>
          <w:highlight w:val="white"/>
          <w:lang w:val="vi-VN"/>
        </w:rPr>
        <w:t xml:space="preserve"> Sở Tư pháp thẩm định. Sở Tư pháp đã có ý kiến thẩm định tại Báo cáo thẩm định số</w:t>
      </w:r>
      <w:r w:rsidR="00A3472E" w:rsidRPr="00474BDF">
        <w:rPr>
          <w:szCs w:val="28"/>
          <w:highlight w:val="white"/>
        </w:rPr>
        <w:t xml:space="preserve"> .... </w:t>
      </w:r>
      <w:r w:rsidR="00A26932" w:rsidRPr="00474BDF">
        <w:rPr>
          <w:szCs w:val="28"/>
          <w:highlight w:val="white"/>
          <w:lang w:val="vi-VN"/>
        </w:rPr>
        <w:t>ngày</w:t>
      </w:r>
      <w:r w:rsidR="00A26932" w:rsidRPr="00474BDF">
        <w:rPr>
          <w:szCs w:val="28"/>
          <w:highlight w:val="white"/>
        </w:rPr>
        <w:t xml:space="preserve"> ....</w:t>
      </w:r>
      <w:r w:rsidR="00A26932" w:rsidRPr="00474BDF">
        <w:rPr>
          <w:szCs w:val="28"/>
          <w:highlight w:val="white"/>
          <w:lang w:val="vi-VN"/>
        </w:rPr>
        <w:t xml:space="preserve"> tháng </w:t>
      </w:r>
      <w:r w:rsidR="00A26932" w:rsidRPr="00474BDF">
        <w:rPr>
          <w:szCs w:val="28"/>
          <w:highlight w:val="white"/>
        </w:rPr>
        <w:t>...</w:t>
      </w:r>
      <w:r w:rsidR="00A26932" w:rsidRPr="00474BDF">
        <w:rPr>
          <w:szCs w:val="28"/>
          <w:highlight w:val="white"/>
          <w:lang w:val="vi-VN"/>
        </w:rPr>
        <w:t xml:space="preserve"> năm 2024, trên cơ sở tiếp thu ý kiến thẩm định của Sở Tư pháp, Sở Nội vụ đã rà soát, chỉnh sửa, hoàn thiện dự thảo </w:t>
      </w:r>
      <w:r w:rsidR="00E8146F" w:rsidRPr="00474BDF">
        <w:rPr>
          <w:bCs/>
          <w:szCs w:val="28"/>
          <w:highlight w:val="white"/>
        </w:rPr>
        <w:t xml:space="preserve">Quyết </w:t>
      </w:r>
      <w:r w:rsidR="00E8146F" w:rsidRPr="00272F4E">
        <w:rPr>
          <w:szCs w:val="28"/>
          <w:highlight w:val="white"/>
        </w:rPr>
        <w:t>định Phân cấp một số nhiệm vụ quản lý nhà nước về tín ngưỡng, tôn giáo của Ủy ban nhân dân tỉnh</w:t>
      </w:r>
      <w:r w:rsidR="00A26932" w:rsidRPr="00474BDF">
        <w:rPr>
          <w:bCs/>
          <w:szCs w:val="28"/>
          <w:highlight w:val="white"/>
          <w:lang w:val="vi-VN"/>
        </w:rPr>
        <w:t>.</w:t>
      </w:r>
    </w:p>
    <w:p w:rsidR="00A26932" w:rsidRPr="001E11B5" w:rsidRDefault="001E11B5" w:rsidP="00724ADA">
      <w:pPr>
        <w:widowControl w:val="0"/>
        <w:spacing w:before="120" w:after="0" w:line="240" w:lineRule="auto"/>
        <w:ind w:firstLine="720"/>
        <w:jc w:val="both"/>
        <w:rPr>
          <w:rFonts w:ascii="Times New Roman Bold" w:hAnsi="Times New Roman Bold"/>
          <w:b/>
          <w:bCs/>
          <w:spacing w:val="-4"/>
          <w:szCs w:val="28"/>
          <w:highlight w:val="white"/>
        </w:rPr>
      </w:pPr>
      <w:r w:rsidRPr="001E11B5">
        <w:rPr>
          <w:b/>
          <w:bCs/>
          <w:spacing w:val="-4"/>
          <w:szCs w:val="28"/>
          <w:highlight w:val="white"/>
        </w:rPr>
        <w:t>I</w:t>
      </w:r>
      <w:r w:rsidR="004E3DA0" w:rsidRPr="001E11B5">
        <w:rPr>
          <w:b/>
          <w:bCs/>
          <w:spacing w:val="-4"/>
          <w:szCs w:val="28"/>
          <w:highlight w:val="white"/>
          <w:lang w:val="vi-VN"/>
        </w:rPr>
        <w:t xml:space="preserve">V. </w:t>
      </w:r>
      <w:r w:rsidR="004E3DA0" w:rsidRPr="001E11B5">
        <w:rPr>
          <w:rFonts w:ascii="Times New Roman Bold" w:hAnsi="Times New Roman Bold"/>
          <w:b/>
          <w:bCs/>
          <w:spacing w:val="-4"/>
          <w:szCs w:val="28"/>
          <w:highlight w:val="white"/>
          <w:lang w:val="vi-VN"/>
        </w:rPr>
        <w:t>BỐ CỤC VÀ NỘI DUNG CƠ</w:t>
      </w:r>
      <w:r w:rsidR="004E3DA0" w:rsidRPr="001E11B5">
        <w:rPr>
          <w:rFonts w:ascii="Times New Roman Bold" w:hAnsi="Times New Roman Bold"/>
          <w:b/>
          <w:bCs/>
          <w:spacing w:val="-4"/>
          <w:szCs w:val="28"/>
          <w:highlight w:val="white"/>
        </w:rPr>
        <w:t xml:space="preserve"> </w:t>
      </w:r>
      <w:r w:rsidR="004E3DA0" w:rsidRPr="001E11B5">
        <w:rPr>
          <w:rFonts w:ascii="Times New Roman Bold" w:hAnsi="Times New Roman Bold"/>
          <w:b/>
          <w:bCs/>
          <w:spacing w:val="-4"/>
          <w:szCs w:val="28"/>
          <w:highlight w:val="white"/>
          <w:lang w:val="vi-VN"/>
        </w:rPr>
        <w:t>BẢN</w:t>
      </w:r>
      <w:r w:rsidR="00355B15" w:rsidRPr="001E11B5">
        <w:rPr>
          <w:rFonts w:ascii="Times New Roman Bold" w:hAnsi="Times New Roman Bold"/>
          <w:b/>
          <w:bCs/>
          <w:spacing w:val="-4"/>
          <w:szCs w:val="28"/>
          <w:highlight w:val="white"/>
        </w:rPr>
        <w:t xml:space="preserve"> CỦA DỰ THẢO QUYẾT ĐỊNH</w:t>
      </w:r>
    </w:p>
    <w:p w:rsidR="000D0E90" w:rsidRPr="00474BDF" w:rsidRDefault="000D0E90" w:rsidP="00724ADA">
      <w:pPr>
        <w:widowControl w:val="0"/>
        <w:spacing w:before="120" w:after="0" w:line="240" w:lineRule="auto"/>
        <w:ind w:firstLine="720"/>
        <w:jc w:val="both"/>
        <w:rPr>
          <w:b/>
          <w:bCs/>
          <w:szCs w:val="28"/>
        </w:rPr>
      </w:pPr>
      <w:r w:rsidRPr="00474BDF">
        <w:rPr>
          <w:b/>
          <w:bCs/>
          <w:szCs w:val="28"/>
        </w:rPr>
        <w:t>1. Bố cục</w:t>
      </w:r>
    </w:p>
    <w:p w:rsidR="000D0E90" w:rsidRPr="00474BDF" w:rsidRDefault="000D0E90" w:rsidP="009F4717">
      <w:pPr>
        <w:widowControl w:val="0"/>
        <w:spacing w:before="100" w:after="0" w:line="240" w:lineRule="auto"/>
        <w:ind w:firstLine="720"/>
        <w:jc w:val="both"/>
        <w:rPr>
          <w:bCs/>
          <w:szCs w:val="28"/>
        </w:rPr>
      </w:pPr>
      <w:r w:rsidRPr="00474BDF">
        <w:rPr>
          <w:bCs/>
          <w:szCs w:val="28"/>
        </w:rPr>
        <w:t xml:space="preserve">Dự thảo Quyết định gồm </w:t>
      </w:r>
      <w:r w:rsidR="004A7811">
        <w:rPr>
          <w:bCs/>
          <w:szCs w:val="28"/>
        </w:rPr>
        <w:t>5</w:t>
      </w:r>
      <w:r w:rsidRPr="00474BDF">
        <w:rPr>
          <w:bCs/>
          <w:szCs w:val="28"/>
        </w:rPr>
        <w:t xml:space="preserve"> điều.</w:t>
      </w:r>
    </w:p>
    <w:p w:rsidR="00E8146F" w:rsidRPr="00E8146F" w:rsidRDefault="000D0E90" w:rsidP="00A82D34">
      <w:pPr>
        <w:widowControl w:val="0"/>
        <w:spacing w:before="100" w:after="0" w:line="240" w:lineRule="auto"/>
        <w:ind w:firstLine="720"/>
        <w:jc w:val="both"/>
        <w:rPr>
          <w:b/>
        </w:rPr>
      </w:pPr>
      <w:r w:rsidRPr="00474BDF">
        <w:rPr>
          <w:bCs/>
          <w:szCs w:val="28"/>
        </w:rPr>
        <w:t>Dự thảo được xây dựng theo hướng dẫn tại Chương V (thể thức, kỹ thuật trình bày văn bản) Nghị định 34/2016/NĐ-CP ngày 14/5/2016 của Chính phủ quy định chi tiết một số điều và biện pháp thi hành Luật Ban hành văn bản quy phạm pháp luật được sửa đổi, bổ sung bởi Nghị định số 154/2020/NĐ-CP và theo mẫu số 18 Phụ lục I (các mẫu văn bản quy phạm pháp luật của UBND tỉnh quy định trực tiếp) Nghị định 154/2020/NĐ-CP ngày 31/12/2020 sửa đổi, bổ sung một số điều của Nghị đị</w:t>
      </w:r>
      <w:r w:rsidR="00A82D34">
        <w:rPr>
          <w:bCs/>
          <w:szCs w:val="28"/>
        </w:rPr>
        <w:t>nh 34/2016/NĐ-CP.</w:t>
      </w:r>
    </w:p>
    <w:p w:rsidR="000D0E90" w:rsidRDefault="000D0E90" w:rsidP="00A82D34">
      <w:pPr>
        <w:widowControl w:val="0"/>
        <w:spacing w:before="120" w:after="0" w:line="240" w:lineRule="auto"/>
        <w:ind w:firstLine="720"/>
        <w:jc w:val="both"/>
        <w:rPr>
          <w:b/>
          <w:bCs/>
          <w:szCs w:val="28"/>
          <w:highlight w:val="white"/>
        </w:rPr>
      </w:pPr>
      <w:r w:rsidRPr="00474BDF">
        <w:rPr>
          <w:b/>
          <w:bCs/>
          <w:szCs w:val="28"/>
          <w:highlight w:val="white"/>
        </w:rPr>
        <w:t>2. Nội dung cơ bản của dự thảo Quyết định</w:t>
      </w:r>
    </w:p>
    <w:p w:rsidR="005F43D1" w:rsidRPr="00E8146F" w:rsidRDefault="005F43D1" w:rsidP="00A82D34">
      <w:pPr>
        <w:widowControl w:val="0"/>
        <w:spacing w:before="120" w:after="0" w:line="240" w:lineRule="auto"/>
        <w:ind w:firstLine="720"/>
        <w:jc w:val="both"/>
        <w:rPr>
          <w:bCs/>
          <w:spacing w:val="2"/>
          <w:szCs w:val="28"/>
        </w:rPr>
      </w:pPr>
      <w:r w:rsidRPr="00E8146F">
        <w:rPr>
          <w:szCs w:val="24"/>
          <w:lang w:val="vi-VN" w:eastAsia="vi-VN" w:bidi="vi-VN"/>
        </w:rPr>
        <w:t>Điều 1. Phạm vi điều chỉnh và đối tượng áp dụng</w:t>
      </w:r>
    </w:p>
    <w:p w:rsidR="005F43D1" w:rsidRPr="00E8146F" w:rsidRDefault="005F43D1" w:rsidP="00A82D34">
      <w:pPr>
        <w:widowControl w:val="0"/>
        <w:spacing w:before="120" w:after="0" w:line="240" w:lineRule="auto"/>
        <w:ind w:firstLine="720"/>
        <w:jc w:val="both"/>
        <w:rPr>
          <w:bCs/>
          <w:szCs w:val="28"/>
        </w:rPr>
      </w:pPr>
      <w:r w:rsidRPr="00E8146F">
        <w:rPr>
          <w:color w:val="000000"/>
          <w:lang w:val="vi-VN" w:eastAsia="vi-VN" w:bidi="vi-VN"/>
        </w:rPr>
        <w:t>Điều 2. Nguyên tắc phân cấp quản lý</w:t>
      </w:r>
      <w:r w:rsidRPr="00E8146F">
        <w:t xml:space="preserve">  </w:t>
      </w:r>
    </w:p>
    <w:p w:rsidR="005F43D1" w:rsidRDefault="005F43D1" w:rsidP="00A82D34">
      <w:pPr>
        <w:widowControl w:val="0"/>
        <w:spacing w:before="120" w:after="0" w:line="240" w:lineRule="auto"/>
        <w:ind w:firstLine="720"/>
        <w:jc w:val="both"/>
      </w:pPr>
      <w:r w:rsidRPr="00E8146F">
        <w:t>Điều 3. Nội dung phân cấp</w:t>
      </w:r>
    </w:p>
    <w:p w:rsidR="009F4717" w:rsidRPr="00A82D34" w:rsidRDefault="009F4717" w:rsidP="00A82D34">
      <w:pPr>
        <w:pStyle w:val="NormalWeb"/>
        <w:widowControl w:val="0"/>
        <w:shd w:val="clear" w:color="auto" w:fill="FFFFFF"/>
        <w:spacing w:before="120" w:beforeAutospacing="0" w:after="0" w:afterAutospacing="0"/>
        <w:ind w:firstLine="709"/>
        <w:jc w:val="both"/>
        <w:rPr>
          <w:sz w:val="28"/>
          <w:szCs w:val="28"/>
        </w:rPr>
      </w:pPr>
      <w:r>
        <w:rPr>
          <w:b/>
          <w:sz w:val="28"/>
        </w:rPr>
        <w:tab/>
      </w:r>
      <w:r w:rsidRPr="00A82D34">
        <w:rPr>
          <w:sz w:val="28"/>
          <w:szCs w:val="28"/>
        </w:rPr>
        <w:t>Phân cấp thẩm quyền cho Sở Nội vụ được t</w:t>
      </w:r>
      <w:r w:rsidRPr="00A82D34">
        <w:rPr>
          <w:color w:val="000000"/>
          <w:sz w:val="28"/>
          <w:szCs w:val="28"/>
          <w:lang w:val="vi-VN" w:eastAsia="vi-VN" w:bidi="vi-VN"/>
        </w:rPr>
        <w:t>hực hiện tiếp nhận thông báo đối với</w:t>
      </w:r>
      <w:r w:rsidRPr="00A82D34">
        <w:rPr>
          <w:color w:val="000000"/>
          <w:sz w:val="28"/>
          <w:szCs w:val="28"/>
          <w:lang w:eastAsia="vi-VN" w:bidi="vi-VN"/>
        </w:rPr>
        <w:t xml:space="preserve"> </w:t>
      </w:r>
      <w:r w:rsidRPr="00A82D34">
        <w:rPr>
          <w:sz w:val="28"/>
          <w:szCs w:val="28"/>
        </w:rPr>
        <w:t>02 thủ tục hành chính lĩnh vực tín ngưỡng, tôn giáo</w:t>
      </w:r>
      <w:r w:rsidRPr="00A82D34">
        <w:rPr>
          <w:color w:val="000000"/>
          <w:sz w:val="28"/>
          <w:szCs w:val="28"/>
          <w:lang w:val="vi-VN" w:eastAsia="vi-VN" w:bidi="vi-VN"/>
        </w:rPr>
        <w:t>:</w:t>
      </w:r>
      <w:r w:rsidR="00A82D34" w:rsidRPr="00A82D34">
        <w:rPr>
          <w:color w:val="000000"/>
          <w:sz w:val="28"/>
          <w:szCs w:val="28"/>
          <w:lang w:eastAsia="vi-VN" w:bidi="vi-VN"/>
        </w:rPr>
        <w:t xml:space="preserve"> </w:t>
      </w:r>
      <w:r w:rsidR="00A82D34">
        <w:rPr>
          <w:color w:val="000000"/>
          <w:sz w:val="28"/>
          <w:szCs w:val="28"/>
          <w:lang w:eastAsia="vi-VN" w:bidi="vi-VN"/>
        </w:rPr>
        <w:t>(</w:t>
      </w:r>
      <w:r w:rsidRPr="00A82D34">
        <w:rPr>
          <w:sz w:val="28"/>
          <w:szCs w:val="28"/>
        </w:rPr>
        <w:t xml:space="preserve">1) </w:t>
      </w:r>
      <w:r w:rsidRPr="00A82D34">
        <w:rPr>
          <w:iCs/>
          <w:sz w:val="28"/>
          <w:szCs w:val="28"/>
        </w:rPr>
        <w:t>Thủ tục thông báo tổ chức quyên góp để thực hiện hoạt động tín</w:t>
      </w:r>
      <w:r w:rsidR="00A82D34" w:rsidRPr="00A82D34">
        <w:rPr>
          <w:iCs/>
          <w:sz w:val="28"/>
          <w:szCs w:val="28"/>
        </w:rPr>
        <w:t xml:space="preserve">  </w:t>
      </w:r>
      <w:r w:rsidRPr="00A82D34">
        <w:rPr>
          <w:iCs/>
          <w:sz w:val="28"/>
          <w:szCs w:val="28"/>
        </w:rPr>
        <w:t xml:space="preserve">ngưỡng, hoạt động tôn giáo đối với trường hợp quyên góp không thuộc quy định tại điểm a, điểm b khoản 3 </w:t>
      </w:r>
      <w:r w:rsidRPr="00A82D34">
        <w:rPr>
          <w:iCs/>
          <w:sz w:val="28"/>
          <w:szCs w:val="28"/>
        </w:rPr>
        <w:lastRenderedPageBreak/>
        <w:t>Điều 25 của Nghị định số 95/2023/NĐ-CP</w:t>
      </w:r>
      <w:r w:rsidR="00A82D34" w:rsidRPr="00A82D34">
        <w:rPr>
          <w:iCs/>
          <w:sz w:val="28"/>
          <w:szCs w:val="28"/>
        </w:rPr>
        <w:t xml:space="preserve">; </w:t>
      </w:r>
      <w:r w:rsidR="00A82D34">
        <w:rPr>
          <w:iCs/>
          <w:sz w:val="28"/>
          <w:szCs w:val="28"/>
        </w:rPr>
        <w:t>(</w:t>
      </w:r>
      <w:r w:rsidRPr="00A82D34">
        <w:rPr>
          <w:iCs/>
          <w:sz w:val="28"/>
          <w:szCs w:val="28"/>
        </w:rPr>
        <w:t>2) Thủ tục thông báo về việc đã giải thể tổ chức tôn giáo trực thuộc có địa bàn hoạt động ở một tỉnh theo quy định của hiến chương của tổ chức.</w:t>
      </w:r>
    </w:p>
    <w:p w:rsidR="005F43D1" w:rsidRPr="00E8146F" w:rsidRDefault="005F43D1" w:rsidP="00A82D34">
      <w:pPr>
        <w:pStyle w:val="Heading1"/>
        <w:spacing w:before="120"/>
        <w:ind w:left="0" w:firstLine="720"/>
        <w:rPr>
          <w:b w:val="0"/>
        </w:rPr>
      </w:pPr>
      <w:r w:rsidRPr="00E8146F">
        <w:rPr>
          <w:b w:val="0"/>
        </w:rPr>
        <w:t xml:space="preserve">Điều 4. Tổ chức thực hiện  </w:t>
      </w:r>
    </w:p>
    <w:p w:rsidR="005F43D1" w:rsidRPr="00E8146F" w:rsidRDefault="005F43D1" w:rsidP="00A82D34">
      <w:pPr>
        <w:pStyle w:val="Heading1"/>
        <w:spacing w:before="120"/>
        <w:ind w:left="0" w:firstLine="720"/>
        <w:rPr>
          <w:b w:val="0"/>
        </w:rPr>
      </w:pPr>
      <w:r w:rsidRPr="00E8146F">
        <w:rPr>
          <w:b w:val="0"/>
        </w:rPr>
        <w:t>Điều 5. Điều khoản thi hành</w:t>
      </w:r>
    </w:p>
    <w:p w:rsidR="000D0E90" w:rsidRPr="00474BDF" w:rsidRDefault="000D0E90" w:rsidP="00A82D34">
      <w:pPr>
        <w:widowControl w:val="0"/>
        <w:shd w:val="clear" w:color="auto" w:fill="FFFFFF"/>
        <w:spacing w:before="120" w:after="0" w:line="240" w:lineRule="auto"/>
        <w:ind w:firstLine="720"/>
        <w:jc w:val="both"/>
        <w:rPr>
          <w:szCs w:val="28"/>
          <w:lang w:val="nl-NL"/>
        </w:rPr>
      </w:pPr>
      <w:r w:rsidRPr="00474BDF">
        <w:rPr>
          <w:spacing w:val="2"/>
          <w:szCs w:val="28"/>
          <w:lang w:val="nl-NL"/>
        </w:rPr>
        <w:t xml:space="preserve">Trên đây là Tờ trình </w:t>
      </w:r>
      <w:r w:rsidR="00AD4216">
        <w:rPr>
          <w:spacing w:val="2"/>
          <w:szCs w:val="28"/>
          <w:lang w:val="nl-NL"/>
        </w:rPr>
        <w:t xml:space="preserve">của </w:t>
      </w:r>
      <w:r w:rsidR="00AD4216" w:rsidRPr="00474BDF">
        <w:rPr>
          <w:spacing w:val="2"/>
          <w:szCs w:val="28"/>
          <w:lang w:val="nl-NL"/>
        </w:rPr>
        <w:t xml:space="preserve">Sở Nội vụ </w:t>
      </w:r>
      <w:r w:rsidR="00096EF6">
        <w:rPr>
          <w:spacing w:val="2"/>
          <w:szCs w:val="28"/>
          <w:lang w:val="nl-NL"/>
        </w:rPr>
        <w:t xml:space="preserve">đề nghị Uỷ ban nhân dân tỉnh ban hành </w:t>
      </w:r>
      <w:r w:rsidRPr="00474BDF">
        <w:rPr>
          <w:spacing w:val="2"/>
          <w:szCs w:val="28"/>
          <w:lang w:val="nl-NL"/>
        </w:rPr>
        <w:t xml:space="preserve">Quyết định </w:t>
      </w:r>
      <w:r w:rsidR="00E97C2F" w:rsidRPr="00E97C2F">
        <w:rPr>
          <w:spacing w:val="2"/>
          <w:szCs w:val="28"/>
          <w:lang w:val="nl-NL"/>
        </w:rPr>
        <w:t>Phân cấp một số nhiệm vụ quản lý nhà nước về tín ngưỡng, tôn giáo của Ủy ban nhân</w:t>
      </w:r>
      <w:r w:rsidR="00E97C2F" w:rsidRPr="00272F4E">
        <w:rPr>
          <w:bCs/>
          <w:spacing w:val="-6"/>
          <w:position w:val="10"/>
          <w:highlight w:val="white"/>
          <w:lang w:val="nl-NL"/>
        </w:rPr>
        <w:t xml:space="preserve"> </w:t>
      </w:r>
      <w:r w:rsidR="00E97C2F" w:rsidRPr="00096EF6">
        <w:rPr>
          <w:spacing w:val="2"/>
          <w:szCs w:val="28"/>
          <w:lang w:val="nl-NL"/>
        </w:rPr>
        <w:t>dân tỉnh</w:t>
      </w:r>
      <w:r w:rsidRPr="00474BDF">
        <w:rPr>
          <w:spacing w:val="2"/>
          <w:szCs w:val="28"/>
          <w:lang w:val="nl-NL"/>
        </w:rPr>
        <w:t>. kính trình UBND tỉnh xem xét, quyết định</w:t>
      </w:r>
      <w:r w:rsidRPr="00474BDF">
        <w:rPr>
          <w:szCs w:val="28"/>
          <w:lang w:val="nl-NL"/>
        </w:rPr>
        <w:t xml:space="preserve">. </w:t>
      </w:r>
    </w:p>
    <w:p w:rsidR="00AD4216" w:rsidRPr="00C1700C" w:rsidRDefault="00AD4216" w:rsidP="00AD4216">
      <w:pPr>
        <w:widowControl w:val="0"/>
        <w:spacing w:before="120" w:after="0" w:line="360" w:lineRule="exact"/>
        <w:ind w:firstLine="720"/>
        <w:jc w:val="both"/>
        <w:rPr>
          <w:szCs w:val="28"/>
          <w:highlight w:val="white"/>
        </w:rPr>
      </w:pPr>
      <w:r w:rsidRPr="00C1700C">
        <w:rPr>
          <w:szCs w:val="28"/>
          <w:highlight w:val="white"/>
          <w:lang w:val="nl-NL"/>
        </w:rPr>
        <w:t xml:space="preserve">Sở Nội vụ </w:t>
      </w:r>
      <w:r w:rsidRPr="00C1700C">
        <w:rPr>
          <w:szCs w:val="28"/>
          <w:highlight w:val="white"/>
          <w:u w:val="wave" w:color="FF0000"/>
          <w:lang w:val="nl-NL"/>
        </w:rPr>
        <w:t>x</w:t>
      </w:r>
      <w:r w:rsidRPr="00C1700C">
        <w:rPr>
          <w:szCs w:val="28"/>
          <w:highlight w:val="white"/>
          <w:u w:val="wave" w:color="FF0000"/>
          <w:lang w:val="vi-VN"/>
        </w:rPr>
        <w:t>in</w:t>
      </w:r>
      <w:r>
        <w:rPr>
          <w:szCs w:val="28"/>
          <w:highlight w:val="white"/>
          <w:u w:val="wave" w:color="FF0000"/>
        </w:rPr>
        <w:t xml:space="preserve"> </w:t>
      </w:r>
      <w:r w:rsidRPr="00C1700C">
        <w:rPr>
          <w:szCs w:val="28"/>
          <w:highlight w:val="white"/>
          <w:u w:val="wave" w:color="FF0000"/>
          <w:lang w:val="vi-VN"/>
        </w:rPr>
        <w:t>gửi</w:t>
      </w:r>
      <w:r w:rsidRPr="00C1700C">
        <w:rPr>
          <w:szCs w:val="28"/>
          <w:highlight w:val="white"/>
          <w:lang w:val="vi-VN"/>
        </w:rPr>
        <w:t xml:space="preserve"> kèm theo T</w:t>
      </w:r>
      <w:r w:rsidRPr="00C1700C">
        <w:rPr>
          <w:szCs w:val="28"/>
          <w:highlight w:val="white"/>
          <w:lang w:val="nl-NL"/>
        </w:rPr>
        <w:t xml:space="preserve">ờ </w:t>
      </w:r>
      <w:r w:rsidRPr="00C1700C">
        <w:rPr>
          <w:szCs w:val="28"/>
          <w:highlight w:val="white"/>
          <w:lang w:val="vi-VN"/>
        </w:rPr>
        <w:t>trình này các tài liệu</w:t>
      </w:r>
      <w:r w:rsidRPr="00C1700C">
        <w:rPr>
          <w:szCs w:val="28"/>
          <w:highlight w:val="white"/>
          <w:lang w:val="nl-NL"/>
        </w:rPr>
        <w:t>:</w:t>
      </w:r>
    </w:p>
    <w:p w:rsidR="00AD4216" w:rsidRPr="006D1760" w:rsidRDefault="00AD4216" w:rsidP="00AD4216">
      <w:pPr>
        <w:widowControl w:val="0"/>
        <w:spacing w:before="120" w:after="0" w:line="360" w:lineRule="exact"/>
        <w:ind w:firstLine="720"/>
        <w:jc w:val="both"/>
        <w:rPr>
          <w:szCs w:val="28"/>
          <w:highlight w:val="white"/>
        </w:rPr>
      </w:pPr>
      <w:r w:rsidRPr="00C1700C">
        <w:rPr>
          <w:szCs w:val="28"/>
          <w:highlight w:val="white"/>
          <w:lang w:val="nl-NL"/>
        </w:rPr>
        <w:t>a)</w:t>
      </w:r>
      <w:r w:rsidRPr="00C1700C">
        <w:rPr>
          <w:szCs w:val="28"/>
          <w:highlight w:val="white"/>
          <w:lang w:val="vi-VN"/>
        </w:rPr>
        <w:t xml:space="preserve"> Dự thảo </w:t>
      </w:r>
      <w:r w:rsidRPr="00AD4216">
        <w:rPr>
          <w:szCs w:val="28"/>
          <w:highlight w:val="white"/>
          <w:lang w:val="vi-VN"/>
        </w:rPr>
        <w:t>Quyết định Phân cấp một số nhiệm vụ quản lý nhà nước về tín ngưỡng, tôn giáo của Ủy ban nhân dân tỉnh</w:t>
      </w:r>
      <w:r w:rsidRPr="00C1700C">
        <w:rPr>
          <w:szCs w:val="28"/>
          <w:highlight w:val="white"/>
          <w:lang w:val="vi-VN"/>
        </w:rPr>
        <w:t xml:space="preserve"> đã được chỉnh lý sau khi có ý kiến thẩm định của Sở Tư pháp;</w:t>
      </w:r>
    </w:p>
    <w:p w:rsidR="00AD4216" w:rsidRPr="00C1700C" w:rsidRDefault="00AD4216" w:rsidP="00AD4216">
      <w:pPr>
        <w:widowControl w:val="0"/>
        <w:shd w:val="clear" w:color="auto" w:fill="FFFFFF"/>
        <w:spacing w:before="120" w:after="0" w:line="360" w:lineRule="exact"/>
        <w:ind w:firstLine="720"/>
        <w:jc w:val="both"/>
        <w:rPr>
          <w:bCs/>
          <w:szCs w:val="28"/>
          <w:highlight w:val="white"/>
          <w:lang w:val="nl-NL"/>
        </w:rPr>
      </w:pPr>
      <w:r w:rsidRPr="00C1700C">
        <w:rPr>
          <w:szCs w:val="28"/>
          <w:highlight w:val="white"/>
          <w:lang w:val="nl-NL"/>
        </w:rPr>
        <w:t>b</w:t>
      </w:r>
      <w:r w:rsidRPr="00C1700C">
        <w:rPr>
          <w:szCs w:val="28"/>
          <w:highlight w:val="white"/>
          <w:lang w:val="vi-VN"/>
        </w:rPr>
        <w:t xml:space="preserve">) Báo cáo thẩm định dự thảo </w:t>
      </w:r>
      <w:r w:rsidRPr="00C1700C">
        <w:rPr>
          <w:szCs w:val="28"/>
          <w:highlight w:val="white"/>
          <w:lang w:val="nl-NL"/>
        </w:rPr>
        <w:t>quyết định</w:t>
      </w:r>
      <w:r w:rsidRPr="00C1700C">
        <w:rPr>
          <w:szCs w:val="28"/>
          <w:highlight w:val="white"/>
          <w:lang w:val="vi-VN"/>
        </w:rPr>
        <w:t xml:space="preserve"> của Sở Tư pháp;</w:t>
      </w:r>
    </w:p>
    <w:p w:rsidR="00AD4216" w:rsidRPr="00C1700C" w:rsidRDefault="00AD4216" w:rsidP="00AD4216">
      <w:pPr>
        <w:widowControl w:val="0"/>
        <w:shd w:val="clear" w:color="auto" w:fill="FFFFFF"/>
        <w:spacing w:before="120" w:after="0" w:line="360" w:lineRule="exact"/>
        <w:ind w:firstLine="720"/>
        <w:jc w:val="both"/>
        <w:rPr>
          <w:szCs w:val="28"/>
          <w:highlight w:val="white"/>
          <w:lang w:val="nl-NL"/>
        </w:rPr>
      </w:pPr>
      <w:r w:rsidRPr="00C1700C">
        <w:rPr>
          <w:szCs w:val="28"/>
          <w:highlight w:val="white"/>
          <w:lang w:val="nl-NL"/>
        </w:rPr>
        <w:t>c</w:t>
      </w:r>
      <w:r w:rsidRPr="00C1700C">
        <w:rPr>
          <w:szCs w:val="28"/>
          <w:highlight w:val="white"/>
          <w:lang w:val="vi-VN"/>
        </w:rPr>
        <w:t xml:space="preserve">) Báo </w:t>
      </w:r>
      <w:r w:rsidRPr="00C1700C">
        <w:rPr>
          <w:szCs w:val="28"/>
          <w:highlight w:val="white"/>
        </w:rPr>
        <w:t xml:space="preserve">cáo </w:t>
      </w:r>
      <w:r w:rsidRPr="00C1700C">
        <w:rPr>
          <w:szCs w:val="28"/>
          <w:highlight w:val="white"/>
          <w:lang w:val="vi-VN"/>
        </w:rPr>
        <w:t xml:space="preserve">giải trình, tiếp thu thẩm định; </w:t>
      </w:r>
      <w:r w:rsidRPr="00C1700C">
        <w:rPr>
          <w:szCs w:val="28"/>
          <w:highlight w:val="white"/>
        </w:rPr>
        <w:t>báo cáo</w:t>
      </w:r>
      <w:r w:rsidRPr="00C1700C">
        <w:rPr>
          <w:szCs w:val="28"/>
          <w:highlight w:val="white"/>
          <w:lang w:val="vi-VN"/>
        </w:rPr>
        <w:t xml:space="preserve"> tổng hợp, giải trình, tiếp thu ý kiến góp ý của cơ quan, đơn vị, địa phương</w:t>
      </w:r>
      <w:r w:rsidRPr="00C1700C">
        <w:rPr>
          <w:szCs w:val="28"/>
          <w:highlight w:val="white"/>
          <w:lang w:val="nl-NL"/>
        </w:rPr>
        <w:t>.</w:t>
      </w:r>
    </w:p>
    <w:p w:rsidR="000D0E90" w:rsidRPr="00AD4216" w:rsidRDefault="000D0E90" w:rsidP="00A82D34">
      <w:pPr>
        <w:widowControl w:val="0"/>
        <w:spacing w:before="120" w:after="0" w:line="240" w:lineRule="auto"/>
        <w:ind w:firstLine="720"/>
        <w:jc w:val="both"/>
        <w:rPr>
          <w:b/>
          <w:bCs/>
          <w:sz w:val="2"/>
          <w:szCs w:val="28"/>
          <w:highlight w:val="white"/>
        </w:rPr>
      </w:pPr>
    </w:p>
    <w:p w:rsidR="006378E0" w:rsidRPr="00AD4216" w:rsidRDefault="006378E0" w:rsidP="00724ADA">
      <w:pPr>
        <w:widowControl w:val="0"/>
        <w:spacing w:before="120" w:after="0" w:line="240" w:lineRule="auto"/>
        <w:ind w:firstLine="720"/>
        <w:jc w:val="both"/>
        <w:rPr>
          <w:position w:val="10"/>
          <w:sz w:val="2"/>
          <w:szCs w:val="28"/>
          <w:highlight w:val="white"/>
          <w:lang w:val="nl-NL"/>
        </w:rPr>
      </w:pPr>
    </w:p>
    <w:tbl>
      <w:tblPr>
        <w:tblW w:w="9265" w:type="dxa"/>
        <w:tblInd w:w="108" w:type="dxa"/>
        <w:tblLook w:val="01E0" w:firstRow="1" w:lastRow="1" w:firstColumn="1" w:lastColumn="1" w:noHBand="0" w:noVBand="0"/>
      </w:tblPr>
      <w:tblGrid>
        <w:gridCol w:w="4395"/>
        <w:gridCol w:w="4870"/>
      </w:tblGrid>
      <w:tr w:rsidR="00DF1FF0" w:rsidRPr="00474BDF" w:rsidTr="00E80EED">
        <w:tc>
          <w:tcPr>
            <w:tcW w:w="4395" w:type="dxa"/>
            <w:shd w:val="clear" w:color="auto" w:fill="auto"/>
          </w:tcPr>
          <w:p w:rsidR="00DF1FF0" w:rsidRPr="00474BDF" w:rsidRDefault="00DF1FF0" w:rsidP="00F75272">
            <w:pPr>
              <w:keepNext/>
              <w:widowControl w:val="0"/>
              <w:spacing w:after="0" w:line="240" w:lineRule="auto"/>
              <w:jc w:val="both"/>
              <w:outlineLvl w:val="1"/>
              <w:rPr>
                <w:b/>
                <w:i/>
                <w:iCs/>
                <w:sz w:val="24"/>
                <w:szCs w:val="28"/>
                <w:highlight w:val="white"/>
                <w:lang w:val="nl-NL"/>
              </w:rPr>
            </w:pPr>
            <w:r w:rsidRPr="00474BDF">
              <w:rPr>
                <w:b/>
                <w:i/>
                <w:iCs/>
                <w:sz w:val="24"/>
                <w:szCs w:val="28"/>
                <w:highlight w:val="white"/>
                <w:u w:val="wave" w:color="FF0000"/>
                <w:lang w:val="nl-NL"/>
              </w:rPr>
              <w:t>Nơi</w:t>
            </w:r>
            <w:r w:rsidR="00EF7516" w:rsidRPr="00474BDF">
              <w:rPr>
                <w:b/>
                <w:i/>
                <w:iCs/>
                <w:sz w:val="24"/>
                <w:szCs w:val="28"/>
                <w:highlight w:val="white"/>
                <w:u w:val="wave" w:color="FF0000"/>
                <w:lang w:val="nl-NL"/>
              </w:rPr>
              <w:t xml:space="preserve"> </w:t>
            </w:r>
            <w:r w:rsidRPr="00474BDF">
              <w:rPr>
                <w:b/>
                <w:i/>
                <w:iCs/>
                <w:sz w:val="24"/>
                <w:szCs w:val="28"/>
                <w:highlight w:val="white"/>
                <w:u w:val="wave" w:color="FF0000"/>
                <w:lang w:val="nl-NL"/>
              </w:rPr>
              <w:t>nhận</w:t>
            </w:r>
            <w:r w:rsidRPr="00474BDF">
              <w:rPr>
                <w:b/>
                <w:i/>
                <w:iCs/>
                <w:sz w:val="24"/>
                <w:szCs w:val="28"/>
                <w:highlight w:val="white"/>
                <w:lang w:val="nl-NL"/>
              </w:rPr>
              <w:t>:</w:t>
            </w:r>
          </w:p>
          <w:p w:rsidR="00DF1FF0" w:rsidRPr="00474BDF" w:rsidRDefault="00DF1FF0" w:rsidP="00EF7516">
            <w:pPr>
              <w:keepNext/>
              <w:widowControl w:val="0"/>
              <w:tabs>
                <w:tab w:val="right" w:pos="4032"/>
              </w:tabs>
              <w:spacing w:before="40" w:after="0" w:line="240" w:lineRule="auto"/>
              <w:jc w:val="both"/>
              <w:outlineLvl w:val="1"/>
              <w:rPr>
                <w:iCs/>
                <w:sz w:val="22"/>
                <w:szCs w:val="28"/>
                <w:highlight w:val="white"/>
                <w:lang w:val="nl-NL"/>
              </w:rPr>
            </w:pPr>
            <w:r w:rsidRPr="00474BDF">
              <w:rPr>
                <w:iCs/>
                <w:sz w:val="22"/>
                <w:szCs w:val="28"/>
                <w:highlight w:val="white"/>
                <w:lang w:val="nl-NL"/>
              </w:rPr>
              <w:t>- Như trên;</w:t>
            </w:r>
            <w:r w:rsidRPr="00474BDF">
              <w:rPr>
                <w:iCs/>
                <w:sz w:val="22"/>
                <w:szCs w:val="28"/>
                <w:highlight w:val="white"/>
                <w:lang w:val="nl-NL"/>
              </w:rPr>
              <w:tab/>
            </w:r>
          </w:p>
          <w:p w:rsidR="00DF1FF0" w:rsidRPr="00474BDF" w:rsidRDefault="00DF1FF0" w:rsidP="0097503D">
            <w:pPr>
              <w:keepNext/>
              <w:widowControl w:val="0"/>
              <w:spacing w:after="0" w:line="240" w:lineRule="auto"/>
              <w:jc w:val="both"/>
              <w:outlineLvl w:val="1"/>
              <w:rPr>
                <w:i/>
                <w:iCs/>
                <w:szCs w:val="28"/>
                <w:highlight w:val="white"/>
                <w:lang w:val="nl-NL"/>
              </w:rPr>
            </w:pPr>
            <w:r w:rsidRPr="00474BDF">
              <w:rPr>
                <w:iCs/>
                <w:sz w:val="22"/>
                <w:szCs w:val="28"/>
                <w:highlight w:val="white"/>
                <w:lang w:val="nl-NL"/>
              </w:rPr>
              <w:t xml:space="preserve">- Lưu: VT, </w:t>
            </w:r>
            <w:r w:rsidR="0097503D">
              <w:rPr>
                <w:iCs/>
                <w:sz w:val="22"/>
                <w:szCs w:val="28"/>
                <w:highlight w:val="white"/>
              </w:rPr>
              <w:t>TG</w:t>
            </w:r>
            <w:r w:rsidRPr="00474BDF">
              <w:rPr>
                <w:iCs/>
                <w:sz w:val="22"/>
                <w:szCs w:val="28"/>
                <w:highlight w:val="white"/>
                <w:lang w:val="nl-NL"/>
              </w:rPr>
              <w:t>.</w:t>
            </w:r>
          </w:p>
        </w:tc>
        <w:tc>
          <w:tcPr>
            <w:tcW w:w="4870" w:type="dxa"/>
            <w:shd w:val="clear" w:color="auto" w:fill="auto"/>
          </w:tcPr>
          <w:p w:rsidR="00DF1FF0" w:rsidRPr="00474BDF" w:rsidRDefault="006D4830" w:rsidP="00F75272">
            <w:pPr>
              <w:keepNext/>
              <w:widowControl w:val="0"/>
              <w:spacing w:after="0" w:line="240" w:lineRule="auto"/>
              <w:jc w:val="center"/>
              <w:outlineLvl w:val="1"/>
              <w:rPr>
                <w:b/>
                <w:bCs/>
                <w:highlight w:val="white"/>
              </w:rPr>
            </w:pPr>
            <w:r w:rsidRPr="00474BDF">
              <w:rPr>
                <w:b/>
                <w:bCs/>
                <w:highlight w:val="white"/>
              </w:rPr>
              <w:t xml:space="preserve">KT </w:t>
            </w:r>
            <w:r w:rsidR="00DF1FF0" w:rsidRPr="00474BDF">
              <w:rPr>
                <w:b/>
                <w:bCs/>
                <w:highlight w:val="white"/>
              </w:rPr>
              <w:t>GIÁM ĐỐC</w:t>
            </w:r>
          </w:p>
          <w:p w:rsidR="006D4830" w:rsidRPr="00474BDF" w:rsidRDefault="006D4830" w:rsidP="00F75272">
            <w:pPr>
              <w:keepNext/>
              <w:widowControl w:val="0"/>
              <w:spacing w:after="0" w:line="240" w:lineRule="auto"/>
              <w:jc w:val="center"/>
              <w:outlineLvl w:val="1"/>
              <w:rPr>
                <w:b/>
                <w:bCs/>
                <w:highlight w:val="white"/>
              </w:rPr>
            </w:pPr>
            <w:r w:rsidRPr="00474BDF">
              <w:rPr>
                <w:b/>
                <w:bCs/>
                <w:highlight w:val="white"/>
              </w:rPr>
              <w:t>PHÓ GIÁM ĐỐC</w:t>
            </w:r>
          </w:p>
          <w:p w:rsidR="00DF1FF0" w:rsidRPr="00474BDF" w:rsidRDefault="00DF1FF0" w:rsidP="00F75272">
            <w:pPr>
              <w:keepNext/>
              <w:widowControl w:val="0"/>
              <w:spacing w:after="0" w:line="240" w:lineRule="auto"/>
              <w:jc w:val="center"/>
              <w:outlineLvl w:val="1"/>
              <w:rPr>
                <w:b/>
                <w:bCs/>
                <w:highlight w:val="white"/>
              </w:rPr>
            </w:pPr>
          </w:p>
          <w:p w:rsidR="00DF1FF0" w:rsidRPr="00474BDF" w:rsidRDefault="00DF1FF0" w:rsidP="00F75272">
            <w:pPr>
              <w:keepNext/>
              <w:widowControl w:val="0"/>
              <w:spacing w:after="0" w:line="240" w:lineRule="auto"/>
              <w:jc w:val="center"/>
              <w:outlineLvl w:val="1"/>
              <w:rPr>
                <w:b/>
                <w:bCs/>
                <w:highlight w:val="white"/>
              </w:rPr>
            </w:pPr>
          </w:p>
          <w:p w:rsidR="00D772BD" w:rsidRPr="00474BDF" w:rsidRDefault="00D772BD" w:rsidP="00F75272">
            <w:pPr>
              <w:keepNext/>
              <w:widowControl w:val="0"/>
              <w:spacing w:after="0" w:line="240" w:lineRule="auto"/>
              <w:jc w:val="center"/>
              <w:outlineLvl w:val="1"/>
              <w:rPr>
                <w:b/>
                <w:bCs/>
                <w:sz w:val="40"/>
                <w:highlight w:val="white"/>
              </w:rPr>
            </w:pPr>
          </w:p>
          <w:p w:rsidR="00425400" w:rsidRPr="00474BDF" w:rsidRDefault="00425400" w:rsidP="00F75272">
            <w:pPr>
              <w:keepNext/>
              <w:widowControl w:val="0"/>
              <w:spacing w:after="0" w:line="240" w:lineRule="auto"/>
              <w:jc w:val="center"/>
              <w:outlineLvl w:val="1"/>
              <w:rPr>
                <w:b/>
                <w:bCs/>
                <w:sz w:val="50"/>
                <w:highlight w:val="white"/>
              </w:rPr>
            </w:pPr>
          </w:p>
          <w:p w:rsidR="00DF1FF0" w:rsidRPr="00474BDF" w:rsidRDefault="006D4830" w:rsidP="007A7A41">
            <w:pPr>
              <w:widowControl w:val="0"/>
              <w:spacing w:before="240" w:after="0" w:line="240" w:lineRule="auto"/>
              <w:jc w:val="center"/>
              <w:outlineLvl w:val="1"/>
              <w:rPr>
                <w:b/>
                <w:iCs/>
                <w:szCs w:val="28"/>
                <w:highlight w:val="white"/>
              </w:rPr>
            </w:pPr>
            <w:r w:rsidRPr="00474BDF">
              <w:rPr>
                <w:b/>
                <w:iCs/>
                <w:szCs w:val="28"/>
                <w:highlight w:val="white"/>
              </w:rPr>
              <w:t>Trần Đức Hiển</w:t>
            </w:r>
          </w:p>
        </w:tc>
      </w:tr>
    </w:tbl>
    <w:p w:rsidR="00DF1FF0" w:rsidRPr="00474BDF" w:rsidRDefault="00DF1FF0" w:rsidP="008F5591">
      <w:pPr>
        <w:widowControl w:val="0"/>
        <w:shd w:val="clear" w:color="auto" w:fill="FFFFFF"/>
        <w:spacing w:before="100" w:after="100" w:line="240" w:lineRule="auto"/>
        <w:ind w:firstLine="720"/>
        <w:jc w:val="both"/>
        <w:rPr>
          <w:spacing w:val="4"/>
          <w:position w:val="10"/>
          <w:szCs w:val="28"/>
          <w:highlight w:val="white"/>
        </w:rPr>
      </w:pPr>
    </w:p>
    <w:sectPr w:rsidR="00DF1FF0" w:rsidRPr="00474BDF" w:rsidSect="006311E2">
      <w:headerReference w:type="default" r:id="rId8"/>
      <w:footerReference w:type="even" r:id="rId9"/>
      <w:footerReference w:type="default" r:id="rId10"/>
      <w:footerReference w:type="first" r:id="rId11"/>
      <w:pgSz w:w="11907" w:h="16840" w:code="9"/>
      <w:pgMar w:top="1134" w:right="1134" w:bottom="851" w:left="1701" w:header="720" w:footer="720" w:gutter="17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29" w:rsidRDefault="00D10229">
      <w:r>
        <w:separator/>
      </w:r>
    </w:p>
  </w:endnote>
  <w:endnote w:type="continuationSeparator" w:id="0">
    <w:p w:rsidR="00D10229" w:rsidRDefault="00D1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4A" w:rsidRDefault="00F8614A" w:rsidP="00EC5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614A" w:rsidRDefault="00F8614A" w:rsidP="00EC5F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B9" w:rsidRPr="008567B9" w:rsidRDefault="008567B9">
    <w:pPr>
      <w:pStyle w:val="Footer"/>
      <w:rPr>
        <w:lang w:val="en-US"/>
      </w:rPr>
    </w:pPr>
  </w:p>
  <w:p w:rsidR="00F8614A" w:rsidRDefault="00F8614A" w:rsidP="00EC5F7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BB9" w:rsidRDefault="00C26BB9">
    <w:pPr>
      <w:pStyle w:val="Footer"/>
      <w:jc w:val="center"/>
    </w:pPr>
  </w:p>
  <w:p w:rsidR="00C26BB9" w:rsidRDefault="00C26B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29" w:rsidRDefault="00D10229">
      <w:r>
        <w:separator/>
      </w:r>
    </w:p>
  </w:footnote>
  <w:footnote w:type="continuationSeparator" w:id="0">
    <w:p w:rsidR="00D10229" w:rsidRDefault="00D10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2E" w:rsidRDefault="00D8052E">
    <w:pPr>
      <w:pStyle w:val="Header"/>
      <w:jc w:val="center"/>
    </w:pPr>
    <w:r>
      <w:fldChar w:fldCharType="begin"/>
    </w:r>
    <w:r>
      <w:instrText xml:space="preserve"> PAGE   \* MERGEFORMAT </w:instrText>
    </w:r>
    <w:r>
      <w:fldChar w:fldCharType="separate"/>
    </w:r>
    <w:r w:rsidR="00C5154C">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2505"/>
    <w:multiLevelType w:val="hybridMultilevel"/>
    <w:tmpl w:val="AED0F97C"/>
    <w:lvl w:ilvl="0" w:tplc="8B06ED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C3EEC"/>
    <w:multiLevelType w:val="hybridMultilevel"/>
    <w:tmpl w:val="5E02DAC4"/>
    <w:lvl w:ilvl="0" w:tplc="1C0AECD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BE7B79"/>
    <w:multiLevelType w:val="hybridMultilevel"/>
    <w:tmpl w:val="E69C93BC"/>
    <w:lvl w:ilvl="0" w:tplc="5B4C00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C9906A5"/>
    <w:multiLevelType w:val="hybridMultilevel"/>
    <w:tmpl w:val="1F6A8646"/>
    <w:lvl w:ilvl="0" w:tplc="6A7805F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382837"/>
    <w:multiLevelType w:val="multilevel"/>
    <w:tmpl w:val="257439C0"/>
    <w:lvl w:ilvl="0">
      <w:start w:val="2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28708CC"/>
    <w:multiLevelType w:val="hybridMultilevel"/>
    <w:tmpl w:val="6796450C"/>
    <w:lvl w:ilvl="0" w:tplc="01A4346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7A8423F"/>
    <w:multiLevelType w:val="hybridMultilevel"/>
    <w:tmpl w:val="DC66CCAA"/>
    <w:lvl w:ilvl="0" w:tplc="A2C25B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8A6AE0"/>
    <w:multiLevelType w:val="hybridMultilevel"/>
    <w:tmpl w:val="139E04E8"/>
    <w:lvl w:ilvl="0" w:tplc="259076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C6C0574"/>
    <w:multiLevelType w:val="hybridMultilevel"/>
    <w:tmpl w:val="257439C0"/>
    <w:lvl w:ilvl="0" w:tplc="B45CBEB2">
      <w:start w:val="2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E0D0E5A"/>
    <w:multiLevelType w:val="hybridMultilevel"/>
    <w:tmpl w:val="BC440E74"/>
    <w:lvl w:ilvl="0" w:tplc="D5A0E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928C2"/>
    <w:multiLevelType w:val="hybridMultilevel"/>
    <w:tmpl w:val="346C802A"/>
    <w:lvl w:ilvl="0" w:tplc="9CE0C0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D54DBB"/>
    <w:multiLevelType w:val="hybridMultilevel"/>
    <w:tmpl w:val="EFF04E2C"/>
    <w:lvl w:ilvl="0" w:tplc="69BCC4DE">
      <w:start w:val="1"/>
      <w:numFmt w:val="bullet"/>
      <w:lvlText w:val="-"/>
      <w:lvlJc w:val="left"/>
      <w:pPr>
        <w:ind w:left="930" w:hanging="360"/>
      </w:pPr>
      <w:rPr>
        <w:rFonts w:ascii="Times New Roman" w:eastAsia="Calibr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2C5037E7"/>
    <w:multiLevelType w:val="hybridMultilevel"/>
    <w:tmpl w:val="E80EECB4"/>
    <w:lvl w:ilvl="0" w:tplc="B0C0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33B82"/>
    <w:multiLevelType w:val="multilevel"/>
    <w:tmpl w:val="257439C0"/>
    <w:lvl w:ilvl="0">
      <w:start w:val="2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30AE30AC"/>
    <w:multiLevelType w:val="hybridMultilevel"/>
    <w:tmpl w:val="1720A386"/>
    <w:lvl w:ilvl="0" w:tplc="7C86B01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260861"/>
    <w:multiLevelType w:val="hybridMultilevel"/>
    <w:tmpl w:val="8EC83828"/>
    <w:lvl w:ilvl="0" w:tplc="F4E0EB3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693029"/>
    <w:multiLevelType w:val="hybridMultilevel"/>
    <w:tmpl w:val="AADEA03A"/>
    <w:lvl w:ilvl="0" w:tplc="07A0C9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A10D15"/>
    <w:multiLevelType w:val="hybridMultilevel"/>
    <w:tmpl w:val="F35821D0"/>
    <w:lvl w:ilvl="0" w:tplc="1FB6FE8C">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8" w15:restartNumberingAfterBreak="0">
    <w:nsid w:val="4711201C"/>
    <w:multiLevelType w:val="hybridMultilevel"/>
    <w:tmpl w:val="DC02EC4E"/>
    <w:lvl w:ilvl="0" w:tplc="58C4DF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450658"/>
    <w:multiLevelType w:val="hybridMultilevel"/>
    <w:tmpl w:val="2A6CE38A"/>
    <w:lvl w:ilvl="0" w:tplc="5BEA99A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4E8509D3"/>
    <w:multiLevelType w:val="multilevel"/>
    <w:tmpl w:val="ABFEE228"/>
    <w:lvl w:ilvl="0">
      <w:start w:val="2"/>
      <w:numFmt w:val="bullet"/>
      <w:lvlText w:val=""/>
      <w:lvlJc w:val="left"/>
      <w:pPr>
        <w:ind w:left="1080" w:hanging="360"/>
      </w:pPr>
      <w:rPr>
        <w:rFonts w:ascii="Symbol" w:eastAsia="Times New Roman" w:hAnsi="Symbol" w:cs="Times New Roman" w:hint="default"/>
        <w:i/>
        <w:u w:val="no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EE31FFD"/>
    <w:multiLevelType w:val="hybridMultilevel"/>
    <w:tmpl w:val="91A87880"/>
    <w:lvl w:ilvl="0" w:tplc="6B5AFB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220CD2"/>
    <w:multiLevelType w:val="hybridMultilevel"/>
    <w:tmpl w:val="EF2E7BA8"/>
    <w:lvl w:ilvl="0" w:tplc="A00A1CB6">
      <w:start w:val="1"/>
      <w:numFmt w:val="bullet"/>
      <w:lvlText w:val=""/>
      <w:lvlJc w:val="left"/>
      <w:pPr>
        <w:ind w:left="930" w:hanging="360"/>
      </w:pPr>
      <w:rPr>
        <w:rFonts w:ascii="Symbol" w:eastAsia="Calibri"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32F51DD"/>
    <w:multiLevelType w:val="multilevel"/>
    <w:tmpl w:val="257439C0"/>
    <w:lvl w:ilvl="0">
      <w:start w:val="2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4" w15:restartNumberingAfterBreak="0">
    <w:nsid w:val="6732331E"/>
    <w:multiLevelType w:val="hybridMultilevel"/>
    <w:tmpl w:val="2FD68AC4"/>
    <w:lvl w:ilvl="0" w:tplc="25048E9A">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5D722E"/>
    <w:multiLevelType w:val="hybridMultilevel"/>
    <w:tmpl w:val="EF621726"/>
    <w:lvl w:ilvl="0" w:tplc="D7AEA6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A3B2886"/>
    <w:multiLevelType w:val="hybridMultilevel"/>
    <w:tmpl w:val="ABFEE228"/>
    <w:lvl w:ilvl="0" w:tplc="A26C8B84">
      <w:start w:val="2"/>
      <w:numFmt w:val="bullet"/>
      <w:lvlText w:val=""/>
      <w:lvlJc w:val="left"/>
      <w:pPr>
        <w:ind w:left="1080" w:hanging="360"/>
      </w:pPr>
      <w:rPr>
        <w:rFonts w:ascii="Symbol" w:eastAsia="Times New Roman" w:hAnsi="Symbol" w:cs="Times New Roman" w:hint="default"/>
        <w:i/>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6A340F"/>
    <w:multiLevelType w:val="hybridMultilevel"/>
    <w:tmpl w:val="1056EE9A"/>
    <w:lvl w:ilvl="0" w:tplc="6F70915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8F060E"/>
    <w:multiLevelType w:val="multilevel"/>
    <w:tmpl w:val="257439C0"/>
    <w:lvl w:ilvl="0">
      <w:start w:val="2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9" w15:restartNumberingAfterBreak="0">
    <w:nsid w:val="75797A9C"/>
    <w:multiLevelType w:val="hybridMultilevel"/>
    <w:tmpl w:val="3E8A820A"/>
    <w:lvl w:ilvl="0" w:tplc="C5B09E8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3F7950"/>
    <w:multiLevelType w:val="hybridMultilevel"/>
    <w:tmpl w:val="CC7AE0FC"/>
    <w:lvl w:ilvl="0" w:tplc="B76E7A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AD3451D"/>
    <w:multiLevelType w:val="hybridMultilevel"/>
    <w:tmpl w:val="D53E66DC"/>
    <w:lvl w:ilvl="0" w:tplc="EC8A30E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6"/>
  </w:num>
  <w:num w:numId="2">
    <w:abstractNumId w:val="25"/>
  </w:num>
  <w:num w:numId="3">
    <w:abstractNumId w:val="30"/>
  </w:num>
  <w:num w:numId="4">
    <w:abstractNumId w:val="6"/>
  </w:num>
  <w:num w:numId="5">
    <w:abstractNumId w:val="16"/>
  </w:num>
  <w:num w:numId="6">
    <w:abstractNumId w:val="10"/>
  </w:num>
  <w:num w:numId="7">
    <w:abstractNumId w:val="31"/>
  </w:num>
  <w:num w:numId="8">
    <w:abstractNumId w:val="8"/>
  </w:num>
  <w:num w:numId="9">
    <w:abstractNumId w:val="22"/>
  </w:num>
  <w:num w:numId="10">
    <w:abstractNumId w:val="7"/>
  </w:num>
  <w:num w:numId="11">
    <w:abstractNumId w:val="19"/>
  </w:num>
  <w:num w:numId="12">
    <w:abstractNumId w:val="5"/>
  </w:num>
  <w:num w:numId="13">
    <w:abstractNumId w:val="13"/>
  </w:num>
  <w:num w:numId="14">
    <w:abstractNumId w:val="4"/>
  </w:num>
  <w:num w:numId="15">
    <w:abstractNumId w:val="23"/>
  </w:num>
  <w:num w:numId="16">
    <w:abstractNumId w:val="28"/>
  </w:num>
  <w:num w:numId="17">
    <w:abstractNumId w:val="20"/>
  </w:num>
  <w:num w:numId="18">
    <w:abstractNumId w:val="1"/>
  </w:num>
  <w:num w:numId="19">
    <w:abstractNumId w:val="21"/>
  </w:num>
  <w:num w:numId="20">
    <w:abstractNumId w:val="12"/>
  </w:num>
  <w:num w:numId="21">
    <w:abstractNumId w:val="0"/>
  </w:num>
  <w:num w:numId="22">
    <w:abstractNumId w:val="15"/>
  </w:num>
  <w:num w:numId="23">
    <w:abstractNumId w:val="11"/>
  </w:num>
  <w:num w:numId="24">
    <w:abstractNumId w:val="9"/>
  </w:num>
  <w:num w:numId="25">
    <w:abstractNumId w:val="29"/>
  </w:num>
  <w:num w:numId="26">
    <w:abstractNumId w:val="27"/>
  </w:num>
  <w:num w:numId="27">
    <w:abstractNumId w:val="14"/>
  </w:num>
  <w:num w:numId="28">
    <w:abstractNumId w:val="18"/>
  </w:num>
  <w:num w:numId="29">
    <w:abstractNumId w:val="24"/>
  </w:num>
  <w:num w:numId="30">
    <w:abstractNumId w:val="3"/>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47"/>
    <w:rsid w:val="0000054A"/>
    <w:rsid w:val="00002091"/>
    <w:rsid w:val="0000253F"/>
    <w:rsid w:val="00002590"/>
    <w:rsid w:val="0000272A"/>
    <w:rsid w:val="00002752"/>
    <w:rsid w:val="00005A12"/>
    <w:rsid w:val="000064EA"/>
    <w:rsid w:val="000065C2"/>
    <w:rsid w:val="00006ACC"/>
    <w:rsid w:val="00007913"/>
    <w:rsid w:val="00007B4B"/>
    <w:rsid w:val="00011B51"/>
    <w:rsid w:val="0001320E"/>
    <w:rsid w:val="000145D1"/>
    <w:rsid w:val="000202DD"/>
    <w:rsid w:val="000203B3"/>
    <w:rsid w:val="0002133E"/>
    <w:rsid w:val="00021974"/>
    <w:rsid w:val="00021E7E"/>
    <w:rsid w:val="000223E3"/>
    <w:rsid w:val="00022644"/>
    <w:rsid w:val="00022BAB"/>
    <w:rsid w:val="0002374B"/>
    <w:rsid w:val="00023F2C"/>
    <w:rsid w:val="00023F8F"/>
    <w:rsid w:val="000242C9"/>
    <w:rsid w:val="00024CCE"/>
    <w:rsid w:val="00025294"/>
    <w:rsid w:val="00025F1C"/>
    <w:rsid w:val="00026115"/>
    <w:rsid w:val="00026C5D"/>
    <w:rsid w:val="00027DD9"/>
    <w:rsid w:val="00027E3B"/>
    <w:rsid w:val="0003297C"/>
    <w:rsid w:val="00033A34"/>
    <w:rsid w:val="0003412E"/>
    <w:rsid w:val="00034660"/>
    <w:rsid w:val="00034EEA"/>
    <w:rsid w:val="00036566"/>
    <w:rsid w:val="000379D7"/>
    <w:rsid w:val="00040FFF"/>
    <w:rsid w:val="0004124D"/>
    <w:rsid w:val="00042AA8"/>
    <w:rsid w:val="000444F6"/>
    <w:rsid w:val="000445E6"/>
    <w:rsid w:val="0004474A"/>
    <w:rsid w:val="00045569"/>
    <w:rsid w:val="00046196"/>
    <w:rsid w:val="00047463"/>
    <w:rsid w:val="00047B5F"/>
    <w:rsid w:val="00050583"/>
    <w:rsid w:val="00051C30"/>
    <w:rsid w:val="00052EDD"/>
    <w:rsid w:val="000538E8"/>
    <w:rsid w:val="000540BD"/>
    <w:rsid w:val="0005677E"/>
    <w:rsid w:val="0005678E"/>
    <w:rsid w:val="00057E54"/>
    <w:rsid w:val="000601E2"/>
    <w:rsid w:val="0006064B"/>
    <w:rsid w:val="0006208F"/>
    <w:rsid w:val="00062542"/>
    <w:rsid w:val="00062B4E"/>
    <w:rsid w:val="00063AA0"/>
    <w:rsid w:val="0006441E"/>
    <w:rsid w:val="00066ED3"/>
    <w:rsid w:val="0006740B"/>
    <w:rsid w:val="00070568"/>
    <w:rsid w:val="00070F86"/>
    <w:rsid w:val="00072D24"/>
    <w:rsid w:val="0007377D"/>
    <w:rsid w:val="000743EC"/>
    <w:rsid w:val="00076179"/>
    <w:rsid w:val="000767A1"/>
    <w:rsid w:val="00077419"/>
    <w:rsid w:val="00077E60"/>
    <w:rsid w:val="00080088"/>
    <w:rsid w:val="0008029F"/>
    <w:rsid w:val="0008157C"/>
    <w:rsid w:val="00081C2D"/>
    <w:rsid w:val="00083EB3"/>
    <w:rsid w:val="00084227"/>
    <w:rsid w:val="0008770C"/>
    <w:rsid w:val="0009063E"/>
    <w:rsid w:val="00091E60"/>
    <w:rsid w:val="000924E5"/>
    <w:rsid w:val="00092B74"/>
    <w:rsid w:val="00095932"/>
    <w:rsid w:val="00096C09"/>
    <w:rsid w:val="00096EF6"/>
    <w:rsid w:val="000975E4"/>
    <w:rsid w:val="000A07DB"/>
    <w:rsid w:val="000A120C"/>
    <w:rsid w:val="000A2147"/>
    <w:rsid w:val="000A38EC"/>
    <w:rsid w:val="000A4168"/>
    <w:rsid w:val="000A4484"/>
    <w:rsid w:val="000A45DA"/>
    <w:rsid w:val="000A4B0E"/>
    <w:rsid w:val="000A4C76"/>
    <w:rsid w:val="000A774D"/>
    <w:rsid w:val="000B0C8A"/>
    <w:rsid w:val="000B26EA"/>
    <w:rsid w:val="000B33E4"/>
    <w:rsid w:val="000B5729"/>
    <w:rsid w:val="000B6046"/>
    <w:rsid w:val="000B6C0D"/>
    <w:rsid w:val="000B744B"/>
    <w:rsid w:val="000B776F"/>
    <w:rsid w:val="000C12E1"/>
    <w:rsid w:val="000C18CB"/>
    <w:rsid w:val="000C196B"/>
    <w:rsid w:val="000C1DD6"/>
    <w:rsid w:val="000C1EE5"/>
    <w:rsid w:val="000C1F06"/>
    <w:rsid w:val="000C2684"/>
    <w:rsid w:val="000C2C1D"/>
    <w:rsid w:val="000C3163"/>
    <w:rsid w:val="000C5B1F"/>
    <w:rsid w:val="000C62FD"/>
    <w:rsid w:val="000C6F38"/>
    <w:rsid w:val="000D0E90"/>
    <w:rsid w:val="000D13B8"/>
    <w:rsid w:val="000D2C0E"/>
    <w:rsid w:val="000D2FB2"/>
    <w:rsid w:val="000D4029"/>
    <w:rsid w:val="000D4975"/>
    <w:rsid w:val="000D51FE"/>
    <w:rsid w:val="000D5B52"/>
    <w:rsid w:val="000D6374"/>
    <w:rsid w:val="000D6C8E"/>
    <w:rsid w:val="000D7607"/>
    <w:rsid w:val="000D7954"/>
    <w:rsid w:val="000E066C"/>
    <w:rsid w:val="000E0A9A"/>
    <w:rsid w:val="000E1964"/>
    <w:rsid w:val="000E1C3D"/>
    <w:rsid w:val="000E294D"/>
    <w:rsid w:val="000E6549"/>
    <w:rsid w:val="000E6FBA"/>
    <w:rsid w:val="000F032C"/>
    <w:rsid w:val="000F0C57"/>
    <w:rsid w:val="000F1009"/>
    <w:rsid w:val="000F1983"/>
    <w:rsid w:val="000F2104"/>
    <w:rsid w:val="000F314A"/>
    <w:rsid w:val="000F3CBC"/>
    <w:rsid w:val="000F4BAD"/>
    <w:rsid w:val="000F69FD"/>
    <w:rsid w:val="001024A7"/>
    <w:rsid w:val="00102B64"/>
    <w:rsid w:val="00102C9F"/>
    <w:rsid w:val="00103209"/>
    <w:rsid w:val="00103695"/>
    <w:rsid w:val="0010412A"/>
    <w:rsid w:val="00106211"/>
    <w:rsid w:val="0010651C"/>
    <w:rsid w:val="001070FD"/>
    <w:rsid w:val="0010788F"/>
    <w:rsid w:val="00112255"/>
    <w:rsid w:val="00112A8F"/>
    <w:rsid w:val="00113F41"/>
    <w:rsid w:val="001143C8"/>
    <w:rsid w:val="00115824"/>
    <w:rsid w:val="00116F70"/>
    <w:rsid w:val="00117128"/>
    <w:rsid w:val="00117EAD"/>
    <w:rsid w:val="00120B91"/>
    <w:rsid w:val="001236C9"/>
    <w:rsid w:val="00123941"/>
    <w:rsid w:val="001242DE"/>
    <w:rsid w:val="00126040"/>
    <w:rsid w:val="0012674B"/>
    <w:rsid w:val="00126AF4"/>
    <w:rsid w:val="00127262"/>
    <w:rsid w:val="00131080"/>
    <w:rsid w:val="00131940"/>
    <w:rsid w:val="00135118"/>
    <w:rsid w:val="001377AF"/>
    <w:rsid w:val="00141F03"/>
    <w:rsid w:val="001422BB"/>
    <w:rsid w:val="0014324D"/>
    <w:rsid w:val="001436DB"/>
    <w:rsid w:val="00143F8A"/>
    <w:rsid w:val="00147F07"/>
    <w:rsid w:val="00150278"/>
    <w:rsid w:val="001505E7"/>
    <w:rsid w:val="00152542"/>
    <w:rsid w:val="00152ABA"/>
    <w:rsid w:val="0015365C"/>
    <w:rsid w:val="001550CD"/>
    <w:rsid w:val="00155617"/>
    <w:rsid w:val="00155730"/>
    <w:rsid w:val="00156959"/>
    <w:rsid w:val="00157A57"/>
    <w:rsid w:val="00160BB3"/>
    <w:rsid w:val="00161C8F"/>
    <w:rsid w:val="00161D81"/>
    <w:rsid w:val="00161E50"/>
    <w:rsid w:val="00162763"/>
    <w:rsid w:val="00162D39"/>
    <w:rsid w:val="00166259"/>
    <w:rsid w:val="00167050"/>
    <w:rsid w:val="001674A2"/>
    <w:rsid w:val="00170449"/>
    <w:rsid w:val="0017064E"/>
    <w:rsid w:val="001708CF"/>
    <w:rsid w:val="00171AA7"/>
    <w:rsid w:val="00171F50"/>
    <w:rsid w:val="00172D44"/>
    <w:rsid w:val="001731CF"/>
    <w:rsid w:val="00173E0C"/>
    <w:rsid w:val="00174733"/>
    <w:rsid w:val="00175308"/>
    <w:rsid w:val="00177891"/>
    <w:rsid w:val="00182056"/>
    <w:rsid w:val="00182DBA"/>
    <w:rsid w:val="00183172"/>
    <w:rsid w:val="00183C45"/>
    <w:rsid w:val="001841F9"/>
    <w:rsid w:val="00185C5F"/>
    <w:rsid w:val="00185CF7"/>
    <w:rsid w:val="001861E2"/>
    <w:rsid w:val="00186276"/>
    <w:rsid w:val="00186DF1"/>
    <w:rsid w:val="00187F79"/>
    <w:rsid w:val="00190197"/>
    <w:rsid w:val="00191D22"/>
    <w:rsid w:val="001920D0"/>
    <w:rsid w:val="00192AB6"/>
    <w:rsid w:val="00192B32"/>
    <w:rsid w:val="00195719"/>
    <w:rsid w:val="00196E3E"/>
    <w:rsid w:val="00197BC0"/>
    <w:rsid w:val="00197EA0"/>
    <w:rsid w:val="001A08FB"/>
    <w:rsid w:val="001A6085"/>
    <w:rsid w:val="001B1590"/>
    <w:rsid w:val="001B25EA"/>
    <w:rsid w:val="001B2947"/>
    <w:rsid w:val="001B4925"/>
    <w:rsid w:val="001B4ABC"/>
    <w:rsid w:val="001B55C1"/>
    <w:rsid w:val="001B78D0"/>
    <w:rsid w:val="001C030C"/>
    <w:rsid w:val="001C0CDC"/>
    <w:rsid w:val="001C70CB"/>
    <w:rsid w:val="001C7A14"/>
    <w:rsid w:val="001C7CF2"/>
    <w:rsid w:val="001D1E19"/>
    <w:rsid w:val="001D2893"/>
    <w:rsid w:val="001D28CC"/>
    <w:rsid w:val="001D3299"/>
    <w:rsid w:val="001D33C7"/>
    <w:rsid w:val="001D482B"/>
    <w:rsid w:val="001D78A3"/>
    <w:rsid w:val="001E0328"/>
    <w:rsid w:val="001E096C"/>
    <w:rsid w:val="001E09BC"/>
    <w:rsid w:val="001E11B5"/>
    <w:rsid w:val="001E297A"/>
    <w:rsid w:val="001E3C8E"/>
    <w:rsid w:val="001E5244"/>
    <w:rsid w:val="001E539C"/>
    <w:rsid w:val="001E6A70"/>
    <w:rsid w:val="001E6DEA"/>
    <w:rsid w:val="001E72DA"/>
    <w:rsid w:val="001E7D0C"/>
    <w:rsid w:val="001F09C3"/>
    <w:rsid w:val="001F13D2"/>
    <w:rsid w:val="001F1B62"/>
    <w:rsid w:val="001F409F"/>
    <w:rsid w:val="001F61A5"/>
    <w:rsid w:val="002006B5"/>
    <w:rsid w:val="0020212B"/>
    <w:rsid w:val="00203FFC"/>
    <w:rsid w:val="0020424C"/>
    <w:rsid w:val="00205232"/>
    <w:rsid w:val="002074E0"/>
    <w:rsid w:val="00210BFC"/>
    <w:rsid w:val="00211064"/>
    <w:rsid w:val="00211127"/>
    <w:rsid w:val="002115AB"/>
    <w:rsid w:val="002120D7"/>
    <w:rsid w:val="00212ADB"/>
    <w:rsid w:val="00213118"/>
    <w:rsid w:val="00213119"/>
    <w:rsid w:val="00213298"/>
    <w:rsid w:val="00213642"/>
    <w:rsid w:val="0021420F"/>
    <w:rsid w:val="00214FC6"/>
    <w:rsid w:val="002167F0"/>
    <w:rsid w:val="00216872"/>
    <w:rsid w:val="0021724B"/>
    <w:rsid w:val="002173C8"/>
    <w:rsid w:val="0022152B"/>
    <w:rsid w:val="00223A95"/>
    <w:rsid w:val="00223C9E"/>
    <w:rsid w:val="00223EC4"/>
    <w:rsid w:val="002255EB"/>
    <w:rsid w:val="00225657"/>
    <w:rsid w:val="002314C7"/>
    <w:rsid w:val="0023562F"/>
    <w:rsid w:val="00235E75"/>
    <w:rsid w:val="002362B2"/>
    <w:rsid w:val="00236521"/>
    <w:rsid w:val="00236A15"/>
    <w:rsid w:val="00236BFA"/>
    <w:rsid w:val="00240594"/>
    <w:rsid w:val="00243CD6"/>
    <w:rsid w:val="002452CB"/>
    <w:rsid w:val="0024605F"/>
    <w:rsid w:val="0024670E"/>
    <w:rsid w:val="00246809"/>
    <w:rsid w:val="00246A8B"/>
    <w:rsid w:val="00246DD4"/>
    <w:rsid w:val="0024702F"/>
    <w:rsid w:val="00250EC6"/>
    <w:rsid w:val="0025152A"/>
    <w:rsid w:val="00254123"/>
    <w:rsid w:val="002543D3"/>
    <w:rsid w:val="00255786"/>
    <w:rsid w:val="0025633D"/>
    <w:rsid w:val="00257108"/>
    <w:rsid w:val="00257EFF"/>
    <w:rsid w:val="00260A43"/>
    <w:rsid w:val="002623F1"/>
    <w:rsid w:val="0026264A"/>
    <w:rsid w:val="00262BCB"/>
    <w:rsid w:val="002632BA"/>
    <w:rsid w:val="002635E2"/>
    <w:rsid w:val="00270F62"/>
    <w:rsid w:val="00271EDE"/>
    <w:rsid w:val="00272620"/>
    <w:rsid w:val="002726A0"/>
    <w:rsid w:val="00272F4E"/>
    <w:rsid w:val="0027392E"/>
    <w:rsid w:val="00273AEC"/>
    <w:rsid w:val="0027401F"/>
    <w:rsid w:val="00274861"/>
    <w:rsid w:val="0027499A"/>
    <w:rsid w:val="002774E4"/>
    <w:rsid w:val="00277711"/>
    <w:rsid w:val="00280727"/>
    <w:rsid w:val="00282D22"/>
    <w:rsid w:val="002836F3"/>
    <w:rsid w:val="00283E2C"/>
    <w:rsid w:val="002841CC"/>
    <w:rsid w:val="002848B7"/>
    <w:rsid w:val="00285444"/>
    <w:rsid w:val="00285EAD"/>
    <w:rsid w:val="00286DC7"/>
    <w:rsid w:val="00290892"/>
    <w:rsid w:val="00290A3B"/>
    <w:rsid w:val="00292EE6"/>
    <w:rsid w:val="00293EC2"/>
    <w:rsid w:val="00294ECF"/>
    <w:rsid w:val="0029543C"/>
    <w:rsid w:val="00296A7F"/>
    <w:rsid w:val="00296AB4"/>
    <w:rsid w:val="00297141"/>
    <w:rsid w:val="002971D5"/>
    <w:rsid w:val="002A0157"/>
    <w:rsid w:val="002A0C6C"/>
    <w:rsid w:val="002A4C6E"/>
    <w:rsid w:val="002A5099"/>
    <w:rsid w:val="002A5D48"/>
    <w:rsid w:val="002A7965"/>
    <w:rsid w:val="002B02D4"/>
    <w:rsid w:val="002B0608"/>
    <w:rsid w:val="002B0641"/>
    <w:rsid w:val="002B06C8"/>
    <w:rsid w:val="002B0C34"/>
    <w:rsid w:val="002B112F"/>
    <w:rsid w:val="002B2577"/>
    <w:rsid w:val="002B2C0A"/>
    <w:rsid w:val="002B5E78"/>
    <w:rsid w:val="002B6629"/>
    <w:rsid w:val="002B754D"/>
    <w:rsid w:val="002B75BD"/>
    <w:rsid w:val="002B7902"/>
    <w:rsid w:val="002C0F81"/>
    <w:rsid w:val="002C213C"/>
    <w:rsid w:val="002C2984"/>
    <w:rsid w:val="002C2BA9"/>
    <w:rsid w:val="002C2E9C"/>
    <w:rsid w:val="002C3A96"/>
    <w:rsid w:val="002C401A"/>
    <w:rsid w:val="002C77CC"/>
    <w:rsid w:val="002D09D5"/>
    <w:rsid w:val="002D1ABF"/>
    <w:rsid w:val="002D2CC2"/>
    <w:rsid w:val="002D799F"/>
    <w:rsid w:val="002E53D8"/>
    <w:rsid w:val="002E5FD6"/>
    <w:rsid w:val="002E796B"/>
    <w:rsid w:val="002E7AA6"/>
    <w:rsid w:val="002F0A16"/>
    <w:rsid w:val="002F1479"/>
    <w:rsid w:val="002F1886"/>
    <w:rsid w:val="002F5A35"/>
    <w:rsid w:val="002F6F6E"/>
    <w:rsid w:val="0030067F"/>
    <w:rsid w:val="00303138"/>
    <w:rsid w:val="003058B6"/>
    <w:rsid w:val="00307389"/>
    <w:rsid w:val="003075AC"/>
    <w:rsid w:val="003124D3"/>
    <w:rsid w:val="003143E6"/>
    <w:rsid w:val="0031568D"/>
    <w:rsid w:val="00315782"/>
    <w:rsid w:val="00315E55"/>
    <w:rsid w:val="00316181"/>
    <w:rsid w:val="003171D1"/>
    <w:rsid w:val="00317D4E"/>
    <w:rsid w:val="00320578"/>
    <w:rsid w:val="00320E3C"/>
    <w:rsid w:val="0032132B"/>
    <w:rsid w:val="003215F3"/>
    <w:rsid w:val="0032332B"/>
    <w:rsid w:val="003233C9"/>
    <w:rsid w:val="00323530"/>
    <w:rsid w:val="003238D4"/>
    <w:rsid w:val="00323EC0"/>
    <w:rsid w:val="00326185"/>
    <w:rsid w:val="003274AF"/>
    <w:rsid w:val="003310FF"/>
    <w:rsid w:val="00331A1C"/>
    <w:rsid w:val="0033392E"/>
    <w:rsid w:val="00334000"/>
    <w:rsid w:val="003353EC"/>
    <w:rsid w:val="00335988"/>
    <w:rsid w:val="00336110"/>
    <w:rsid w:val="00337B5D"/>
    <w:rsid w:val="00341F2D"/>
    <w:rsid w:val="00342733"/>
    <w:rsid w:val="00343B1D"/>
    <w:rsid w:val="00344156"/>
    <w:rsid w:val="00344496"/>
    <w:rsid w:val="00345853"/>
    <w:rsid w:val="00345C8E"/>
    <w:rsid w:val="00346735"/>
    <w:rsid w:val="0034719B"/>
    <w:rsid w:val="00347879"/>
    <w:rsid w:val="00347A87"/>
    <w:rsid w:val="00347B61"/>
    <w:rsid w:val="00347EA6"/>
    <w:rsid w:val="00350383"/>
    <w:rsid w:val="00351064"/>
    <w:rsid w:val="003520B8"/>
    <w:rsid w:val="003559BF"/>
    <w:rsid w:val="00355B15"/>
    <w:rsid w:val="00356491"/>
    <w:rsid w:val="003574C5"/>
    <w:rsid w:val="00357B95"/>
    <w:rsid w:val="00360052"/>
    <w:rsid w:val="00363097"/>
    <w:rsid w:val="003647DD"/>
    <w:rsid w:val="00370031"/>
    <w:rsid w:val="00370A2B"/>
    <w:rsid w:val="0037161D"/>
    <w:rsid w:val="00371802"/>
    <w:rsid w:val="00373F3F"/>
    <w:rsid w:val="003751A1"/>
    <w:rsid w:val="00375A2F"/>
    <w:rsid w:val="0037741C"/>
    <w:rsid w:val="00377EE8"/>
    <w:rsid w:val="0038003C"/>
    <w:rsid w:val="003810A0"/>
    <w:rsid w:val="00383401"/>
    <w:rsid w:val="0038533B"/>
    <w:rsid w:val="00385505"/>
    <w:rsid w:val="003869F2"/>
    <w:rsid w:val="00390C77"/>
    <w:rsid w:val="00392592"/>
    <w:rsid w:val="0039522C"/>
    <w:rsid w:val="0039571B"/>
    <w:rsid w:val="003963A6"/>
    <w:rsid w:val="0039698F"/>
    <w:rsid w:val="00397EA7"/>
    <w:rsid w:val="003A1AA8"/>
    <w:rsid w:val="003A1D6A"/>
    <w:rsid w:val="003A2E8C"/>
    <w:rsid w:val="003A606D"/>
    <w:rsid w:val="003A69C4"/>
    <w:rsid w:val="003A7134"/>
    <w:rsid w:val="003A766B"/>
    <w:rsid w:val="003A7898"/>
    <w:rsid w:val="003B099E"/>
    <w:rsid w:val="003B4481"/>
    <w:rsid w:val="003B45CE"/>
    <w:rsid w:val="003B5223"/>
    <w:rsid w:val="003B6DE8"/>
    <w:rsid w:val="003B7693"/>
    <w:rsid w:val="003C0892"/>
    <w:rsid w:val="003C1713"/>
    <w:rsid w:val="003C3A0B"/>
    <w:rsid w:val="003C4263"/>
    <w:rsid w:val="003C578E"/>
    <w:rsid w:val="003C5F27"/>
    <w:rsid w:val="003D036A"/>
    <w:rsid w:val="003D1123"/>
    <w:rsid w:val="003D190B"/>
    <w:rsid w:val="003D1B6C"/>
    <w:rsid w:val="003D250C"/>
    <w:rsid w:val="003D40B6"/>
    <w:rsid w:val="003D42A8"/>
    <w:rsid w:val="003D4706"/>
    <w:rsid w:val="003D5112"/>
    <w:rsid w:val="003D67B8"/>
    <w:rsid w:val="003E0A20"/>
    <w:rsid w:val="003E1CCD"/>
    <w:rsid w:val="003E2558"/>
    <w:rsid w:val="003E29E9"/>
    <w:rsid w:val="003E2DBD"/>
    <w:rsid w:val="003E350F"/>
    <w:rsid w:val="003E3DE3"/>
    <w:rsid w:val="003E43A7"/>
    <w:rsid w:val="003E441D"/>
    <w:rsid w:val="003E4B9C"/>
    <w:rsid w:val="003E781A"/>
    <w:rsid w:val="003F0460"/>
    <w:rsid w:val="003F1C46"/>
    <w:rsid w:val="003F27E0"/>
    <w:rsid w:val="003F378E"/>
    <w:rsid w:val="003F3CCF"/>
    <w:rsid w:val="003F490B"/>
    <w:rsid w:val="003F5029"/>
    <w:rsid w:val="003F5E3A"/>
    <w:rsid w:val="003F63F6"/>
    <w:rsid w:val="003F7BCB"/>
    <w:rsid w:val="00401FA0"/>
    <w:rsid w:val="00402B63"/>
    <w:rsid w:val="00403B23"/>
    <w:rsid w:val="0040457B"/>
    <w:rsid w:val="0040556D"/>
    <w:rsid w:val="004062DF"/>
    <w:rsid w:val="0040721C"/>
    <w:rsid w:val="00407638"/>
    <w:rsid w:val="00410371"/>
    <w:rsid w:val="00411EEE"/>
    <w:rsid w:val="00411F96"/>
    <w:rsid w:val="00412E67"/>
    <w:rsid w:val="00413B99"/>
    <w:rsid w:val="004143E2"/>
    <w:rsid w:val="00415D19"/>
    <w:rsid w:val="004169AE"/>
    <w:rsid w:val="004172D2"/>
    <w:rsid w:val="00417317"/>
    <w:rsid w:val="00423C6D"/>
    <w:rsid w:val="00423FD2"/>
    <w:rsid w:val="004246CE"/>
    <w:rsid w:val="00425400"/>
    <w:rsid w:val="004255BF"/>
    <w:rsid w:val="0042778F"/>
    <w:rsid w:val="00427BD9"/>
    <w:rsid w:val="004312DB"/>
    <w:rsid w:val="00431797"/>
    <w:rsid w:val="00431F0B"/>
    <w:rsid w:val="00431FCC"/>
    <w:rsid w:val="0043352F"/>
    <w:rsid w:val="004338F0"/>
    <w:rsid w:val="004343DE"/>
    <w:rsid w:val="004347A6"/>
    <w:rsid w:val="0043652D"/>
    <w:rsid w:val="00437655"/>
    <w:rsid w:val="00437C4B"/>
    <w:rsid w:val="00440597"/>
    <w:rsid w:val="00440DAA"/>
    <w:rsid w:val="004415D7"/>
    <w:rsid w:val="00442529"/>
    <w:rsid w:val="00443430"/>
    <w:rsid w:val="00443517"/>
    <w:rsid w:val="00443B51"/>
    <w:rsid w:val="00443B95"/>
    <w:rsid w:val="004449A0"/>
    <w:rsid w:val="0044566F"/>
    <w:rsid w:val="00445DAE"/>
    <w:rsid w:val="00447E7C"/>
    <w:rsid w:val="00447F64"/>
    <w:rsid w:val="004505FC"/>
    <w:rsid w:val="00450E28"/>
    <w:rsid w:val="00450E36"/>
    <w:rsid w:val="00450F44"/>
    <w:rsid w:val="0045140F"/>
    <w:rsid w:val="004528A0"/>
    <w:rsid w:val="0045411A"/>
    <w:rsid w:val="00454CC4"/>
    <w:rsid w:val="00456887"/>
    <w:rsid w:val="004634A4"/>
    <w:rsid w:val="00463712"/>
    <w:rsid w:val="00463794"/>
    <w:rsid w:val="00463807"/>
    <w:rsid w:val="00464F17"/>
    <w:rsid w:val="00466C26"/>
    <w:rsid w:val="00467592"/>
    <w:rsid w:val="00467D6B"/>
    <w:rsid w:val="00471ACF"/>
    <w:rsid w:val="00471B2A"/>
    <w:rsid w:val="00474029"/>
    <w:rsid w:val="004742CB"/>
    <w:rsid w:val="00474BDF"/>
    <w:rsid w:val="00475402"/>
    <w:rsid w:val="004765DF"/>
    <w:rsid w:val="00477568"/>
    <w:rsid w:val="00481AD2"/>
    <w:rsid w:val="00481DDB"/>
    <w:rsid w:val="00483372"/>
    <w:rsid w:val="004844D3"/>
    <w:rsid w:val="004852A6"/>
    <w:rsid w:val="004857FB"/>
    <w:rsid w:val="004861D2"/>
    <w:rsid w:val="00486B49"/>
    <w:rsid w:val="004870EA"/>
    <w:rsid w:val="00487524"/>
    <w:rsid w:val="00490D1E"/>
    <w:rsid w:val="00491F64"/>
    <w:rsid w:val="004920A3"/>
    <w:rsid w:val="0049262C"/>
    <w:rsid w:val="00495284"/>
    <w:rsid w:val="004955CE"/>
    <w:rsid w:val="00497DCC"/>
    <w:rsid w:val="004A1FA6"/>
    <w:rsid w:val="004A45C6"/>
    <w:rsid w:val="004A4AB6"/>
    <w:rsid w:val="004A53D7"/>
    <w:rsid w:val="004A6AEC"/>
    <w:rsid w:val="004A7811"/>
    <w:rsid w:val="004B08B6"/>
    <w:rsid w:val="004B0A3A"/>
    <w:rsid w:val="004B263C"/>
    <w:rsid w:val="004B2F02"/>
    <w:rsid w:val="004B411F"/>
    <w:rsid w:val="004B42D5"/>
    <w:rsid w:val="004B48D6"/>
    <w:rsid w:val="004B4A77"/>
    <w:rsid w:val="004B5348"/>
    <w:rsid w:val="004B570D"/>
    <w:rsid w:val="004B5EF1"/>
    <w:rsid w:val="004B64DF"/>
    <w:rsid w:val="004B6E20"/>
    <w:rsid w:val="004C0728"/>
    <w:rsid w:val="004C0AD6"/>
    <w:rsid w:val="004C140F"/>
    <w:rsid w:val="004C16E5"/>
    <w:rsid w:val="004C3586"/>
    <w:rsid w:val="004C3CF6"/>
    <w:rsid w:val="004C3FFD"/>
    <w:rsid w:val="004C410A"/>
    <w:rsid w:val="004C54C8"/>
    <w:rsid w:val="004C7078"/>
    <w:rsid w:val="004C7C8F"/>
    <w:rsid w:val="004D07C9"/>
    <w:rsid w:val="004D09A3"/>
    <w:rsid w:val="004D16E8"/>
    <w:rsid w:val="004D1A03"/>
    <w:rsid w:val="004D2D81"/>
    <w:rsid w:val="004D3A35"/>
    <w:rsid w:val="004D48B2"/>
    <w:rsid w:val="004D5641"/>
    <w:rsid w:val="004D60C2"/>
    <w:rsid w:val="004D758B"/>
    <w:rsid w:val="004D7E81"/>
    <w:rsid w:val="004E1844"/>
    <w:rsid w:val="004E2718"/>
    <w:rsid w:val="004E3C12"/>
    <w:rsid w:val="004E3DA0"/>
    <w:rsid w:val="004E457E"/>
    <w:rsid w:val="004E60F2"/>
    <w:rsid w:val="004E63C4"/>
    <w:rsid w:val="004E6988"/>
    <w:rsid w:val="004E743E"/>
    <w:rsid w:val="004E74F2"/>
    <w:rsid w:val="004E78BB"/>
    <w:rsid w:val="004E7F54"/>
    <w:rsid w:val="004F0617"/>
    <w:rsid w:val="004F223E"/>
    <w:rsid w:val="004F2CC8"/>
    <w:rsid w:val="004F45E4"/>
    <w:rsid w:val="004F4CDF"/>
    <w:rsid w:val="004F5226"/>
    <w:rsid w:val="004F6A9F"/>
    <w:rsid w:val="004F6E1B"/>
    <w:rsid w:val="004F7316"/>
    <w:rsid w:val="004F7A9B"/>
    <w:rsid w:val="0050038A"/>
    <w:rsid w:val="005029FD"/>
    <w:rsid w:val="00506E4E"/>
    <w:rsid w:val="00507176"/>
    <w:rsid w:val="00507349"/>
    <w:rsid w:val="0051151D"/>
    <w:rsid w:val="00513751"/>
    <w:rsid w:val="00513E08"/>
    <w:rsid w:val="00514016"/>
    <w:rsid w:val="00516261"/>
    <w:rsid w:val="005179A1"/>
    <w:rsid w:val="00517DA0"/>
    <w:rsid w:val="00521672"/>
    <w:rsid w:val="00522B8F"/>
    <w:rsid w:val="005253F2"/>
    <w:rsid w:val="005255C5"/>
    <w:rsid w:val="005271E2"/>
    <w:rsid w:val="00527778"/>
    <w:rsid w:val="00531353"/>
    <w:rsid w:val="00531BDE"/>
    <w:rsid w:val="00532782"/>
    <w:rsid w:val="00534834"/>
    <w:rsid w:val="00534B7A"/>
    <w:rsid w:val="00534C03"/>
    <w:rsid w:val="0053544A"/>
    <w:rsid w:val="0053626A"/>
    <w:rsid w:val="00536F08"/>
    <w:rsid w:val="00540E19"/>
    <w:rsid w:val="00540F9E"/>
    <w:rsid w:val="00541CB0"/>
    <w:rsid w:val="005434F4"/>
    <w:rsid w:val="005437E5"/>
    <w:rsid w:val="0054472E"/>
    <w:rsid w:val="00544B81"/>
    <w:rsid w:val="00546103"/>
    <w:rsid w:val="005465D8"/>
    <w:rsid w:val="00547BCE"/>
    <w:rsid w:val="005519B1"/>
    <w:rsid w:val="005537BE"/>
    <w:rsid w:val="00553F80"/>
    <w:rsid w:val="0055407C"/>
    <w:rsid w:val="005562F8"/>
    <w:rsid w:val="00556836"/>
    <w:rsid w:val="00557098"/>
    <w:rsid w:val="00557315"/>
    <w:rsid w:val="00560344"/>
    <w:rsid w:val="00562AD4"/>
    <w:rsid w:val="00563D4B"/>
    <w:rsid w:val="0056532B"/>
    <w:rsid w:val="005661B4"/>
    <w:rsid w:val="005668D9"/>
    <w:rsid w:val="00574CCD"/>
    <w:rsid w:val="00575B9A"/>
    <w:rsid w:val="00575DBD"/>
    <w:rsid w:val="00576384"/>
    <w:rsid w:val="00576645"/>
    <w:rsid w:val="00577655"/>
    <w:rsid w:val="00581566"/>
    <w:rsid w:val="00582E9C"/>
    <w:rsid w:val="00583799"/>
    <w:rsid w:val="005907D6"/>
    <w:rsid w:val="005956F7"/>
    <w:rsid w:val="00596E26"/>
    <w:rsid w:val="00597CC6"/>
    <w:rsid w:val="005A0506"/>
    <w:rsid w:val="005A06E7"/>
    <w:rsid w:val="005A0795"/>
    <w:rsid w:val="005A19A2"/>
    <w:rsid w:val="005A25C0"/>
    <w:rsid w:val="005A2B16"/>
    <w:rsid w:val="005A457B"/>
    <w:rsid w:val="005A48F3"/>
    <w:rsid w:val="005A59B5"/>
    <w:rsid w:val="005A5E01"/>
    <w:rsid w:val="005B0A5B"/>
    <w:rsid w:val="005B0E9B"/>
    <w:rsid w:val="005B14DE"/>
    <w:rsid w:val="005B2BC7"/>
    <w:rsid w:val="005B3FDA"/>
    <w:rsid w:val="005B446D"/>
    <w:rsid w:val="005B62DD"/>
    <w:rsid w:val="005B6374"/>
    <w:rsid w:val="005B6578"/>
    <w:rsid w:val="005C099C"/>
    <w:rsid w:val="005C0DDD"/>
    <w:rsid w:val="005C1B49"/>
    <w:rsid w:val="005C1F99"/>
    <w:rsid w:val="005C4C79"/>
    <w:rsid w:val="005C56F7"/>
    <w:rsid w:val="005C61FD"/>
    <w:rsid w:val="005C6863"/>
    <w:rsid w:val="005C7D05"/>
    <w:rsid w:val="005D0060"/>
    <w:rsid w:val="005D1C1B"/>
    <w:rsid w:val="005D1C2F"/>
    <w:rsid w:val="005D33E8"/>
    <w:rsid w:val="005D35D9"/>
    <w:rsid w:val="005D362E"/>
    <w:rsid w:val="005D4635"/>
    <w:rsid w:val="005D6772"/>
    <w:rsid w:val="005E0717"/>
    <w:rsid w:val="005E07FD"/>
    <w:rsid w:val="005E09E3"/>
    <w:rsid w:val="005E0AC0"/>
    <w:rsid w:val="005E0C6A"/>
    <w:rsid w:val="005E1648"/>
    <w:rsid w:val="005E3631"/>
    <w:rsid w:val="005E3A59"/>
    <w:rsid w:val="005E48B5"/>
    <w:rsid w:val="005E6E75"/>
    <w:rsid w:val="005E7D22"/>
    <w:rsid w:val="005F43D1"/>
    <w:rsid w:val="005F47EE"/>
    <w:rsid w:val="005F72EF"/>
    <w:rsid w:val="005F7CDA"/>
    <w:rsid w:val="006008CA"/>
    <w:rsid w:val="0060170B"/>
    <w:rsid w:val="00602A5D"/>
    <w:rsid w:val="00603F6E"/>
    <w:rsid w:val="00604AA3"/>
    <w:rsid w:val="00605352"/>
    <w:rsid w:val="00607174"/>
    <w:rsid w:val="00607B14"/>
    <w:rsid w:val="00607C2C"/>
    <w:rsid w:val="00610728"/>
    <w:rsid w:val="00611AF7"/>
    <w:rsid w:val="0061207A"/>
    <w:rsid w:val="00612F44"/>
    <w:rsid w:val="00613411"/>
    <w:rsid w:val="00614590"/>
    <w:rsid w:val="006174A5"/>
    <w:rsid w:val="006175E9"/>
    <w:rsid w:val="00617D0B"/>
    <w:rsid w:val="00620877"/>
    <w:rsid w:val="0062191C"/>
    <w:rsid w:val="0062281B"/>
    <w:rsid w:val="00623232"/>
    <w:rsid w:val="00623874"/>
    <w:rsid w:val="00623DE2"/>
    <w:rsid w:val="00624F13"/>
    <w:rsid w:val="0062657F"/>
    <w:rsid w:val="00630A4B"/>
    <w:rsid w:val="006311E2"/>
    <w:rsid w:val="0063195D"/>
    <w:rsid w:val="00632C17"/>
    <w:rsid w:val="00633CE4"/>
    <w:rsid w:val="006344A7"/>
    <w:rsid w:val="006372CE"/>
    <w:rsid w:val="006378E0"/>
    <w:rsid w:val="00640828"/>
    <w:rsid w:val="0064134C"/>
    <w:rsid w:val="006437B6"/>
    <w:rsid w:val="00644803"/>
    <w:rsid w:val="0064707F"/>
    <w:rsid w:val="006505C8"/>
    <w:rsid w:val="00651E36"/>
    <w:rsid w:val="00651E9D"/>
    <w:rsid w:val="00652286"/>
    <w:rsid w:val="00652FFC"/>
    <w:rsid w:val="00654DED"/>
    <w:rsid w:val="00655294"/>
    <w:rsid w:val="006553A1"/>
    <w:rsid w:val="006555C6"/>
    <w:rsid w:val="00661986"/>
    <w:rsid w:val="00661E34"/>
    <w:rsid w:val="0066272F"/>
    <w:rsid w:val="00664348"/>
    <w:rsid w:val="00667BBF"/>
    <w:rsid w:val="00667D76"/>
    <w:rsid w:val="00670E57"/>
    <w:rsid w:val="0067135C"/>
    <w:rsid w:val="006714B7"/>
    <w:rsid w:val="00672FB7"/>
    <w:rsid w:val="00673DD5"/>
    <w:rsid w:val="006748BA"/>
    <w:rsid w:val="00675251"/>
    <w:rsid w:val="0067539D"/>
    <w:rsid w:val="00677048"/>
    <w:rsid w:val="0067711E"/>
    <w:rsid w:val="0068187E"/>
    <w:rsid w:val="00682681"/>
    <w:rsid w:val="0068429A"/>
    <w:rsid w:val="0068606D"/>
    <w:rsid w:val="0068626C"/>
    <w:rsid w:val="00687F24"/>
    <w:rsid w:val="0069037B"/>
    <w:rsid w:val="00692CAD"/>
    <w:rsid w:val="00693E2D"/>
    <w:rsid w:val="00695AF4"/>
    <w:rsid w:val="00695B17"/>
    <w:rsid w:val="00696052"/>
    <w:rsid w:val="0069695C"/>
    <w:rsid w:val="00697B6C"/>
    <w:rsid w:val="006A091D"/>
    <w:rsid w:val="006A0E4C"/>
    <w:rsid w:val="006A113A"/>
    <w:rsid w:val="006A16E6"/>
    <w:rsid w:val="006A1C83"/>
    <w:rsid w:val="006A32E3"/>
    <w:rsid w:val="006A5605"/>
    <w:rsid w:val="006A5784"/>
    <w:rsid w:val="006A5E39"/>
    <w:rsid w:val="006A6242"/>
    <w:rsid w:val="006A641D"/>
    <w:rsid w:val="006A7D86"/>
    <w:rsid w:val="006B00F5"/>
    <w:rsid w:val="006B02FD"/>
    <w:rsid w:val="006B0392"/>
    <w:rsid w:val="006B0DBC"/>
    <w:rsid w:val="006B244F"/>
    <w:rsid w:val="006B3243"/>
    <w:rsid w:val="006B3440"/>
    <w:rsid w:val="006B526F"/>
    <w:rsid w:val="006B5959"/>
    <w:rsid w:val="006B6DDA"/>
    <w:rsid w:val="006B706B"/>
    <w:rsid w:val="006C1BA7"/>
    <w:rsid w:val="006C30FF"/>
    <w:rsid w:val="006C3E70"/>
    <w:rsid w:val="006C538A"/>
    <w:rsid w:val="006C61E6"/>
    <w:rsid w:val="006C69EB"/>
    <w:rsid w:val="006C79C8"/>
    <w:rsid w:val="006D1760"/>
    <w:rsid w:val="006D187B"/>
    <w:rsid w:val="006D342C"/>
    <w:rsid w:val="006D3EE6"/>
    <w:rsid w:val="006D4830"/>
    <w:rsid w:val="006D51AC"/>
    <w:rsid w:val="006D6869"/>
    <w:rsid w:val="006D6878"/>
    <w:rsid w:val="006D6AFD"/>
    <w:rsid w:val="006E0415"/>
    <w:rsid w:val="006E0F84"/>
    <w:rsid w:val="006E2376"/>
    <w:rsid w:val="006E5C6E"/>
    <w:rsid w:val="006E60E0"/>
    <w:rsid w:val="006E66BB"/>
    <w:rsid w:val="006E6EBF"/>
    <w:rsid w:val="006E7443"/>
    <w:rsid w:val="006F2653"/>
    <w:rsid w:val="006F28A4"/>
    <w:rsid w:val="006F2ECE"/>
    <w:rsid w:val="006F46C9"/>
    <w:rsid w:val="006F5D2C"/>
    <w:rsid w:val="006F6342"/>
    <w:rsid w:val="007011C0"/>
    <w:rsid w:val="0070165F"/>
    <w:rsid w:val="00702ED2"/>
    <w:rsid w:val="007050CE"/>
    <w:rsid w:val="00705673"/>
    <w:rsid w:val="007064FA"/>
    <w:rsid w:val="00706678"/>
    <w:rsid w:val="007066FC"/>
    <w:rsid w:val="007072D2"/>
    <w:rsid w:val="0070754D"/>
    <w:rsid w:val="00707DE0"/>
    <w:rsid w:val="00711390"/>
    <w:rsid w:val="00711DCD"/>
    <w:rsid w:val="007140F3"/>
    <w:rsid w:val="007140F6"/>
    <w:rsid w:val="0071605E"/>
    <w:rsid w:val="00716648"/>
    <w:rsid w:val="00717173"/>
    <w:rsid w:val="00717B45"/>
    <w:rsid w:val="00720016"/>
    <w:rsid w:val="00721D69"/>
    <w:rsid w:val="00721EAE"/>
    <w:rsid w:val="00722737"/>
    <w:rsid w:val="00722B40"/>
    <w:rsid w:val="007237E9"/>
    <w:rsid w:val="00723B8F"/>
    <w:rsid w:val="00723E5B"/>
    <w:rsid w:val="007247FB"/>
    <w:rsid w:val="00724ADA"/>
    <w:rsid w:val="00725E63"/>
    <w:rsid w:val="00727C2E"/>
    <w:rsid w:val="00736478"/>
    <w:rsid w:val="00736767"/>
    <w:rsid w:val="0074072C"/>
    <w:rsid w:val="00740E2A"/>
    <w:rsid w:val="00741400"/>
    <w:rsid w:val="007441C9"/>
    <w:rsid w:val="0074493F"/>
    <w:rsid w:val="00746705"/>
    <w:rsid w:val="00746919"/>
    <w:rsid w:val="007471C7"/>
    <w:rsid w:val="007511B1"/>
    <w:rsid w:val="00751708"/>
    <w:rsid w:val="007531E8"/>
    <w:rsid w:val="00754703"/>
    <w:rsid w:val="007549E7"/>
    <w:rsid w:val="00755EC4"/>
    <w:rsid w:val="00756228"/>
    <w:rsid w:val="00756899"/>
    <w:rsid w:val="00756A0A"/>
    <w:rsid w:val="00757279"/>
    <w:rsid w:val="00760C08"/>
    <w:rsid w:val="00760C38"/>
    <w:rsid w:val="00761049"/>
    <w:rsid w:val="00761CD2"/>
    <w:rsid w:val="00761D9C"/>
    <w:rsid w:val="00762960"/>
    <w:rsid w:val="00763B5A"/>
    <w:rsid w:val="00766723"/>
    <w:rsid w:val="00766D89"/>
    <w:rsid w:val="00771EBF"/>
    <w:rsid w:val="007726B0"/>
    <w:rsid w:val="007741B4"/>
    <w:rsid w:val="007742F2"/>
    <w:rsid w:val="007747A1"/>
    <w:rsid w:val="00775DA9"/>
    <w:rsid w:val="0077789B"/>
    <w:rsid w:val="00780A24"/>
    <w:rsid w:val="00780EEC"/>
    <w:rsid w:val="007819BB"/>
    <w:rsid w:val="00781A47"/>
    <w:rsid w:val="00781C04"/>
    <w:rsid w:val="007836F4"/>
    <w:rsid w:val="007847C6"/>
    <w:rsid w:val="00784C8A"/>
    <w:rsid w:val="00784E51"/>
    <w:rsid w:val="007856E4"/>
    <w:rsid w:val="007864D9"/>
    <w:rsid w:val="00786DC7"/>
    <w:rsid w:val="007879CB"/>
    <w:rsid w:val="00791A2A"/>
    <w:rsid w:val="00791F48"/>
    <w:rsid w:val="00792598"/>
    <w:rsid w:val="00792B3D"/>
    <w:rsid w:val="007933BC"/>
    <w:rsid w:val="00793CD5"/>
    <w:rsid w:val="007960DA"/>
    <w:rsid w:val="00797281"/>
    <w:rsid w:val="007A009B"/>
    <w:rsid w:val="007A0565"/>
    <w:rsid w:val="007A080A"/>
    <w:rsid w:val="007A32EF"/>
    <w:rsid w:val="007A3BB2"/>
    <w:rsid w:val="007A40DF"/>
    <w:rsid w:val="007A5583"/>
    <w:rsid w:val="007A7A41"/>
    <w:rsid w:val="007A7A7E"/>
    <w:rsid w:val="007B1A15"/>
    <w:rsid w:val="007B312A"/>
    <w:rsid w:val="007B48E1"/>
    <w:rsid w:val="007B538F"/>
    <w:rsid w:val="007B557C"/>
    <w:rsid w:val="007C0FE7"/>
    <w:rsid w:val="007C1153"/>
    <w:rsid w:val="007C2AE5"/>
    <w:rsid w:val="007C2AEC"/>
    <w:rsid w:val="007C50EE"/>
    <w:rsid w:val="007C6D96"/>
    <w:rsid w:val="007D57B3"/>
    <w:rsid w:val="007D59AD"/>
    <w:rsid w:val="007D668C"/>
    <w:rsid w:val="007E07C4"/>
    <w:rsid w:val="007E139E"/>
    <w:rsid w:val="007E1439"/>
    <w:rsid w:val="007E458E"/>
    <w:rsid w:val="007F1588"/>
    <w:rsid w:val="007F241F"/>
    <w:rsid w:val="007F2ED6"/>
    <w:rsid w:val="007F64E4"/>
    <w:rsid w:val="007F7479"/>
    <w:rsid w:val="007F7CF2"/>
    <w:rsid w:val="00800646"/>
    <w:rsid w:val="008008DB"/>
    <w:rsid w:val="00800B59"/>
    <w:rsid w:val="00800DA9"/>
    <w:rsid w:val="008036E4"/>
    <w:rsid w:val="008045AD"/>
    <w:rsid w:val="008049BA"/>
    <w:rsid w:val="00805BB3"/>
    <w:rsid w:val="00806B45"/>
    <w:rsid w:val="00807205"/>
    <w:rsid w:val="00807C87"/>
    <w:rsid w:val="0081043E"/>
    <w:rsid w:val="00813F04"/>
    <w:rsid w:val="00813F0A"/>
    <w:rsid w:val="0081470A"/>
    <w:rsid w:val="00815162"/>
    <w:rsid w:val="008152B2"/>
    <w:rsid w:val="0081610C"/>
    <w:rsid w:val="00816E12"/>
    <w:rsid w:val="00817165"/>
    <w:rsid w:val="008171A4"/>
    <w:rsid w:val="00817285"/>
    <w:rsid w:val="0082014E"/>
    <w:rsid w:val="00820C89"/>
    <w:rsid w:val="00821C8E"/>
    <w:rsid w:val="00822458"/>
    <w:rsid w:val="0082250F"/>
    <w:rsid w:val="008240C0"/>
    <w:rsid w:val="008243A0"/>
    <w:rsid w:val="00825371"/>
    <w:rsid w:val="00825663"/>
    <w:rsid w:val="00826A27"/>
    <w:rsid w:val="00827A67"/>
    <w:rsid w:val="008302BC"/>
    <w:rsid w:val="00831D7B"/>
    <w:rsid w:val="00831EAD"/>
    <w:rsid w:val="00832BEB"/>
    <w:rsid w:val="008359C5"/>
    <w:rsid w:val="00836BED"/>
    <w:rsid w:val="00836FC3"/>
    <w:rsid w:val="00841419"/>
    <w:rsid w:val="00841459"/>
    <w:rsid w:val="008416A7"/>
    <w:rsid w:val="00841D9A"/>
    <w:rsid w:val="00842ED2"/>
    <w:rsid w:val="0084327D"/>
    <w:rsid w:val="008455FB"/>
    <w:rsid w:val="0084642F"/>
    <w:rsid w:val="00846E09"/>
    <w:rsid w:val="00853CF7"/>
    <w:rsid w:val="008548CC"/>
    <w:rsid w:val="00854F28"/>
    <w:rsid w:val="00855981"/>
    <w:rsid w:val="008567B9"/>
    <w:rsid w:val="008567E0"/>
    <w:rsid w:val="00857B7F"/>
    <w:rsid w:val="0086065C"/>
    <w:rsid w:val="008607C1"/>
    <w:rsid w:val="00861043"/>
    <w:rsid w:val="00861763"/>
    <w:rsid w:val="00864319"/>
    <w:rsid w:val="00867604"/>
    <w:rsid w:val="00871D49"/>
    <w:rsid w:val="00871DB2"/>
    <w:rsid w:val="00871FB0"/>
    <w:rsid w:val="0087204D"/>
    <w:rsid w:val="00874A3A"/>
    <w:rsid w:val="00874E9C"/>
    <w:rsid w:val="00876748"/>
    <w:rsid w:val="00877172"/>
    <w:rsid w:val="008806B5"/>
    <w:rsid w:val="00882680"/>
    <w:rsid w:val="00882D45"/>
    <w:rsid w:val="00883593"/>
    <w:rsid w:val="00884291"/>
    <w:rsid w:val="00885151"/>
    <w:rsid w:val="00885F15"/>
    <w:rsid w:val="00886834"/>
    <w:rsid w:val="00886B5C"/>
    <w:rsid w:val="00886FFE"/>
    <w:rsid w:val="00892372"/>
    <w:rsid w:val="00892FAB"/>
    <w:rsid w:val="0089344B"/>
    <w:rsid w:val="0089423D"/>
    <w:rsid w:val="008948E2"/>
    <w:rsid w:val="00894DD8"/>
    <w:rsid w:val="00895318"/>
    <w:rsid w:val="00897CFA"/>
    <w:rsid w:val="008A0AE4"/>
    <w:rsid w:val="008A25AA"/>
    <w:rsid w:val="008A39B4"/>
    <w:rsid w:val="008A5D2E"/>
    <w:rsid w:val="008B2F1E"/>
    <w:rsid w:val="008B313E"/>
    <w:rsid w:val="008B3D87"/>
    <w:rsid w:val="008B40C5"/>
    <w:rsid w:val="008B53A6"/>
    <w:rsid w:val="008B5C8A"/>
    <w:rsid w:val="008B6CD4"/>
    <w:rsid w:val="008B6D54"/>
    <w:rsid w:val="008B7733"/>
    <w:rsid w:val="008B7C69"/>
    <w:rsid w:val="008C091D"/>
    <w:rsid w:val="008C275D"/>
    <w:rsid w:val="008C3252"/>
    <w:rsid w:val="008C52F9"/>
    <w:rsid w:val="008C53AB"/>
    <w:rsid w:val="008C6BC9"/>
    <w:rsid w:val="008D0B86"/>
    <w:rsid w:val="008D2821"/>
    <w:rsid w:val="008D4E1D"/>
    <w:rsid w:val="008D676A"/>
    <w:rsid w:val="008D6895"/>
    <w:rsid w:val="008D6C7B"/>
    <w:rsid w:val="008D6EE8"/>
    <w:rsid w:val="008D728D"/>
    <w:rsid w:val="008E10F5"/>
    <w:rsid w:val="008E1447"/>
    <w:rsid w:val="008E144B"/>
    <w:rsid w:val="008E154D"/>
    <w:rsid w:val="008E1A0E"/>
    <w:rsid w:val="008E1DC4"/>
    <w:rsid w:val="008E206C"/>
    <w:rsid w:val="008E22F2"/>
    <w:rsid w:val="008E2CF4"/>
    <w:rsid w:val="008E34B2"/>
    <w:rsid w:val="008E45B6"/>
    <w:rsid w:val="008E492A"/>
    <w:rsid w:val="008E5386"/>
    <w:rsid w:val="008E7B55"/>
    <w:rsid w:val="008E7D2C"/>
    <w:rsid w:val="008E7E42"/>
    <w:rsid w:val="008E7F28"/>
    <w:rsid w:val="008F1A81"/>
    <w:rsid w:val="008F2131"/>
    <w:rsid w:val="008F2EC0"/>
    <w:rsid w:val="008F342F"/>
    <w:rsid w:val="008F3790"/>
    <w:rsid w:val="008F50F0"/>
    <w:rsid w:val="008F5591"/>
    <w:rsid w:val="008F5ECA"/>
    <w:rsid w:val="008F5FE0"/>
    <w:rsid w:val="008F63F9"/>
    <w:rsid w:val="008F7300"/>
    <w:rsid w:val="008F74E6"/>
    <w:rsid w:val="008F7AA7"/>
    <w:rsid w:val="009000BD"/>
    <w:rsid w:val="00901717"/>
    <w:rsid w:val="00901B60"/>
    <w:rsid w:val="00901F30"/>
    <w:rsid w:val="00904933"/>
    <w:rsid w:val="009055AB"/>
    <w:rsid w:val="00905A0B"/>
    <w:rsid w:val="00905F12"/>
    <w:rsid w:val="00906024"/>
    <w:rsid w:val="009109CA"/>
    <w:rsid w:val="009114D0"/>
    <w:rsid w:val="0091197A"/>
    <w:rsid w:val="00911F9F"/>
    <w:rsid w:val="00914496"/>
    <w:rsid w:val="009144B6"/>
    <w:rsid w:val="0091495C"/>
    <w:rsid w:val="009155D1"/>
    <w:rsid w:val="00921F3E"/>
    <w:rsid w:val="00922D18"/>
    <w:rsid w:val="0092334C"/>
    <w:rsid w:val="0092344A"/>
    <w:rsid w:val="009238C7"/>
    <w:rsid w:val="009245FD"/>
    <w:rsid w:val="0092614F"/>
    <w:rsid w:val="009316C1"/>
    <w:rsid w:val="00933E88"/>
    <w:rsid w:val="0093408C"/>
    <w:rsid w:val="009371FE"/>
    <w:rsid w:val="00937859"/>
    <w:rsid w:val="00940C32"/>
    <w:rsid w:val="0094305D"/>
    <w:rsid w:val="00944A55"/>
    <w:rsid w:val="00945495"/>
    <w:rsid w:val="00947E43"/>
    <w:rsid w:val="0095194E"/>
    <w:rsid w:val="00952AD4"/>
    <w:rsid w:val="0095327F"/>
    <w:rsid w:val="0095517D"/>
    <w:rsid w:val="00957801"/>
    <w:rsid w:val="00957ACF"/>
    <w:rsid w:val="0096146C"/>
    <w:rsid w:val="00962138"/>
    <w:rsid w:val="009650C1"/>
    <w:rsid w:val="009656BA"/>
    <w:rsid w:val="00965A84"/>
    <w:rsid w:val="00966E25"/>
    <w:rsid w:val="009672FA"/>
    <w:rsid w:val="00967AB9"/>
    <w:rsid w:val="00967E86"/>
    <w:rsid w:val="009706A5"/>
    <w:rsid w:val="00971059"/>
    <w:rsid w:val="0097188C"/>
    <w:rsid w:val="009722F5"/>
    <w:rsid w:val="00972C1C"/>
    <w:rsid w:val="00974B9A"/>
    <w:rsid w:val="0097503D"/>
    <w:rsid w:val="0097557D"/>
    <w:rsid w:val="009760FD"/>
    <w:rsid w:val="00976A9C"/>
    <w:rsid w:val="009805D8"/>
    <w:rsid w:val="009809B4"/>
    <w:rsid w:val="00981A3B"/>
    <w:rsid w:val="00982637"/>
    <w:rsid w:val="0098391B"/>
    <w:rsid w:val="00983D5F"/>
    <w:rsid w:val="009849E4"/>
    <w:rsid w:val="00985631"/>
    <w:rsid w:val="00985E4A"/>
    <w:rsid w:val="00986301"/>
    <w:rsid w:val="00986B3E"/>
    <w:rsid w:val="00986C7D"/>
    <w:rsid w:val="009871BC"/>
    <w:rsid w:val="0098773D"/>
    <w:rsid w:val="0099235B"/>
    <w:rsid w:val="009923E9"/>
    <w:rsid w:val="00992A42"/>
    <w:rsid w:val="009932A9"/>
    <w:rsid w:val="00993904"/>
    <w:rsid w:val="0099400D"/>
    <w:rsid w:val="009941DF"/>
    <w:rsid w:val="00994A8B"/>
    <w:rsid w:val="00997AEE"/>
    <w:rsid w:val="009A06B8"/>
    <w:rsid w:val="009A0D9C"/>
    <w:rsid w:val="009A10E2"/>
    <w:rsid w:val="009A13B7"/>
    <w:rsid w:val="009A3BA4"/>
    <w:rsid w:val="009A3E89"/>
    <w:rsid w:val="009A4553"/>
    <w:rsid w:val="009A5B3D"/>
    <w:rsid w:val="009A6012"/>
    <w:rsid w:val="009A613D"/>
    <w:rsid w:val="009A69C2"/>
    <w:rsid w:val="009A791D"/>
    <w:rsid w:val="009A7D36"/>
    <w:rsid w:val="009A7FC0"/>
    <w:rsid w:val="009B2DF3"/>
    <w:rsid w:val="009B2F62"/>
    <w:rsid w:val="009B32D9"/>
    <w:rsid w:val="009B56D2"/>
    <w:rsid w:val="009B58A7"/>
    <w:rsid w:val="009B5BE1"/>
    <w:rsid w:val="009B7413"/>
    <w:rsid w:val="009C06CE"/>
    <w:rsid w:val="009C1496"/>
    <w:rsid w:val="009C340C"/>
    <w:rsid w:val="009C4AF4"/>
    <w:rsid w:val="009C5E4E"/>
    <w:rsid w:val="009D455D"/>
    <w:rsid w:val="009D5B07"/>
    <w:rsid w:val="009D6E42"/>
    <w:rsid w:val="009D775C"/>
    <w:rsid w:val="009E0175"/>
    <w:rsid w:val="009E041D"/>
    <w:rsid w:val="009E2FE7"/>
    <w:rsid w:val="009E5CE9"/>
    <w:rsid w:val="009E796B"/>
    <w:rsid w:val="009F0DE5"/>
    <w:rsid w:val="009F0E9B"/>
    <w:rsid w:val="009F1269"/>
    <w:rsid w:val="009F1B52"/>
    <w:rsid w:val="009F1F9A"/>
    <w:rsid w:val="009F24AB"/>
    <w:rsid w:val="009F4717"/>
    <w:rsid w:val="009F4AF2"/>
    <w:rsid w:val="009F5328"/>
    <w:rsid w:val="009F77B3"/>
    <w:rsid w:val="00A00253"/>
    <w:rsid w:val="00A05ACA"/>
    <w:rsid w:val="00A10312"/>
    <w:rsid w:val="00A10457"/>
    <w:rsid w:val="00A10506"/>
    <w:rsid w:val="00A117AA"/>
    <w:rsid w:val="00A11945"/>
    <w:rsid w:val="00A13C48"/>
    <w:rsid w:val="00A14B2D"/>
    <w:rsid w:val="00A1544B"/>
    <w:rsid w:val="00A15869"/>
    <w:rsid w:val="00A206B4"/>
    <w:rsid w:val="00A218AB"/>
    <w:rsid w:val="00A225B0"/>
    <w:rsid w:val="00A23F7D"/>
    <w:rsid w:val="00A248CD"/>
    <w:rsid w:val="00A26932"/>
    <w:rsid w:val="00A26D8E"/>
    <w:rsid w:val="00A27105"/>
    <w:rsid w:val="00A30A55"/>
    <w:rsid w:val="00A3177D"/>
    <w:rsid w:val="00A322FC"/>
    <w:rsid w:val="00A33D15"/>
    <w:rsid w:val="00A341F2"/>
    <w:rsid w:val="00A3472E"/>
    <w:rsid w:val="00A34FED"/>
    <w:rsid w:val="00A41D70"/>
    <w:rsid w:val="00A442D6"/>
    <w:rsid w:val="00A45107"/>
    <w:rsid w:val="00A4786E"/>
    <w:rsid w:val="00A47F05"/>
    <w:rsid w:val="00A513E7"/>
    <w:rsid w:val="00A5178E"/>
    <w:rsid w:val="00A518ED"/>
    <w:rsid w:val="00A53E8E"/>
    <w:rsid w:val="00A5409C"/>
    <w:rsid w:val="00A5467A"/>
    <w:rsid w:val="00A5480F"/>
    <w:rsid w:val="00A60FEA"/>
    <w:rsid w:val="00A614E5"/>
    <w:rsid w:val="00A61A49"/>
    <w:rsid w:val="00A61BA9"/>
    <w:rsid w:val="00A61D66"/>
    <w:rsid w:val="00A63B19"/>
    <w:rsid w:val="00A64966"/>
    <w:rsid w:val="00A64AE0"/>
    <w:rsid w:val="00A65A5C"/>
    <w:rsid w:val="00A65EA6"/>
    <w:rsid w:val="00A66AEC"/>
    <w:rsid w:val="00A67310"/>
    <w:rsid w:val="00A67A40"/>
    <w:rsid w:val="00A703B1"/>
    <w:rsid w:val="00A70951"/>
    <w:rsid w:val="00A71FE7"/>
    <w:rsid w:val="00A72394"/>
    <w:rsid w:val="00A727A7"/>
    <w:rsid w:val="00A72C13"/>
    <w:rsid w:val="00A72D43"/>
    <w:rsid w:val="00A7465C"/>
    <w:rsid w:val="00A75D4E"/>
    <w:rsid w:val="00A774D6"/>
    <w:rsid w:val="00A80416"/>
    <w:rsid w:val="00A82814"/>
    <w:rsid w:val="00A82D34"/>
    <w:rsid w:val="00A82D55"/>
    <w:rsid w:val="00A836E6"/>
    <w:rsid w:val="00A8623D"/>
    <w:rsid w:val="00A868C7"/>
    <w:rsid w:val="00A86EE2"/>
    <w:rsid w:val="00A877F7"/>
    <w:rsid w:val="00A93028"/>
    <w:rsid w:val="00A93E5D"/>
    <w:rsid w:val="00A95473"/>
    <w:rsid w:val="00A96935"/>
    <w:rsid w:val="00A96979"/>
    <w:rsid w:val="00A97505"/>
    <w:rsid w:val="00AA1433"/>
    <w:rsid w:val="00AA262E"/>
    <w:rsid w:val="00AA2F79"/>
    <w:rsid w:val="00AA35EB"/>
    <w:rsid w:val="00AA48BB"/>
    <w:rsid w:val="00AA4AFF"/>
    <w:rsid w:val="00AA560D"/>
    <w:rsid w:val="00AA5C50"/>
    <w:rsid w:val="00AA6880"/>
    <w:rsid w:val="00AA7D49"/>
    <w:rsid w:val="00AB0062"/>
    <w:rsid w:val="00AB0724"/>
    <w:rsid w:val="00AB0D9C"/>
    <w:rsid w:val="00AB1837"/>
    <w:rsid w:val="00AB1A09"/>
    <w:rsid w:val="00AB2A71"/>
    <w:rsid w:val="00AB5397"/>
    <w:rsid w:val="00AB58AE"/>
    <w:rsid w:val="00AB6DD9"/>
    <w:rsid w:val="00AB7A0C"/>
    <w:rsid w:val="00AC1042"/>
    <w:rsid w:val="00AC2B3A"/>
    <w:rsid w:val="00AC2FFB"/>
    <w:rsid w:val="00AC33E9"/>
    <w:rsid w:val="00AC68DA"/>
    <w:rsid w:val="00AD0691"/>
    <w:rsid w:val="00AD1E96"/>
    <w:rsid w:val="00AD208C"/>
    <w:rsid w:val="00AD245C"/>
    <w:rsid w:val="00AD30E3"/>
    <w:rsid w:val="00AD4216"/>
    <w:rsid w:val="00AD5028"/>
    <w:rsid w:val="00AD5917"/>
    <w:rsid w:val="00AD64A8"/>
    <w:rsid w:val="00AD7E89"/>
    <w:rsid w:val="00AE1C7A"/>
    <w:rsid w:val="00AE1CE0"/>
    <w:rsid w:val="00AE269C"/>
    <w:rsid w:val="00AE4E53"/>
    <w:rsid w:val="00AE5B7D"/>
    <w:rsid w:val="00AE6496"/>
    <w:rsid w:val="00AE70D6"/>
    <w:rsid w:val="00AE7BA1"/>
    <w:rsid w:val="00AF0E72"/>
    <w:rsid w:val="00AF0EDE"/>
    <w:rsid w:val="00AF135B"/>
    <w:rsid w:val="00AF1755"/>
    <w:rsid w:val="00AF3990"/>
    <w:rsid w:val="00AF6351"/>
    <w:rsid w:val="00AF6743"/>
    <w:rsid w:val="00AF71C9"/>
    <w:rsid w:val="00AF72FC"/>
    <w:rsid w:val="00B01B7E"/>
    <w:rsid w:val="00B0253D"/>
    <w:rsid w:val="00B03396"/>
    <w:rsid w:val="00B04061"/>
    <w:rsid w:val="00B06E19"/>
    <w:rsid w:val="00B07A88"/>
    <w:rsid w:val="00B07C9D"/>
    <w:rsid w:val="00B07D6B"/>
    <w:rsid w:val="00B11DD2"/>
    <w:rsid w:val="00B12E38"/>
    <w:rsid w:val="00B13119"/>
    <w:rsid w:val="00B14915"/>
    <w:rsid w:val="00B17DB2"/>
    <w:rsid w:val="00B20FD6"/>
    <w:rsid w:val="00B21A66"/>
    <w:rsid w:val="00B2753C"/>
    <w:rsid w:val="00B2797A"/>
    <w:rsid w:val="00B3162D"/>
    <w:rsid w:val="00B31BF3"/>
    <w:rsid w:val="00B32184"/>
    <w:rsid w:val="00B32CAC"/>
    <w:rsid w:val="00B33097"/>
    <w:rsid w:val="00B34343"/>
    <w:rsid w:val="00B34751"/>
    <w:rsid w:val="00B34EFC"/>
    <w:rsid w:val="00B35121"/>
    <w:rsid w:val="00B36534"/>
    <w:rsid w:val="00B36929"/>
    <w:rsid w:val="00B37619"/>
    <w:rsid w:val="00B4011F"/>
    <w:rsid w:val="00B40676"/>
    <w:rsid w:val="00B4067D"/>
    <w:rsid w:val="00B407DF"/>
    <w:rsid w:val="00B4320A"/>
    <w:rsid w:val="00B44108"/>
    <w:rsid w:val="00B45AD2"/>
    <w:rsid w:val="00B46DCD"/>
    <w:rsid w:val="00B4788C"/>
    <w:rsid w:val="00B47DD7"/>
    <w:rsid w:val="00B51FA2"/>
    <w:rsid w:val="00B520D6"/>
    <w:rsid w:val="00B522CC"/>
    <w:rsid w:val="00B538FA"/>
    <w:rsid w:val="00B53B7D"/>
    <w:rsid w:val="00B5569A"/>
    <w:rsid w:val="00B577EB"/>
    <w:rsid w:val="00B602A8"/>
    <w:rsid w:val="00B60AEE"/>
    <w:rsid w:val="00B62170"/>
    <w:rsid w:val="00B63338"/>
    <w:rsid w:val="00B63C5E"/>
    <w:rsid w:val="00B63E07"/>
    <w:rsid w:val="00B66698"/>
    <w:rsid w:val="00B6670C"/>
    <w:rsid w:val="00B667A7"/>
    <w:rsid w:val="00B67557"/>
    <w:rsid w:val="00B675DF"/>
    <w:rsid w:val="00B711EF"/>
    <w:rsid w:val="00B71693"/>
    <w:rsid w:val="00B71EA4"/>
    <w:rsid w:val="00B740BB"/>
    <w:rsid w:val="00B758E6"/>
    <w:rsid w:val="00B75C81"/>
    <w:rsid w:val="00B76DAE"/>
    <w:rsid w:val="00B77AD7"/>
    <w:rsid w:val="00B77D6A"/>
    <w:rsid w:val="00B803E8"/>
    <w:rsid w:val="00B803FE"/>
    <w:rsid w:val="00B80EDA"/>
    <w:rsid w:val="00B8144F"/>
    <w:rsid w:val="00B82311"/>
    <w:rsid w:val="00B828F6"/>
    <w:rsid w:val="00B836AA"/>
    <w:rsid w:val="00B83FB2"/>
    <w:rsid w:val="00B907E0"/>
    <w:rsid w:val="00B9177E"/>
    <w:rsid w:val="00B92B06"/>
    <w:rsid w:val="00B96BC5"/>
    <w:rsid w:val="00B96DD6"/>
    <w:rsid w:val="00B97C0A"/>
    <w:rsid w:val="00BA019B"/>
    <w:rsid w:val="00BA152F"/>
    <w:rsid w:val="00BA15FE"/>
    <w:rsid w:val="00BA2021"/>
    <w:rsid w:val="00BA2666"/>
    <w:rsid w:val="00BA3EFC"/>
    <w:rsid w:val="00BA411F"/>
    <w:rsid w:val="00BA42C7"/>
    <w:rsid w:val="00BA48DF"/>
    <w:rsid w:val="00BA49D7"/>
    <w:rsid w:val="00BA4C8E"/>
    <w:rsid w:val="00BA5E34"/>
    <w:rsid w:val="00BB143D"/>
    <w:rsid w:val="00BB2BAC"/>
    <w:rsid w:val="00BB3A05"/>
    <w:rsid w:val="00BB523E"/>
    <w:rsid w:val="00BB59DA"/>
    <w:rsid w:val="00BB704F"/>
    <w:rsid w:val="00BB766D"/>
    <w:rsid w:val="00BB784A"/>
    <w:rsid w:val="00BB7D13"/>
    <w:rsid w:val="00BB7FD9"/>
    <w:rsid w:val="00BC4BEB"/>
    <w:rsid w:val="00BC50E4"/>
    <w:rsid w:val="00BC79B6"/>
    <w:rsid w:val="00BD0DC8"/>
    <w:rsid w:val="00BD1286"/>
    <w:rsid w:val="00BD1AF1"/>
    <w:rsid w:val="00BD1E0C"/>
    <w:rsid w:val="00BD2F1C"/>
    <w:rsid w:val="00BD3B6B"/>
    <w:rsid w:val="00BD4459"/>
    <w:rsid w:val="00BD4BAC"/>
    <w:rsid w:val="00BD665C"/>
    <w:rsid w:val="00BD6DF8"/>
    <w:rsid w:val="00BE002C"/>
    <w:rsid w:val="00BE02FB"/>
    <w:rsid w:val="00BE098E"/>
    <w:rsid w:val="00BE2C7E"/>
    <w:rsid w:val="00BE460E"/>
    <w:rsid w:val="00BE4860"/>
    <w:rsid w:val="00BE4912"/>
    <w:rsid w:val="00BE6DBD"/>
    <w:rsid w:val="00BE70DA"/>
    <w:rsid w:val="00BE73C3"/>
    <w:rsid w:val="00BF04CF"/>
    <w:rsid w:val="00BF1796"/>
    <w:rsid w:val="00BF17E5"/>
    <w:rsid w:val="00BF2834"/>
    <w:rsid w:val="00BF4D01"/>
    <w:rsid w:val="00BF59CD"/>
    <w:rsid w:val="00BF61DC"/>
    <w:rsid w:val="00BF6F75"/>
    <w:rsid w:val="00BF71F4"/>
    <w:rsid w:val="00C0068C"/>
    <w:rsid w:val="00C0186A"/>
    <w:rsid w:val="00C02A0D"/>
    <w:rsid w:val="00C0364E"/>
    <w:rsid w:val="00C064D5"/>
    <w:rsid w:val="00C0727B"/>
    <w:rsid w:val="00C0737E"/>
    <w:rsid w:val="00C07474"/>
    <w:rsid w:val="00C07C90"/>
    <w:rsid w:val="00C101FA"/>
    <w:rsid w:val="00C11DE3"/>
    <w:rsid w:val="00C13883"/>
    <w:rsid w:val="00C138D7"/>
    <w:rsid w:val="00C13C7D"/>
    <w:rsid w:val="00C13F98"/>
    <w:rsid w:val="00C151E0"/>
    <w:rsid w:val="00C15E68"/>
    <w:rsid w:val="00C167B7"/>
    <w:rsid w:val="00C16A2A"/>
    <w:rsid w:val="00C1700C"/>
    <w:rsid w:val="00C17345"/>
    <w:rsid w:val="00C200C6"/>
    <w:rsid w:val="00C20233"/>
    <w:rsid w:val="00C20F57"/>
    <w:rsid w:val="00C216A0"/>
    <w:rsid w:val="00C21AD9"/>
    <w:rsid w:val="00C22023"/>
    <w:rsid w:val="00C224EE"/>
    <w:rsid w:val="00C2279A"/>
    <w:rsid w:val="00C23B20"/>
    <w:rsid w:val="00C26839"/>
    <w:rsid w:val="00C26BB9"/>
    <w:rsid w:val="00C274E7"/>
    <w:rsid w:val="00C275A5"/>
    <w:rsid w:val="00C300B8"/>
    <w:rsid w:val="00C300FA"/>
    <w:rsid w:val="00C311E4"/>
    <w:rsid w:val="00C31DBC"/>
    <w:rsid w:val="00C326FC"/>
    <w:rsid w:val="00C32CB4"/>
    <w:rsid w:val="00C33B25"/>
    <w:rsid w:val="00C34AAC"/>
    <w:rsid w:val="00C35034"/>
    <w:rsid w:val="00C3522D"/>
    <w:rsid w:val="00C3683E"/>
    <w:rsid w:val="00C3710A"/>
    <w:rsid w:val="00C428C6"/>
    <w:rsid w:val="00C42AD7"/>
    <w:rsid w:val="00C440BA"/>
    <w:rsid w:val="00C44562"/>
    <w:rsid w:val="00C44ED3"/>
    <w:rsid w:val="00C45D31"/>
    <w:rsid w:val="00C466C9"/>
    <w:rsid w:val="00C500CF"/>
    <w:rsid w:val="00C50594"/>
    <w:rsid w:val="00C510BE"/>
    <w:rsid w:val="00C5154C"/>
    <w:rsid w:val="00C5156E"/>
    <w:rsid w:val="00C5240D"/>
    <w:rsid w:val="00C524D4"/>
    <w:rsid w:val="00C52751"/>
    <w:rsid w:val="00C56111"/>
    <w:rsid w:val="00C6027E"/>
    <w:rsid w:val="00C60CA9"/>
    <w:rsid w:val="00C677B7"/>
    <w:rsid w:val="00C67DA2"/>
    <w:rsid w:val="00C70821"/>
    <w:rsid w:val="00C715FA"/>
    <w:rsid w:val="00C72238"/>
    <w:rsid w:val="00C73A60"/>
    <w:rsid w:val="00C75CFB"/>
    <w:rsid w:val="00C76E60"/>
    <w:rsid w:val="00C77520"/>
    <w:rsid w:val="00C77ADA"/>
    <w:rsid w:val="00C80923"/>
    <w:rsid w:val="00C811CD"/>
    <w:rsid w:val="00C829B3"/>
    <w:rsid w:val="00C82BCD"/>
    <w:rsid w:val="00C833F2"/>
    <w:rsid w:val="00C838DC"/>
    <w:rsid w:val="00C840D1"/>
    <w:rsid w:val="00C8539F"/>
    <w:rsid w:val="00C8589C"/>
    <w:rsid w:val="00C8668C"/>
    <w:rsid w:val="00C86699"/>
    <w:rsid w:val="00C86B18"/>
    <w:rsid w:val="00C87CAC"/>
    <w:rsid w:val="00C90A45"/>
    <w:rsid w:val="00C90BAF"/>
    <w:rsid w:val="00C92A79"/>
    <w:rsid w:val="00C953CD"/>
    <w:rsid w:val="00C95ECB"/>
    <w:rsid w:val="00C969C9"/>
    <w:rsid w:val="00C9707E"/>
    <w:rsid w:val="00C97D0C"/>
    <w:rsid w:val="00CA0434"/>
    <w:rsid w:val="00CA058A"/>
    <w:rsid w:val="00CA1027"/>
    <w:rsid w:val="00CA19E8"/>
    <w:rsid w:val="00CA4041"/>
    <w:rsid w:val="00CA40FF"/>
    <w:rsid w:val="00CA423F"/>
    <w:rsid w:val="00CA4D4D"/>
    <w:rsid w:val="00CB01B6"/>
    <w:rsid w:val="00CB11ED"/>
    <w:rsid w:val="00CB18AC"/>
    <w:rsid w:val="00CB2EBD"/>
    <w:rsid w:val="00CB4A38"/>
    <w:rsid w:val="00CC169A"/>
    <w:rsid w:val="00CC1FBE"/>
    <w:rsid w:val="00CC3027"/>
    <w:rsid w:val="00CC36E8"/>
    <w:rsid w:val="00CC3BB4"/>
    <w:rsid w:val="00CC3EAC"/>
    <w:rsid w:val="00CC5AB8"/>
    <w:rsid w:val="00CC5D3F"/>
    <w:rsid w:val="00CC5D97"/>
    <w:rsid w:val="00CC601E"/>
    <w:rsid w:val="00CC66B0"/>
    <w:rsid w:val="00CC7137"/>
    <w:rsid w:val="00CC71BE"/>
    <w:rsid w:val="00CC7A77"/>
    <w:rsid w:val="00CD03DE"/>
    <w:rsid w:val="00CD07BD"/>
    <w:rsid w:val="00CD3248"/>
    <w:rsid w:val="00CD3A38"/>
    <w:rsid w:val="00CD462E"/>
    <w:rsid w:val="00CD608E"/>
    <w:rsid w:val="00CD6520"/>
    <w:rsid w:val="00CD687F"/>
    <w:rsid w:val="00CD6F3D"/>
    <w:rsid w:val="00CE1C8C"/>
    <w:rsid w:val="00CE1D7F"/>
    <w:rsid w:val="00CE2C46"/>
    <w:rsid w:val="00CE6615"/>
    <w:rsid w:val="00CF03EB"/>
    <w:rsid w:val="00CF13CC"/>
    <w:rsid w:val="00CF2449"/>
    <w:rsid w:val="00CF2B73"/>
    <w:rsid w:val="00CF3B3A"/>
    <w:rsid w:val="00CF44FF"/>
    <w:rsid w:val="00CF4FD8"/>
    <w:rsid w:val="00CF51AC"/>
    <w:rsid w:val="00CF73EE"/>
    <w:rsid w:val="00D022DD"/>
    <w:rsid w:val="00D02E3A"/>
    <w:rsid w:val="00D04A3D"/>
    <w:rsid w:val="00D05733"/>
    <w:rsid w:val="00D05CEE"/>
    <w:rsid w:val="00D06D4B"/>
    <w:rsid w:val="00D06D4C"/>
    <w:rsid w:val="00D10229"/>
    <w:rsid w:val="00D117E2"/>
    <w:rsid w:val="00D11DDC"/>
    <w:rsid w:val="00D124A8"/>
    <w:rsid w:val="00D12C04"/>
    <w:rsid w:val="00D13B27"/>
    <w:rsid w:val="00D13F08"/>
    <w:rsid w:val="00D14447"/>
    <w:rsid w:val="00D177CF"/>
    <w:rsid w:val="00D20209"/>
    <w:rsid w:val="00D20C86"/>
    <w:rsid w:val="00D22B10"/>
    <w:rsid w:val="00D23A1C"/>
    <w:rsid w:val="00D23E26"/>
    <w:rsid w:val="00D24308"/>
    <w:rsid w:val="00D25A1A"/>
    <w:rsid w:val="00D25DB8"/>
    <w:rsid w:val="00D26DF5"/>
    <w:rsid w:val="00D2700F"/>
    <w:rsid w:val="00D325FA"/>
    <w:rsid w:val="00D328B7"/>
    <w:rsid w:val="00D32B6E"/>
    <w:rsid w:val="00D34ECA"/>
    <w:rsid w:val="00D35AA0"/>
    <w:rsid w:val="00D35B32"/>
    <w:rsid w:val="00D36675"/>
    <w:rsid w:val="00D3674C"/>
    <w:rsid w:val="00D36AA0"/>
    <w:rsid w:val="00D37175"/>
    <w:rsid w:val="00D37CC4"/>
    <w:rsid w:val="00D37D52"/>
    <w:rsid w:val="00D41A9D"/>
    <w:rsid w:val="00D44E47"/>
    <w:rsid w:val="00D51A22"/>
    <w:rsid w:val="00D51A75"/>
    <w:rsid w:val="00D57E3D"/>
    <w:rsid w:val="00D613A2"/>
    <w:rsid w:val="00D61AF0"/>
    <w:rsid w:val="00D62109"/>
    <w:rsid w:val="00D624B9"/>
    <w:rsid w:val="00D62694"/>
    <w:rsid w:val="00D62E91"/>
    <w:rsid w:val="00D635C8"/>
    <w:rsid w:val="00D6606A"/>
    <w:rsid w:val="00D7065C"/>
    <w:rsid w:val="00D70BBD"/>
    <w:rsid w:val="00D70C33"/>
    <w:rsid w:val="00D726CE"/>
    <w:rsid w:val="00D72B87"/>
    <w:rsid w:val="00D7390A"/>
    <w:rsid w:val="00D73EA8"/>
    <w:rsid w:val="00D7588A"/>
    <w:rsid w:val="00D76439"/>
    <w:rsid w:val="00D766D1"/>
    <w:rsid w:val="00D76ED7"/>
    <w:rsid w:val="00D772BD"/>
    <w:rsid w:val="00D80109"/>
    <w:rsid w:val="00D8052E"/>
    <w:rsid w:val="00D808BA"/>
    <w:rsid w:val="00D80C51"/>
    <w:rsid w:val="00D821D7"/>
    <w:rsid w:val="00D82D3B"/>
    <w:rsid w:val="00D84056"/>
    <w:rsid w:val="00D84A77"/>
    <w:rsid w:val="00D855E2"/>
    <w:rsid w:val="00D8563B"/>
    <w:rsid w:val="00D863FF"/>
    <w:rsid w:val="00D87AF4"/>
    <w:rsid w:val="00D9012C"/>
    <w:rsid w:val="00D92324"/>
    <w:rsid w:val="00D94734"/>
    <w:rsid w:val="00D97A7B"/>
    <w:rsid w:val="00DA17DF"/>
    <w:rsid w:val="00DA3F67"/>
    <w:rsid w:val="00DA517F"/>
    <w:rsid w:val="00DA66DB"/>
    <w:rsid w:val="00DA7654"/>
    <w:rsid w:val="00DA7755"/>
    <w:rsid w:val="00DA7930"/>
    <w:rsid w:val="00DA799D"/>
    <w:rsid w:val="00DB0DF8"/>
    <w:rsid w:val="00DB0EE2"/>
    <w:rsid w:val="00DB3A43"/>
    <w:rsid w:val="00DB74A7"/>
    <w:rsid w:val="00DB7875"/>
    <w:rsid w:val="00DC028F"/>
    <w:rsid w:val="00DC0FDA"/>
    <w:rsid w:val="00DC10B0"/>
    <w:rsid w:val="00DC11A5"/>
    <w:rsid w:val="00DC5AF9"/>
    <w:rsid w:val="00DC6347"/>
    <w:rsid w:val="00DC68B4"/>
    <w:rsid w:val="00DD099D"/>
    <w:rsid w:val="00DD0B4C"/>
    <w:rsid w:val="00DD14E0"/>
    <w:rsid w:val="00DD2577"/>
    <w:rsid w:val="00DD3463"/>
    <w:rsid w:val="00DD49AC"/>
    <w:rsid w:val="00DD4A54"/>
    <w:rsid w:val="00DD4B87"/>
    <w:rsid w:val="00DD5B9F"/>
    <w:rsid w:val="00DE03BA"/>
    <w:rsid w:val="00DE0A18"/>
    <w:rsid w:val="00DE135E"/>
    <w:rsid w:val="00DE27C3"/>
    <w:rsid w:val="00DE29E9"/>
    <w:rsid w:val="00DE2C8B"/>
    <w:rsid w:val="00DE6DCD"/>
    <w:rsid w:val="00DE7CCD"/>
    <w:rsid w:val="00DF1C0E"/>
    <w:rsid w:val="00DF1FF0"/>
    <w:rsid w:val="00DF3A39"/>
    <w:rsid w:val="00DF4FD1"/>
    <w:rsid w:val="00DF5F4E"/>
    <w:rsid w:val="00DF7153"/>
    <w:rsid w:val="00E01072"/>
    <w:rsid w:val="00E01469"/>
    <w:rsid w:val="00E014C9"/>
    <w:rsid w:val="00E01884"/>
    <w:rsid w:val="00E01E26"/>
    <w:rsid w:val="00E023F3"/>
    <w:rsid w:val="00E02F11"/>
    <w:rsid w:val="00E03D37"/>
    <w:rsid w:val="00E03E84"/>
    <w:rsid w:val="00E047A7"/>
    <w:rsid w:val="00E075D2"/>
    <w:rsid w:val="00E076C0"/>
    <w:rsid w:val="00E11622"/>
    <w:rsid w:val="00E1230A"/>
    <w:rsid w:val="00E12F21"/>
    <w:rsid w:val="00E13BC3"/>
    <w:rsid w:val="00E14618"/>
    <w:rsid w:val="00E147D7"/>
    <w:rsid w:val="00E156C3"/>
    <w:rsid w:val="00E161FE"/>
    <w:rsid w:val="00E168DD"/>
    <w:rsid w:val="00E16E60"/>
    <w:rsid w:val="00E16FC7"/>
    <w:rsid w:val="00E22592"/>
    <w:rsid w:val="00E236A9"/>
    <w:rsid w:val="00E2406A"/>
    <w:rsid w:val="00E244F1"/>
    <w:rsid w:val="00E24A81"/>
    <w:rsid w:val="00E24FAC"/>
    <w:rsid w:val="00E2525C"/>
    <w:rsid w:val="00E26549"/>
    <w:rsid w:val="00E2684E"/>
    <w:rsid w:val="00E30324"/>
    <w:rsid w:val="00E3076B"/>
    <w:rsid w:val="00E312E9"/>
    <w:rsid w:val="00E32DE2"/>
    <w:rsid w:val="00E3343F"/>
    <w:rsid w:val="00E33AE4"/>
    <w:rsid w:val="00E34511"/>
    <w:rsid w:val="00E34635"/>
    <w:rsid w:val="00E37F8E"/>
    <w:rsid w:val="00E408F9"/>
    <w:rsid w:val="00E4123D"/>
    <w:rsid w:val="00E414A7"/>
    <w:rsid w:val="00E41B08"/>
    <w:rsid w:val="00E43481"/>
    <w:rsid w:val="00E4653D"/>
    <w:rsid w:val="00E50677"/>
    <w:rsid w:val="00E50973"/>
    <w:rsid w:val="00E50A8C"/>
    <w:rsid w:val="00E5113B"/>
    <w:rsid w:val="00E5269B"/>
    <w:rsid w:val="00E52799"/>
    <w:rsid w:val="00E52BF5"/>
    <w:rsid w:val="00E548A1"/>
    <w:rsid w:val="00E57730"/>
    <w:rsid w:val="00E60BA8"/>
    <w:rsid w:val="00E61A71"/>
    <w:rsid w:val="00E61C6E"/>
    <w:rsid w:val="00E641BB"/>
    <w:rsid w:val="00E645ED"/>
    <w:rsid w:val="00E64E52"/>
    <w:rsid w:val="00E662B9"/>
    <w:rsid w:val="00E728A8"/>
    <w:rsid w:val="00E73789"/>
    <w:rsid w:val="00E74611"/>
    <w:rsid w:val="00E7693C"/>
    <w:rsid w:val="00E76C93"/>
    <w:rsid w:val="00E77E5C"/>
    <w:rsid w:val="00E80EED"/>
    <w:rsid w:val="00E8146F"/>
    <w:rsid w:val="00E82139"/>
    <w:rsid w:val="00E82E3E"/>
    <w:rsid w:val="00E85665"/>
    <w:rsid w:val="00E85AA4"/>
    <w:rsid w:val="00E85D64"/>
    <w:rsid w:val="00E86B3B"/>
    <w:rsid w:val="00E90312"/>
    <w:rsid w:val="00E92A21"/>
    <w:rsid w:val="00E93577"/>
    <w:rsid w:val="00E935A8"/>
    <w:rsid w:val="00E93A7B"/>
    <w:rsid w:val="00E94B5F"/>
    <w:rsid w:val="00E9504E"/>
    <w:rsid w:val="00E95ABC"/>
    <w:rsid w:val="00E96EF4"/>
    <w:rsid w:val="00E97C2F"/>
    <w:rsid w:val="00E97D3D"/>
    <w:rsid w:val="00E97EEC"/>
    <w:rsid w:val="00EA09CA"/>
    <w:rsid w:val="00EA29D8"/>
    <w:rsid w:val="00EA3678"/>
    <w:rsid w:val="00EA6C1C"/>
    <w:rsid w:val="00EA7D84"/>
    <w:rsid w:val="00EB232F"/>
    <w:rsid w:val="00EB3113"/>
    <w:rsid w:val="00EB37AC"/>
    <w:rsid w:val="00EB3907"/>
    <w:rsid w:val="00EB59BE"/>
    <w:rsid w:val="00EB5F80"/>
    <w:rsid w:val="00EB64EA"/>
    <w:rsid w:val="00EB738D"/>
    <w:rsid w:val="00EC1BCA"/>
    <w:rsid w:val="00EC4EEE"/>
    <w:rsid w:val="00EC56A0"/>
    <w:rsid w:val="00EC5F74"/>
    <w:rsid w:val="00EC62DB"/>
    <w:rsid w:val="00EC7BF2"/>
    <w:rsid w:val="00EC7DBD"/>
    <w:rsid w:val="00ED0139"/>
    <w:rsid w:val="00ED2170"/>
    <w:rsid w:val="00ED2FD5"/>
    <w:rsid w:val="00ED4196"/>
    <w:rsid w:val="00ED5B76"/>
    <w:rsid w:val="00ED609E"/>
    <w:rsid w:val="00ED6180"/>
    <w:rsid w:val="00ED7435"/>
    <w:rsid w:val="00EE0496"/>
    <w:rsid w:val="00EE0CA7"/>
    <w:rsid w:val="00EE1AC2"/>
    <w:rsid w:val="00EE277D"/>
    <w:rsid w:val="00EE4075"/>
    <w:rsid w:val="00EE50DB"/>
    <w:rsid w:val="00EE51B7"/>
    <w:rsid w:val="00EE5375"/>
    <w:rsid w:val="00EE571D"/>
    <w:rsid w:val="00EF0CC0"/>
    <w:rsid w:val="00EF1BAB"/>
    <w:rsid w:val="00EF2EC5"/>
    <w:rsid w:val="00EF3479"/>
    <w:rsid w:val="00EF37A0"/>
    <w:rsid w:val="00EF5581"/>
    <w:rsid w:val="00EF6D10"/>
    <w:rsid w:val="00EF7516"/>
    <w:rsid w:val="00EF7A72"/>
    <w:rsid w:val="00F01005"/>
    <w:rsid w:val="00F01677"/>
    <w:rsid w:val="00F01B65"/>
    <w:rsid w:val="00F01E39"/>
    <w:rsid w:val="00F02663"/>
    <w:rsid w:val="00F02C6A"/>
    <w:rsid w:val="00F04502"/>
    <w:rsid w:val="00F0488C"/>
    <w:rsid w:val="00F05DC3"/>
    <w:rsid w:val="00F06956"/>
    <w:rsid w:val="00F06DDD"/>
    <w:rsid w:val="00F07E58"/>
    <w:rsid w:val="00F108E1"/>
    <w:rsid w:val="00F12175"/>
    <w:rsid w:val="00F13D1C"/>
    <w:rsid w:val="00F1472C"/>
    <w:rsid w:val="00F1483E"/>
    <w:rsid w:val="00F15F83"/>
    <w:rsid w:val="00F16FA5"/>
    <w:rsid w:val="00F17118"/>
    <w:rsid w:val="00F17691"/>
    <w:rsid w:val="00F24B64"/>
    <w:rsid w:val="00F267A7"/>
    <w:rsid w:val="00F27FD5"/>
    <w:rsid w:val="00F30827"/>
    <w:rsid w:val="00F30C23"/>
    <w:rsid w:val="00F325BC"/>
    <w:rsid w:val="00F32D60"/>
    <w:rsid w:val="00F34EA8"/>
    <w:rsid w:val="00F37F4B"/>
    <w:rsid w:val="00F40F28"/>
    <w:rsid w:val="00F41E0E"/>
    <w:rsid w:val="00F42BF7"/>
    <w:rsid w:val="00F446A9"/>
    <w:rsid w:val="00F447EB"/>
    <w:rsid w:val="00F465E8"/>
    <w:rsid w:val="00F4681E"/>
    <w:rsid w:val="00F5024D"/>
    <w:rsid w:val="00F50B49"/>
    <w:rsid w:val="00F5101B"/>
    <w:rsid w:val="00F51ED0"/>
    <w:rsid w:val="00F52AA1"/>
    <w:rsid w:val="00F52D86"/>
    <w:rsid w:val="00F53250"/>
    <w:rsid w:val="00F5382E"/>
    <w:rsid w:val="00F56174"/>
    <w:rsid w:val="00F56C99"/>
    <w:rsid w:val="00F57851"/>
    <w:rsid w:val="00F61419"/>
    <w:rsid w:val="00F6186F"/>
    <w:rsid w:val="00F63EE3"/>
    <w:rsid w:val="00F66053"/>
    <w:rsid w:val="00F6754A"/>
    <w:rsid w:val="00F67595"/>
    <w:rsid w:val="00F700CC"/>
    <w:rsid w:val="00F70C16"/>
    <w:rsid w:val="00F72253"/>
    <w:rsid w:val="00F74F1B"/>
    <w:rsid w:val="00F75272"/>
    <w:rsid w:val="00F75765"/>
    <w:rsid w:val="00F813FB"/>
    <w:rsid w:val="00F82B84"/>
    <w:rsid w:val="00F8614A"/>
    <w:rsid w:val="00F86764"/>
    <w:rsid w:val="00F86AF5"/>
    <w:rsid w:val="00F87BED"/>
    <w:rsid w:val="00F902E9"/>
    <w:rsid w:val="00F90886"/>
    <w:rsid w:val="00F9270F"/>
    <w:rsid w:val="00F927D1"/>
    <w:rsid w:val="00F93D21"/>
    <w:rsid w:val="00F93F67"/>
    <w:rsid w:val="00F9411B"/>
    <w:rsid w:val="00F9525F"/>
    <w:rsid w:val="00F95993"/>
    <w:rsid w:val="00F95BC3"/>
    <w:rsid w:val="00FA19F3"/>
    <w:rsid w:val="00FA498B"/>
    <w:rsid w:val="00FA5B0D"/>
    <w:rsid w:val="00FA684F"/>
    <w:rsid w:val="00FA6CEA"/>
    <w:rsid w:val="00FB0178"/>
    <w:rsid w:val="00FB03CE"/>
    <w:rsid w:val="00FB10AE"/>
    <w:rsid w:val="00FB2531"/>
    <w:rsid w:val="00FB25AF"/>
    <w:rsid w:val="00FB3539"/>
    <w:rsid w:val="00FB43C7"/>
    <w:rsid w:val="00FB46A7"/>
    <w:rsid w:val="00FB48B8"/>
    <w:rsid w:val="00FB595A"/>
    <w:rsid w:val="00FB60F1"/>
    <w:rsid w:val="00FB78A8"/>
    <w:rsid w:val="00FC06C2"/>
    <w:rsid w:val="00FC0AFF"/>
    <w:rsid w:val="00FC21E2"/>
    <w:rsid w:val="00FC3B98"/>
    <w:rsid w:val="00FC564E"/>
    <w:rsid w:val="00FC6FB8"/>
    <w:rsid w:val="00FD0512"/>
    <w:rsid w:val="00FD0CB4"/>
    <w:rsid w:val="00FD17BB"/>
    <w:rsid w:val="00FD373F"/>
    <w:rsid w:val="00FD3E96"/>
    <w:rsid w:val="00FD3EF0"/>
    <w:rsid w:val="00FD597E"/>
    <w:rsid w:val="00FD717B"/>
    <w:rsid w:val="00FD7238"/>
    <w:rsid w:val="00FE1A6E"/>
    <w:rsid w:val="00FE1AFF"/>
    <w:rsid w:val="00FE1C35"/>
    <w:rsid w:val="00FE248D"/>
    <w:rsid w:val="00FE327C"/>
    <w:rsid w:val="00FE33FB"/>
    <w:rsid w:val="00FE3EAE"/>
    <w:rsid w:val="00FE5DEA"/>
    <w:rsid w:val="00FF09CB"/>
    <w:rsid w:val="00FF20A5"/>
    <w:rsid w:val="00FF21BA"/>
    <w:rsid w:val="00FF43C0"/>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67E1"/>
  <w15:docId w15:val="{3250D062-5169-4C54-9C79-4D4A6988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link w:val="Heading1Char"/>
    <w:uiPriority w:val="1"/>
    <w:qFormat/>
    <w:rsid w:val="005029FD"/>
    <w:pPr>
      <w:widowControl w:val="0"/>
      <w:autoSpaceDE w:val="0"/>
      <w:autoSpaceDN w:val="0"/>
      <w:spacing w:before="124" w:after="0" w:line="240" w:lineRule="auto"/>
      <w:ind w:left="668"/>
      <w:jc w:val="both"/>
      <w:outlineLvl w:val="0"/>
    </w:pPr>
    <w:rPr>
      <w:rFonts w:eastAsia="Times New Roman"/>
      <w:b/>
      <w:bCs/>
      <w:szCs w:val="28"/>
    </w:rPr>
  </w:style>
  <w:style w:type="paragraph" w:styleId="Heading2">
    <w:name w:val="heading 2"/>
    <w:basedOn w:val="Normal"/>
    <w:next w:val="Normal"/>
    <w:link w:val="Heading2Char"/>
    <w:uiPriority w:val="9"/>
    <w:unhideWhenUsed/>
    <w:qFormat/>
    <w:rsid w:val="00EE04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2147"/>
    <w:pPr>
      <w:tabs>
        <w:tab w:val="center" w:pos="4320"/>
        <w:tab w:val="right" w:pos="8640"/>
      </w:tabs>
      <w:spacing w:after="0" w:line="240" w:lineRule="auto"/>
    </w:pPr>
    <w:rPr>
      <w:rFonts w:ascii=".VnTime" w:eastAsia="Times New Roman" w:hAnsi=".VnTime"/>
      <w:color w:val="333333"/>
      <w:szCs w:val="24"/>
      <w:lang w:val="x-none" w:eastAsia="x-none"/>
    </w:rPr>
  </w:style>
  <w:style w:type="character" w:customStyle="1" w:styleId="FooterChar">
    <w:name w:val="Footer Char"/>
    <w:link w:val="Footer"/>
    <w:uiPriority w:val="99"/>
    <w:rsid w:val="000A2147"/>
    <w:rPr>
      <w:rFonts w:ascii=".VnTime" w:eastAsia="Times New Roman" w:hAnsi=".VnTime"/>
      <w:color w:val="333333"/>
      <w:sz w:val="28"/>
      <w:szCs w:val="24"/>
    </w:rPr>
  </w:style>
  <w:style w:type="character" w:styleId="PageNumber">
    <w:name w:val="page number"/>
    <w:rsid w:val="000A2147"/>
  </w:style>
  <w:style w:type="table" w:styleId="TableGrid">
    <w:name w:val="Table Grid"/>
    <w:basedOn w:val="TableNormal"/>
    <w:uiPriority w:val="59"/>
    <w:rsid w:val="00761CD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Normal (Web)1,webb, webb"/>
    <w:basedOn w:val="Normal"/>
    <w:link w:val="NormalWebChar"/>
    <w:uiPriority w:val="99"/>
    <w:qFormat/>
    <w:rsid w:val="00E645ED"/>
    <w:pPr>
      <w:spacing w:before="100" w:beforeAutospacing="1" w:after="100" w:afterAutospacing="1" w:line="240" w:lineRule="auto"/>
    </w:pPr>
    <w:rPr>
      <w:rFonts w:eastAsia="Times New Roman"/>
      <w:sz w:val="24"/>
      <w:szCs w:val="24"/>
    </w:rPr>
  </w:style>
  <w:style w:type="paragraph" w:styleId="FootnoteText">
    <w:name w:val="footnote text"/>
    <w:basedOn w:val="Normal"/>
    <w:semiHidden/>
    <w:rsid w:val="00D855E2"/>
    <w:rPr>
      <w:sz w:val="20"/>
      <w:szCs w:val="20"/>
    </w:rPr>
  </w:style>
  <w:style w:type="character" w:styleId="FootnoteReference">
    <w:name w:val="footnote reference"/>
    <w:semiHidden/>
    <w:rsid w:val="00D855E2"/>
    <w:rPr>
      <w:vertAlign w:val="superscript"/>
    </w:rPr>
  </w:style>
  <w:style w:type="paragraph" w:styleId="EndnoteText">
    <w:name w:val="endnote text"/>
    <w:basedOn w:val="Normal"/>
    <w:semiHidden/>
    <w:rsid w:val="008E492A"/>
    <w:rPr>
      <w:sz w:val="20"/>
      <w:szCs w:val="20"/>
    </w:rPr>
  </w:style>
  <w:style w:type="character" w:styleId="EndnoteReference">
    <w:name w:val="endnote reference"/>
    <w:semiHidden/>
    <w:rsid w:val="008E492A"/>
    <w:rPr>
      <w:vertAlign w:val="superscript"/>
    </w:rPr>
  </w:style>
  <w:style w:type="character" w:styleId="CommentReference">
    <w:name w:val="annotation reference"/>
    <w:uiPriority w:val="99"/>
    <w:semiHidden/>
    <w:unhideWhenUsed/>
    <w:rsid w:val="00347EA6"/>
    <w:rPr>
      <w:sz w:val="16"/>
      <w:szCs w:val="16"/>
    </w:rPr>
  </w:style>
  <w:style w:type="paragraph" w:styleId="CommentText">
    <w:name w:val="annotation text"/>
    <w:basedOn w:val="Normal"/>
    <w:link w:val="CommentTextChar"/>
    <w:uiPriority w:val="99"/>
    <w:semiHidden/>
    <w:unhideWhenUsed/>
    <w:rsid w:val="00347EA6"/>
    <w:rPr>
      <w:sz w:val="20"/>
      <w:szCs w:val="20"/>
    </w:rPr>
  </w:style>
  <w:style w:type="character" w:customStyle="1" w:styleId="CommentTextChar">
    <w:name w:val="Comment Text Char"/>
    <w:basedOn w:val="DefaultParagraphFont"/>
    <w:link w:val="CommentText"/>
    <w:uiPriority w:val="99"/>
    <w:semiHidden/>
    <w:rsid w:val="00347EA6"/>
  </w:style>
  <w:style w:type="paragraph" w:styleId="CommentSubject">
    <w:name w:val="annotation subject"/>
    <w:basedOn w:val="CommentText"/>
    <w:next w:val="CommentText"/>
    <w:link w:val="CommentSubjectChar"/>
    <w:uiPriority w:val="99"/>
    <w:semiHidden/>
    <w:unhideWhenUsed/>
    <w:rsid w:val="00347EA6"/>
    <w:rPr>
      <w:b/>
      <w:bCs/>
      <w:lang w:val="x-none" w:eastAsia="x-none"/>
    </w:rPr>
  </w:style>
  <w:style w:type="character" w:customStyle="1" w:styleId="CommentSubjectChar">
    <w:name w:val="Comment Subject Char"/>
    <w:link w:val="CommentSubject"/>
    <w:uiPriority w:val="99"/>
    <w:semiHidden/>
    <w:rsid w:val="00347EA6"/>
    <w:rPr>
      <w:b/>
      <w:bCs/>
    </w:rPr>
  </w:style>
  <w:style w:type="paragraph" w:styleId="BalloonText">
    <w:name w:val="Balloon Text"/>
    <w:basedOn w:val="Normal"/>
    <w:link w:val="BalloonTextChar"/>
    <w:uiPriority w:val="99"/>
    <w:semiHidden/>
    <w:unhideWhenUsed/>
    <w:rsid w:val="00347E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47EA6"/>
    <w:rPr>
      <w:rFonts w:ascii="Tahoma" w:hAnsi="Tahoma" w:cs="Tahoma"/>
      <w:sz w:val="16"/>
      <w:szCs w:val="16"/>
    </w:rPr>
  </w:style>
  <w:style w:type="paragraph" w:customStyle="1" w:styleId="Char">
    <w:name w:val="Char"/>
    <w:basedOn w:val="Normal"/>
    <w:rsid w:val="009805D8"/>
    <w:pPr>
      <w:widowControl w:val="0"/>
      <w:spacing w:after="0" w:line="240" w:lineRule="auto"/>
      <w:jc w:val="both"/>
    </w:pPr>
    <w:rPr>
      <w:rFonts w:eastAsia="SimSun"/>
      <w:kern w:val="2"/>
      <w:sz w:val="24"/>
      <w:szCs w:val="24"/>
      <w:lang w:eastAsia="zh-CN"/>
    </w:rPr>
  </w:style>
  <w:style w:type="paragraph" w:styleId="BodyText">
    <w:name w:val="Body Text"/>
    <w:basedOn w:val="Normal"/>
    <w:link w:val="BodyTextChar"/>
    <w:uiPriority w:val="99"/>
    <w:unhideWhenUsed/>
    <w:rsid w:val="005F7CDA"/>
    <w:pPr>
      <w:spacing w:after="120" w:line="240" w:lineRule="auto"/>
    </w:pPr>
    <w:rPr>
      <w:rFonts w:eastAsia="Times New Roman"/>
      <w:sz w:val="24"/>
      <w:szCs w:val="24"/>
    </w:rPr>
  </w:style>
  <w:style w:type="character" w:customStyle="1" w:styleId="BodyTextChar">
    <w:name w:val="Body Text Char"/>
    <w:link w:val="BodyText"/>
    <w:uiPriority w:val="99"/>
    <w:rsid w:val="005F7CDA"/>
    <w:rPr>
      <w:rFonts w:eastAsia="Times New Roman"/>
      <w:sz w:val="24"/>
      <w:szCs w:val="24"/>
    </w:rPr>
  </w:style>
  <w:style w:type="character" w:styleId="Strong">
    <w:name w:val="Strong"/>
    <w:qFormat/>
    <w:rsid w:val="005F7CDA"/>
    <w:rPr>
      <w:b/>
      <w:bCs/>
    </w:rPr>
  </w:style>
  <w:style w:type="paragraph" w:styleId="Header">
    <w:name w:val="header"/>
    <w:basedOn w:val="Normal"/>
    <w:link w:val="HeaderChar"/>
    <w:uiPriority w:val="99"/>
    <w:unhideWhenUsed/>
    <w:rsid w:val="00C26BB9"/>
    <w:pPr>
      <w:tabs>
        <w:tab w:val="center" w:pos="4680"/>
        <w:tab w:val="right" w:pos="9360"/>
      </w:tabs>
    </w:pPr>
  </w:style>
  <w:style w:type="character" w:customStyle="1" w:styleId="HeaderChar">
    <w:name w:val="Header Char"/>
    <w:link w:val="Header"/>
    <w:uiPriority w:val="99"/>
    <w:rsid w:val="00C26BB9"/>
    <w:rPr>
      <w:sz w:val="28"/>
      <w:szCs w:val="22"/>
    </w:rPr>
  </w:style>
  <w:style w:type="paragraph" w:customStyle="1" w:styleId="CharCharCharCharCharChar">
    <w:name w:val="Char Char Char Char Char Char"/>
    <w:basedOn w:val="Normal"/>
    <w:rsid w:val="002635E2"/>
    <w:pPr>
      <w:spacing w:after="160" w:line="240" w:lineRule="exact"/>
    </w:pPr>
    <w:rPr>
      <w:rFonts w:ascii="Verdana" w:eastAsia="Times New Roman" w:hAnsi="Verdana"/>
      <w:sz w:val="20"/>
      <w:szCs w:val="20"/>
    </w:rPr>
  </w:style>
  <w:style w:type="character" w:styleId="Hyperlink">
    <w:name w:val="Hyperlink"/>
    <w:uiPriority w:val="99"/>
    <w:unhideWhenUsed/>
    <w:rsid w:val="007441C9"/>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w:link w:val="NormalWeb"/>
    <w:uiPriority w:val="99"/>
    <w:locked/>
    <w:rsid w:val="002167F0"/>
    <w:rPr>
      <w:rFonts w:eastAsia="Times New Roman"/>
      <w:sz w:val="24"/>
      <w:szCs w:val="24"/>
    </w:rPr>
  </w:style>
  <w:style w:type="character" w:customStyle="1" w:styleId="Heading1Char">
    <w:name w:val="Heading 1 Char"/>
    <w:link w:val="Heading1"/>
    <w:uiPriority w:val="1"/>
    <w:rsid w:val="005029FD"/>
    <w:rPr>
      <w:rFonts w:eastAsia="Times New Roman"/>
      <w:b/>
      <w:bCs/>
      <w:sz w:val="28"/>
      <w:szCs w:val="28"/>
    </w:rPr>
  </w:style>
  <w:style w:type="character" w:customStyle="1" w:styleId="Heading2Char">
    <w:name w:val="Heading 2 Char"/>
    <w:basedOn w:val="DefaultParagraphFont"/>
    <w:link w:val="Heading2"/>
    <w:uiPriority w:val="9"/>
    <w:rsid w:val="00EE0496"/>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sid w:val="003238D4"/>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064FA"/>
    <w:pPr>
      <w:ind w:left="720"/>
      <w:contextualSpacing/>
    </w:pPr>
  </w:style>
  <w:style w:type="character" w:customStyle="1" w:styleId="Bodytext2">
    <w:name w:val="Body text (2)_"/>
    <w:basedOn w:val="DefaultParagraphFont"/>
    <w:link w:val="Bodytext20"/>
    <w:rsid w:val="003F5029"/>
    <w:rPr>
      <w:rFonts w:eastAsia="Times New Roman"/>
      <w:sz w:val="26"/>
      <w:szCs w:val="26"/>
      <w:shd w:val="clear" w:color="auto" w:fill="FFFFFF"/>
    </w:rPr>
  </w:style>
  <w:style w:type="paragraph" w:customStyle="1" w:styleId="Bodytext20">
    <w:name w:val="Body text (2)"/>
    <w:basedOn w:val="Normal"/>
    <w:link w:val="Bodytext2"/>
    <w:rsid w:val="003F5029"/>
    <w:pPr>
      <w:widowControl w:val="0"/>
      <w:shd w:val="clear" w:color="auto" w:fill="FFFFFF"/>
      <w:spacing w:before="180" w:after="60" w:line="331" w:lineRule="exact"/>
      <w:jc w:val="both"/>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13">
      <w:bodyDiv w:val="1"/>
      <w:marLeft w:val="0"/>
      <w:marRight w:val="0"/>
      <w:marTop w:val="0"/>
      <w:marBottom w:val="0"/>
      <w:divBdr>
        <w:top w:val="none" w:sz="0" w:space="0" w:color="auto"/>
        <w:left w:val="none" w:sz="0" w:space="0" w:color="auto"/>
        <w:bottom w:val="none" w:sz="0" w:space="0" w:color="auto"/>
        <w:right w:val="none" w:sz="0" w:space="0" w:color="auto"/>
      </w:divBdr>
    </w:div>
    <w:div w:id="242497338">
      <w:bodyDiv w:val="1"/>
      <w:marLeft w:val="0"/>
      <w:marRight w:val="0"/>
      <w:marTop w:val="0"/>
      <w:marBottom w:val="0"/>
      <w:divBdr>
        <w:top w:val="none" w:sz="0" w:space="0" w:color="auto"/>
        <w:left w:val="none" w:sz="0" w:space="0" w:color="auto"/>
        <w:bottom w:val="none" w:sz="0" w:space="0" w:color="auto"/>
        <w:right w:val="none" w:sz="0" w:space="0" w:color="auto"/>
      </w:divBdr>
    </w:div>
    <w:div w:id="273640021">
      <w:bodyDiv w:val="1"/>
      <w:marLeft w:val="0"/>
      <w:marRight w:val="0"/>
      <w:marTop w:val="0"/>
      <w:marBottom w:val="0"/>
      <w:divBdr>
        <w:top w:val="none" w:sz="0" w:space="0" w:color="auto"/>
        <w:left w:val="none" w:sz="0" w:space="0" w:color="auto"/>
        <w:bottom w:val="none" w:sz="0" w:space="0" w:color="auto"/>
        <w:right w:val="none" w:sz="0" w:space="0" w:color="auto"/>
      </w:divBdr>
    </w:div>
    <w:div w:id="319191308">
      <w:bodyDiv w:val="1"/>
      <w:marLeft w:val="0"/>
      <w:marRight w:val="0"/>
      <w:marTop w:val="0"/>
      <w:marBottom w:val="0"/>
      <w:divBdr>
        <w:top w:val="none" w:sz="0" w:space="0" w:color="auto"/>
        <w:left w:val="none" w:sz="0" w:space="0" w:color="auto"/>
        <w:bottom w:val="none" w:sz="0" w:space="0" w:color="auto"/>
        <w:right w:val="none" w:sz="0" w:space="0" w:color="auto"/>
      </w:divBdr>
    </w:div>
    <w:div w:id="339815004">
      <w:bodyDiv w:val="1"/>
      <w:marLeft w:val="0"/>
      <w:marRight w:val="0"/>
      <w:marTop w:val="0"/>
      <w:marBottom w:val="0"/>
      <w:divBdr>
        <w:top w:val="none" w:sz="0" w:space="0" w:color="auto"/>
        <w:left w:val="none" w:sz="0" w:space="0" w:color="auto"/>
        <w:bottom w:val="none" w:sz="0" w:space="0" w:color="auto"/>
        <w:right w:val="none" w:sz="0" w:space="0" w:color="auto"/>
      </w:divBdr>
      <w:divsChild>
        <w:div w:id="411900335">
          <w:marLeft w:val="0"/>
          <w:marRight w:val="0"/>
          <w:marTop w:val="0"/>
          <w:marBottom w:val="0"/>
          <w:divBdr>
            <w:top w:val="none" w:sz="0" w:space="0" w:color="auto"/>
            <w:left w:val="none" w:sz="0" w:space="0" w:color="auto"/>
            <w:bottom w:val="none" w:sz="0" w:space="0" w:color="auto"/>
            <w:right w:val="none" w:sz="0" w:space="0" w:color="auto"/>
          </w:divBdr>
        </w:div>
        <w:div w:id="1415005866">
          <w:marLeft w:val="0"/>
          <w:marRight w:val="0"/>
          <w:marTop w:val="0"/>
          <w:marBottom w:val="0"/>
          <w:divBdr>
            <w:top w:val="none" w:sz="0" w:space="0" w:color="auto"/>
            <w:left w:val="none" w:sz="0" w:space="0" w:color="auto"/>
            <w:bottom w:val="none" w:sz="0" w:space="0" w:color="auto"/>
            <w:right w:val="none" w:sz="0" w:space="0" w:color="auto"/>
          </w:divBdr>
        </w:div>
        <w:div w:id="1423180642">
          <w:marLeft w:val="0"/>
          <w:marRight w:val="0"/>
          <w:marTop w:val="0"/>
          <w:marBottom w:val="0"/>
          <w:divBdr>
            <w:top w:val="none" w:sz="0" w:space="0" w:color="auto"/>
            <w:left w:val="none" w:sz="0" w:space="0" w:color="auto"/>
            <w:bottom w:val="none" w:sz="0" w:space="0" w:color="auto"/>
            <w:right w:val="none" w:sz="0" w:space="0" w:color="auto"/>
          </w:divBdr>
        </w:div>
      </w:divsChild>
    </w:div>
    <w:div w:id="412553064">
      <w:bodyDiv w:val="1"/>
      <w:marLeft w:val="0"/>
      <w:marRight w:val="0"/>
      <w:marTop w:val="0"/>
      <w:marBottom w:val="0"/>
      <w:divBdr>
        <w:top w:val="none" w:sz="0" w:space="0" w:color="auto"/>
        <w:left w:val="none" w:sz="0" w:space="0" w:color="auto"/>
        <w:bottom w:val="none" w:sz="0" w:space="0" w:color="auto"/>
        <w:right w:val="none" w:sz="0" w:space="0" w:color="auto"/>
      </w:divBdr>
    </w:div>
    <w:div w:id="458379921">
      <w:bodyDiv w:val="1"/>
      <w:marLeft w:val="0"/>
      <w:marRight w:val="0"/>
      <w:marTop w:val="0"/>
      <w:marBottom w:val="0"/>
      <w:divBdr>
        <w:top w:val="none" w:sz="0" w:space="0" w:color="auto"/>
        <w:left w:val="none" w:sz="0" w:space="0" w:color="auto"/>
        <w:bottom w:val="none" w:sz="0" w:space="0" w:color="auto"/>
        <w:right w:val="none" w:sz="0" w:space="0" w:color="auto"/>
      </w:divBdr>
    </w:div>
    <w:div w:id="471337821">
      <w:bodyDiv w:val="1"/>
      <w:marLeft w:val="0"/>
      <w:marRight w:val="0"/>
      <w:marTop w:val="0"/>
      <w:marBottom w:val="0"/>
      <w:divBdr>
        <w:top w:val="none" w:sz="0" w:space="0" w:color="auto"/>
        <w:left w:val="none" w:sz="0" w:space="0" w:color="auto"/>
        <w:bottom w:val="none" w:sz="0" w:space="0" w:color="auto"/>
        <w:right w:val="none" w:sz="0" w:space="0" w:color="auto"/>
      </w:divBdr>
    </w:div>
    <w:div w:id="498814796">
      <w:bodyDiv w:val="1"/>
      <w:marLeft w:val="0"/>
      <w:marRight w:val="0"/>
      <w:marTop w:val="0"/>
      <w:marBottom w:val="0"/>
      <w:divBdr>
        <w:top w:val="none" w:sz="0" w:space="0" w:color="auto"/>
        <w:left w:val="none" w:sz="0" w:space="0" w:color="auto"/>
        <w:bottom w:val="none" w:sz="0" w:space="0" w:color="auto"/>
        <w:right w:val="none" w:sz="0" w:space="0" w:color="auto"/>
      </w:divBdr>
    </w:div>
    <w:div w:id="516433546">
      <w:bodyDiv w:val="1"/>
      <w:marLeft w:val="0"/>
      <w:marRight w:val="0"/>
      <w:marTop w:val="0"/>
      <w:marBottom w:val="0"/>
      <w:divBdr>
        <w:top w:val="none" w:sz="0" w:space="0" w:color="auto"/>
        <w:left w:val="none" w:sz="0" w:space="0" w:color="auto"/>
        <w:bottom w:val="none" w:sz="0" w:space="0" w:color="auto"/>
        <w:right w:val="none" w:sz="0" w:space="0" w:color="auto"/>
      </w:divBdr>
    </w:div>
    <w:div w:id="528222671">
      <w:bodyDiv w:val="1"/>
      <w:marLeft w:val="0"/>
      <w:marRight w:val="0"/>
      <w:marTop w:val="0"/>
      <w:marBottom w:val="0"/>
      <w:divBdr>
        <w:top w:val="none" w:sz="0" w:space="0" w:color="auto"/>
        <w:left w:val="none" w:sz="0" w:space="0" w:color="auto"/>
        <w:bottom w:val="none" w:sz="0" w:space="0" w:color="auto"/>
        <w:right w:val="none" w:sz="0" w:space="0" w:color="auto"/>
      </w:divBdr>
    </w:div>
    <w:div w:id="555816140">
      <w:bodyDiv w:val="1"/>
      <w:marLeft w:val="0"/>
      <w:marRight w:val="0"/>
      <w:marTop w:val="0"/>
      <w:marBottom w:val="0"/>
      <w:divBdr>
        <w:top w:val="none" w:sz="0" w:space="0" w:color="auto"/>
        <w:left w:val="none" w:sz="0" w:space="0" w:color="auto"/>
        <w:bottom w:val="none" w:sz="0" w:space="0" w:color="auto"/>
        <w:right w:val="none" w:sz="0" w:space="0" w:color="auto"/>
      </w:divBdr>
    </w:div>
    <w:div w:id="611788738">
      <w:bodyDiv w:val="1"/>
      <w:marLeft w:val="0"/>
      <w:marRight w:val="0"/>
      <w:marTop w:val="0"/>
      <w:marBottom w:val="0"/>
      <w:divBdr>
        <w:top w:val="none" w:sz="0" w:space="0" w:color="auto"/>
        <w:left w:val="none" w:sz="0" w:space="0" w:color="auto"/>
        <w:bottom w:val="none" w:sz="0" w:space="0" w:color="auto"/>
        <w:right w:val="none" w:sz="0" w:space="0" w:color="auto"/>
      </w:divBdr>
    </w:div>
    <w:div w:id="634412415">
      <w:bodyDiv w:val="1"/>
      <w:marLeft w:val="0"/>
      <w:marRight w:val="0"/>
      <w:marTop w:val="0"/>
      <w:marBottom w:val="0"/>
      <w:divBdr>
        <w:top w:val="none" w:sz="0" w:space="0" w:color="auto"/>
        <w:left w:val="none" w:sz="0" w:space="0" w:color="auto"/>
        <w:bottom w:val="none" w:sz="0" w:space="0" w:color="auto"/>
        <w:right w:val="none" w:sz="0" w:space="0" w:color="auto"/>
      </w:divBdr>
    </w:div>
    <w:div w:id="779035943">
      <w:bodyDiv w:val="1"/>
      <w:marLeft w:val="0"/>
      <w:marRight w:val="0"/>
      <w:marTop w:val="0"/>
      <w:marBottom w:val="0"/>
      <w:divBdr>
        <w:top w:val="none" w:sz="0" w:space="0" w:color="auto"/>
        <w:left w:val="none" w:sz="0" w:space="0" w:color="auto"/>
        <w:bottom w:val="none" w:sz="0" w:space="0" w:color="auto"/>
        <w:right w:val="none" w:sz="0" w:space="0" w:color="auto"/>
      </w:divBdr>
    </w:div>
    <w:div w:id="810487003">
      <w:bodyDiv w:val="1"/>
      <w:marLeft w:val="0"/>
      <w:marRight w:val="0"/>
      <w:marTop w:val="0"/>
      <w:marBottom w:val="0"/>
      <w:divBdr>
        <w:top w:val="none" w:sz="0" w:space="0" w:color="auto"/>
        <w:left w:val="none" w:sz="0" w:space="0" w:color="auto"/>
        <w:bottom w:val="none" w:sz="0" w:space="0" w:color="auto"/>
        <w:right w:val="none" w:sz="0" w:space="0" w:color="auto"/>
      </w:divBdr>
    </w:div>
    <w:div w:id="815876291">
      <w:bodyDiv w:val="1"/>
      <w:marLeft w:val="0"/>
      <w:marRight w:val="0"/>
      <w:marTop w:val="0"/>
      <w:marBottom w:val="0"/>
      <w:divBdr>
        <w:top w:val="none" w:sz="0" w:space="0" w:color="auto"/>
        <w:left w:val="none" w:sz="0" w:space="0" w:color="auto"/>
        <w:bottom w:val="none" w:sz="0" w:space="0" w:color="auto"/>
        <w:right w:val="none" w:sz="0" w:space="0" w:color="auto"/>
      </w:divBdr>
    </w:div>
    <w:div w:id="898515679">
      <w:bodyDiv w:val="1"/>
      <w:marLeft w:val="0"/>
      <w:marRight w:val="0"/>
      <w:marTop w:val="0"/>
      <w:marBottom w:val="0"/>
      <w:divBdr>
        <w:top w:val="none" w:sz="0" w:space="0" w:color="auto"/>
        <w:left w:val="none" w:sz="0" w:space="0" w:color="auto"/>
        <w:bottom w:val="none" w:sz="0" w:space="0" w:color="auto"/>
        <w:right w:val="none" w:sz="0" w:space="0" w:color="auto"/>
      </w:divBdr>
    </w:div>
    <w:div w:id="919295726">
      <w:bodyDiv w:val="1"/>
      <w:marLeft w:val="0"/>
      <w:marRight w:val="0"/>
      <w:marTop w:val="0"/>
      <w:marBottom w:val="0"/>
      <w:divBdr>
        <w:top w:val="none" w:sz="0" w:space="0" w:color="auto"/>
        <w:left w:val="none" w:sz="0" w:space="0" w:color="auto"/>
        <w:bottom w:val="none" w:sz="0" w:space="0" w:color="auto"/>
        <w:right w:val="none" w:sz="0" w:space="0" w:color="auto"/>
      </w:divBdr>
    </w:div>
    <w:div w:id="984241502">
      <w:bodyDiv w:val="1"/>
      <w:marLeft w:val="0"/>
      <w:marRight w:val="0"/>
      <w:marTop w:val="0"/>
      <w:marBottom w:val="0"/>
      <w:divBdr>
        <w:top w:val="none" w:sz="0" w:space="0" w:color="auto"/>
        <w:left w:val="none" w:sz="0" w:space="0" w:color="auto"/>
        <w:bottom w:val="none" w:sz="0" w:space="0" w:color="auto"/>
        <w:right w:val="none" w:sz="0" w:space="0" w:color="auto"/>
      </w:divBdr>
    </w:div>
    <w:div w:id="1019357627">
      <w:bodyDiv w:val="1"/>
      <w:marLeft w:val="0"/>
      <w:marRight w:val="0"/>
      <w:marTop w:val="0"/>
      <w:marBottom w:val="0"/>
      <w:divBdr>
        <w:top w:val="none" w:sz="0" w:space="0" w:color="auto"/>
        <w:left w:val="none" w:sz="0" w:space="0" w:color="auto"/>
        <w:bottom w:val="none" w:sz="0" w:space="0" w:color="auto"/>
        <w:right w:val="none" w:sz="0" w:space="0" w:color="auto"/>
      </w:divBdr>
    </w:div>
    <w:div w:id="1020592466">
      <w:bodyDiv w:val="1"/>
      <w:marLeft w:val="0"/>
      <w:marRight w:val="0"/>
      <w:marTop w:val="0"/>
      <w:marBottom w:val="0"/>
      <w:divBdr>
        <w:top w:val="none" w:sz="0" w:space="0" w:color="auto"/>
        <w:left w:val="none" w:sz="0" w:space="0" w:color="auto"/>
        <w:bottom w:val="none" w:sz="0" w:space="0" w:color="auto"/>
        <w:right w:val="none" w:sz="0" w:space="0" w:color="auto"/>
      </w:divBdr>
    </w:div>
    <w:div w:id="1032221218">
      <w:bodyDiv w:val="1"/>
      <w:marLeft w:val="0"/>
      <w:marRight w:val="0"/>
      <w:marTop w:val="0"/>
      <w:marBottom w:val="0"/>
      <w:divBdr>
        <w:top w:val="none" w:sz="0" w:space="0" w:color="auto"/>
        <w:left w:val="none" w:sz="0" w:space="0" w:color="auto"/>
        <w:bottom w:val="none" w:sz="0" w:space="0" w:color="auto"/>
        <w:right w:val="none" w:sz="0" w:space="0" w:color="auto"/>
      </w:divBdr>
    </w:div>
    <w:div w:id="1076130966">
      <w:bodyDiv w:val="1"/>
      <w:marLeft w:val="0"/>
      <w:marRight w:val="0"/>
      <w:marTop w:val="0"/>
      <w:marBottom w:val="0"/>
      <w:divBdr>
        <w:top w:val="none" w:sz="0" w:space="0" w:color="auto"/>
        <w:left w:val="none" w:sz="0" w:space="0" w:color="auto"/>
        <w:bottom w:val="none" w:sz="0" w:space="0" w:color="auto"/>
        <w:right w:val="none" w:sz="0" w:space="0" w:color="auto"/>
      </w:divBdr>
    </w:div>
    <w:div w:id="1076631862">
      <w:bodyDiv w:val="1"/>
      <w:marLeft w:val="0"/>
      <w:marRight w:val="0"/>
      <w:marTop w:val="0"/>
      <w:marBottom w:val="0"/>
      <w:divBdr>
        <w:top w:val="none" w:sz="0" w:space="0" w:color="auto"/>
        <w:left w:val="none" w:sz="0" w:space="0" w:color="auto"/>
        <w:bottom w:val="none" w:sz="0" w:space="0" w:color="auto"/>
        <w:right w:val="none" w:sz="0" w:space="0" w:color="auto"/>
      </w:divBdr>
    </w:div>
    <w:div w:id="1108431334">
      <w:bodyDiv w:val="1"/>
      <w:marLeft w:val="0"/>
      <w:marRight w:val="0"/>
      <w:marTop w:val="0"/>
      <w:marBottom w:val="0"/>
      <w:divBdr>
        <w:top w:val="none" w:sz="0" w:space="0" w:color="auto"/>
        <w:left w:val="none" w:sz="0" w:space="0" w:color="auto"/>
        <w:bottom w:val="none" w:sz="0" w:space="0" w:color="auto"/>
        <w:right w:val="none" w:sz="0" w:space="0" w:color="auto"/>
      </w:divBdr>
    </w:div>
    <w:div w:id="1116173006">
      <w:bodyDiv w:val="1"/>
      <w:marLeft w:val="0"/>
      <w:marRight w:val="0"/>
      <w:marTop w:val="0"/>
      <w:marBottom w:val="0"/>
      <w:divBdr>
        <w:top w:val="none" w:sz="0" w:space="0" w:color="auto"/>
        <w:left w:val="none" w:sz="0" w:space="0" w:color="auto"/>
        <w:bottom w:val="none" w:sz="0" w:space="0" w:color="auto"/>
        <w:right w:val="none" w:sz="0" w:space="0" w:color="auto"/>
      </w:divBdr>
    </w:div>
    <w:div w:id="1170289825">
      <w:bodyDiv w:val="1"/>
      <w:marLeft w:val="0"/>
      <w:marRight w:val="0"/>
      <w:marTop w:val="0"/>
      <w:marBottom w:val="0"/>
      <w:divBdr>
        <w:top w:val="none" w:sz="0" w:space="0" w:color="auto"/>
        <w:left w:val="none" w:sz="0" w:space="0" w:color="auto"/>
        <w:bottom w:val="none" w:sz="0" w:space="0" w:color="auto"/>
        <w:right w:val="none" w:sz="0" w:space="0" w:color="auto"/>
      </w:divBdr>
    </w:div>
    <w:div w:id="1230075284">
      <w:bodyDiv w:val="1"/>
      <w:marLeft w:val="0"/>
      <w:marRight w:val="0"/>
      <w:marTop w:val="0"/>
      <w:marBottom w:val="0"/>
      <w:divBdr>
        <w:top w:val="none" w:sz="0" w:space="0" w:color="auto"/>
        <w:left w:val="none" w:sz="0" w:space="0" w:color="auto"/>
        <w:bottom w:val="none" w:sz="0" w:space="0" w:color="auto"/>
        <w:right w:val="none" w:sz="0" w:space="0" w:color="auto"/>
      </w:divBdr>
    </w:div>
    <w:div w:id="1271669254">
      <w:bodyDiv w:val="1"/>
      <w:marLeft w:val="0"/>
      <w:marRight w:val="0"/>
      <w:marTop w:val="0"/>
      <w:marBottom w:val="0"/>
      <w:divBdr>
        <w:top w:val="none" w:sz="0" w:space="0" w:color="auto"/>
        <w:left w:val="none" w:sz="0" w:space="0" w:color="auto"/>
        <w:bottom w:val="none" w:sz="0" w:space="0" w:color="auto"/>
        <w:right w:val="none" w:sz="0" w:space="0" w:color="auto"/>
      </w:divBdr>
    </w:div>
    <w:div w:id="1310553648">
      <w:bodyDiv w:val="1"/>
      <w:marLeft w:val="0"/>
      <w:marRight w:val="0"/>
      <w:marTop w:val="0"/>
      <w:marBottom w:val="0"/>
      <w:divBdr>
        <w:top w:val="none" w:sz="0" w:space="0" w:color="auto"/>
        <w:left w:val="none" w:sz="0" w:space="0" w:color="auto"/>
        <w:bottom w:val="none" w:sz="0" w:space="0" w:color="auto"/>
        <w:right w:val="none" w:sz="0" w:space="0" w:color="auto"/>
      </w:divBdr>
    </w:div>
    <w:div w:id="1340618187">
      <w:bodyDiv w:val="1"/>
      <w:marLeft w:val="0"/>
      <w:marRight w:val="0"/>
      <w:marTop w:val="0"/>
      <w:marBottom w:val="0"/>
      <w:divBdr>
        <w:top w:val="none" w:sz="0" w:space="0" w:color="auto"/>
        <w:left w:val="none" w:sz="0" w:space="0" w:color="auto"/>
        <w:bottom w:val="none" w:sz="0" w:space="0" w:color="auto"/>
        <w:right w:val="none" w:sz="0" w:space="0" w:color="auto"/>
      </w:divBdr>
    </w:div>
    <w:div w:id="1349943189">
      <w:bodyDiv w:val="1"/>
      <w:marLeft w:val="0"/>
      <w:marRight w:val="0"/>
      <w:marTop w:val="0"/>
      <w:marBottom w:val="0"/>
      <w:divBdr>
        <w:top w:val="none" w:sz="0" w:space="0" w:color="auto"/>
        <w:left w:val="none" w:sz="0" w:space="0" w:color="auto"/>
        <w:bottom w:val="none" w:sz="0" w:space="0" w:color="auto"/>
        <w:right w:val="none" w:sz="0" w:space="0" w:color="auto"/>
      </w:divBdr>
    </w:div>
    <w:div w:id="1371419488">
      <w:bodyDiv w:val="1"/>
      <w:marLeft w:val="0"/>
      <w:marRight w:val="0"/>
      <w:marTop w:val="0"/>
      <w:marBottom w:val="0"/>
      <w:divBdr>
        <w:top w:val="none" w:sz="0" w:space="0" w:color="auto"/>
        <w:left w:val="none" w:sz="0" w:space="0" w:color="auto"/>
        <w:bottom w:val="none" w:sz="0" w:space="0" w:color="auto"/>
        <w:right w:val="none" w:sz="0" w:space="0" w:color="auto"/>
      </w:divBdr>
    </w:div>
    <w:div w:id="1498569550">
      <w:bodyDiv w:val="1"/>
      <w:marLeft w:val="0"/>
      <w:marRight w:val="0"/>
      <w:marTop w:val="0"/>
      <w:marBottom w:val="0"/>
      <w:divBdr>
        <w:top w:val="none" w:sz="0" w:space="0" w:color="auto"/>
        <w:left w:val="none" w:sz="0" w:space="0" w:color="auto"/>
        <w:bottom w:val="none" w:sz="0" w:space="0" w:color="auto"/>
        <w:right w:val="none" w:sz="0" w:space="0" w:color="auto"/>
      </w:divBdr>
    </w:div>
    <w:div w:id="1525821598">
      <w:bodyDiv w:val="1"/>
      <w:marLeft w:val="0"/>
      <w:marRight w:val="0"/>
      <w:marTop w:val="0"/>
      <w:marBottom w:val="0"/>
      <w:divBdr>
        <w:top w:val="none" w:sz="0" w:space="0" w:color="auto"/>
        <w:left w:val="none" w:sz="0" w:space="0" w:color="auto"/>
        <w:bottom w:val="none" w:sz="0" w:space="0" w:color="auto"/>
        <w:right w:val="none" w:sz="0" w:space="0" w:color="auto"/>
      </w:divBdr>
    </w:div>
    <w:div w:id="1696345513">
      <w:bodyDiv w:val="1"/>
      <w:marLeft w:val="0"/>
      <w:marRight w:val="0"/>
      <w:marTop w:val="0"/>
      <w:marBottom w:val="0"/>
      <w:divBdr>
        <w:top w:val="none" w:sz="0" w:space="0" w:color="auto"/>
        <w:left w:val="none" w:sz="0" w:space="0" w:color="auto"/>
        <w:bottom w:val="none" w:sz="0" w:space="0" w:color="auto"/>
        <w:right w:val="none" w:sz="0" w:space="0" w:color="auto"/>
      </w:divBdr>
    </w:div>
    <w:div w:id="1700008243">
      <w:bodyDiv w:val="1"/>
      <w:marLeft w:val="0"/>
      <w:marRight w:val="0"/>
      <w:marTop w:val="0"/>
      <w:marBottom w:val="0"/>
      <w:divBdr>
        <w:top w:val="none" w:sz="0" w:space="0" w:color="auto"/>
        <w:left w:val="none" w:sz="0" w:space="0" w:color="auto"/>
        <w:bottom w:val="none" w:sz="0" w:space="0" w:color="auto"/>
        <w:right w:val="none" w:sz="0" w:space="0" w:color="auto"/>
      </w:divBdr>
      <w:divsChild>
        <w:div w:id="665981445">
          <w:marLeft w:val="0"/>
          <w:marRight w:val="0"/>
          <w:marTop w:val="0"/>
          <w:marBottom w:val="0"/>
          <w:divBdr>
            <w:top w:val="none" w:sz="0" w:space="0" w:color="auto"/>
            <w:left w:val="none" w:sz="0" w:space="0" w:color="auto"/>
            <w:bottom w:val="none" w:sz="0" w:space="0" w:color="auto"/>
            <w:right w:val="none" w:sz="0" w:space="0" w:color="auto"/>
          </w:divBdr>
        </w:div>
        <w:div w:id="1319381730">
          <w:marLeft w:val="0"/>
          <w:marRight w:val="0"/>
          <w:marTop w:val="0"/>
          <w:marBottom w:val="0"/>
          <w:divBdr>
            <w:top w:val="none" w:sz="0" w:space="0" w:color="auto"/>
            <w:left w:val="none" w:sz="0" w:space="0" w:color="auto"/>
            <w:bottom w:val="none" w:sz="0" w:space="0" w:color="auto"/>
            <w:right w:val="none" w:sz="0" w:space="0" w:color="auto"/>
          </w:divBdr>
        </w:div>
      </w:divsChild>
    </w:div>
    <w:div w:id="1707681511">
      <w:bodyDiv w:val="1"/>
      <w:marLeft w:val="0"/>
      <w:marRight w:val="0"/>
      <w:marTop w:val="0"/>
      <w:marBottom w:val="0"/>
      <w:divBdr>
        <w:top w:val="none" w:sz="0" w:space="0" w:color="auto"/>
        <w:left w:val="none" w:sz="0" w:space="0" w:color="auto"/>
        <w:bottom w:val="none" w:sz="0" w:space="0" w:color="auto"/>
        <w:right w:val="none" w:sz="0" w:space="0" w:color="auto"/>
      </w:divBdr>
    </w:div>
    <w:div w:id="1730422744">
      <w:bodyDiv w:val="1"/>
      <w:marLeft w:val="0"/>
      <w:marRight w:val="0"/>
      <w:marTop w:val="0"/>
      <w:marBottom w:val="0"/>
      <w:divBdr>
        <w:top w:val="none" w:sz="0" w:space="0" w:color="auto"/>
        <w:left w:val="none" w:sz="0" w:space="0" w:color="auto"/>
        <w:bottom w:val="none" w:sz="0" w:space="0" w:color="auto"/>
        <w:right w:val="none" w:sz="0" w:space="0" w:color="auto"/>
      </w:divBdr>
    </w:div>
    <w:div w:id="1742603339">
      <w:bodyDiv w:val="1"/>
      <w:marLeft w:val="0"/>
      <w:marRight w:val="0"/>
      <w:marTop w:val="0"/>
      <w:marBottom w:val="0"/>
      <w:divBdr>
        <w:top w:val="none" w:sz="0" w:space="0" w:color="auto"/>
        <w:left w:val="none" w:sz="0" w:space="0" w:color="auto"/>
        <w:bottom w:val="none" w:sz="0" w:space="0" w:color="auto"/>
        <w:right w:val="none" w:sz="0" w:space="0" w:color="auto"/>
      </w:divBdr>
    </w:div>
    <w:div w:id="1813016299">
      <w:bodyDiv w:val="1"/>
      <w:marLeft w:val="0"/>
      <w:marRight w:val="0"/>
      <w:marTop w:val="0"/>
      <w:marBottom w:val="0"/>
      <w:divBdr>
        <w:top w:val="none" w:sz="0" w:space="0" w:color="auto"/>
        <w:left w:val="none" w:sz="0" w:space="0" w:color="auto"/>
        <w:bottom w:val="none" w:sz="0" w:space="0" w:color="auto"/>
        <w:right w:val="none" w:sz="0" w:space="0" w:color="auto"/>
      </w:divBdr>
    </w:div>
    <w:div w:id="1888949807">
      <w:bodyDiv w:val="1"/>
      <w:marLeft w:val="0"/>
      <w:marRight w:val="0"/>
      <w:marTop w:val="0"/>
      <w:marBottom w:val="0"/>
      <w:divBdr>
        <w:top w:val="none" w:sz="0" w:space="0" w:color="auto"/>
        <w:left w:val="none" w:sz="0" w:space="0" w:color="auto"/>
        <w:bottom w:val="none" w:sz="0" w:space="0" w:color="auto"/>
        <w:right w:val="none" w:sz="0" w:space="0" w:color="auto"/>
      </w:divBdr>
    </w:div>
    <w:div w:id="1965428752">
      <w:bodyDiv w:val="1"/>
      <w:marLeft w:val="0"/>
      <w:marRight w:val="0"/>
      <w:marTop w:val="0"/>
      <w:marBottom w:val="0"/>
      <w:divBdr>
        <w:top w:val="none" w:sz="0" w:space="0" w:color="auto"/>
        <w:left w:val="none" w:sz="0" w:space="0" w:color="auto"/>
        <w:bottom w:val="none" w:sz="0" w:space="0" w:color="auto"/>
        <w:right w:val="none" w:sz="0" w:space="0" w:color="auto"/>
      </w:divBdr>
    </w:div>
    <w:div w:id="1970353477">
      <w:bodyDiv w:val="1"/>
      <w:marLeft w:val="0"/>
      <w:marRight w:val="0"/>
      <w:marTop w:val="0"/>
      <w:marBottom w:val="0"/>
      <w:divBdr>
        <w:top w:val="none" w:sz="0" w:space="0" w:color="auto"/>
        <w:left w:val="none" w:sz="0" w:space="0" w:color="auto"/>
        <w:bottom w:val="none" w:sz="0" w:space="0" w:color="auto"/>
        <w:right w:val="none" w:sz="0" w:space="0" w:color="auto"/>
      </w:divBdr>
    </w:div>
    <w:div w:id="1999454024">
      <w:bodyDiv w:val="1"/>
      <w:marLeft w:val="0"/>
      <w:marRight w:val="0"/>
      <w:marTop w:val="0"/>
      <w:marBottom w:val="0"/>
      <w:divBdr>
        <w:top w:val="none" w:sz="0" w:space="0" w:color="auto"/>
        <w:left w:val="none" w:sz="0" w:space="0" w:color="auto"/>
        <w:bottom w:val="none" w:sz="0" w:space="0" w:color="auto"/>
        <w:right w:val="none" w:sz="0" w:space="0" w:color="auto"/>
      </w:divBdr>
    </w:div>
    <w:div w:id="2004232745">
      <w:bodyDiv w:val="1"/>
      <w:marLeft w:val="0"/>
      <w:marRight w:val="0"/>
      <w:marTop w:val="0"/>
      <w:marBottom w:val="0"/>
      <w:divBdr>
        <w:top w:val="none" w:sz="0" w:space="0" w:color="auto"/>
        <w:left w:val="none" w:sz="0" w:space="0" w:color="auto"/>
        <w:bottom w:val="none" w:sz="0" w:space="0" w:color="auto"/>
        <w:right w:val="none" w:sz="0" w:space="0" w:color="auto"/>
      </w:divBdr>
    </w:div>
    <w:div w:id="2055887385">
      <w:bodyDiv w:val="1"/>
      <w:marLeft w:val="0"/>
      <w:marRight w:val="0"/>
      <w:marTop w:val="0"/>
      <w:marBottom w:val="0"/>
      <w:divBdr>
        <w:top w:val="none" w:sz="0" w:space="0" w:color="auto"/>
        <w:left w:val="none" w:sz="0" w:space="0" w:color="auto"/>
        <w:bottom w:val="none" w:sz="0" w:space="0" w:color="auto"/>
        <w:right w:val="none" w:sz="0" w:space="0" w:color="auto"/>
      </w:divBdr>
    </w:div>
    <w:div w:id="2081167805">
      <w:bodyDiv w:val="1"/>
      <w:marLeft w:val="0"/>
      <w:marRight w:val="0"/>
      <w:marTop w:val="0"/>
      <w:marBottom w:val="0"/>
      <w:divBdr>
        <w:top w:val="none" w:sz="0" w:space="0" w:color="auto"/>
        <w:left w:val="none" w:sz="0" w:space="0" w:color="auto"/>
        <w:bottom w:val="none" w:sz="0" w:space="0" w:color="auto"/>
        <w:right w:val="none" w:sz="0" w:space="0" w:color="auto"/>
      </w:divBdr>
    </w:div>
    <w:div w:id="2083521243">
      <w:bodyDiv w:val="1"/>
      <w:marLeft w:val="0"/>
      <w:marRight w:val="0"/>
      <w:marTop w:val="0"/>
      <w:marBottom w:val="0"/>
      <w:divBdr>
        <w:top w:val="none" w:sz="0" w:space="0" w:color="auto"/>
        <w:left w:val="none" w:sz="0" w:space="0" w:color="auto"/>
        <w:bottom w:val="none" w:sz="0" w:space="0" w:color="auto"/>
        <w:right w:val="none" w:sz="0" w:space="0" w:color="auto"/>
      </w:divBdr>
    </w:div>
    <w:div w:id="20840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AECF7-269F-4083-A918-D2CDAA75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8303</CharactersWithSpaces>
  <SharedDoc>false</SharedDoc>
  <HLinks>
    <vt:vector size="18" baseType="variant">
      <vt:variant>
        <vt:i4>4456462</vt:i4>
      </vt:variant>
      <vt:variant>
        <vt:i4>6</vt:i4>
      </vt:variant>
      <vt:variant>
        <vt:i4>0</vt:i4>
      </vt:variant>
      <vt:variant>
        <vt:i4>5</vt:i4>
      </vt:variant>
      <vt:variant>
        <vt:lpwstr>https://thuvienphapluat.vn/van-ban/bo-may-hanh-chinh/thong-tu-08-2017-tt-bnv-huong-dan-nghi-dinh-91-2017-nd-cp-huong-dan-luat-thi-dua-khen-thuong-365900.aspx</vt:lpwstr>
      </vt:variant>
      <vt:variant>
        <vt:lpwstr/>
      </vt:variant>
      <vt:variant>
        <vt:i4>7340066</vt:i4>
      </vt:variant>
      <vt:variant>
        <vt:i4>3</vt:i4>
      </vt:variant>
      <vt:variant>
        <vt:i4>0</vt:i4>
      </vt:variant>
      <vt:variant>
        <vt:i4>5</vt:i4>
      </vt:variant>
      <vt:variant>
        <vt:lpwstr>https://thuvienphapluat.vn/van-ban/bo-may-hanh-chinh/nghi-dinh-91-2017-nd-cp-huong-dan-luat-thi-dua-khen-thuong-315685.aspx</vt:lpwstr>
      </vt:variant>
      <vt:variant>
        <vt:lpwstr/>
      </vt:variant>
      <vt:variant>
        <vt:i4>4456462</vt:i4>
      </vt:variant>
      <vt:variant>
        <vt:i4>0</vt:i4>
      </vt:variant>
      <vt:variant>
        <vt:i4>0</vt:i4>
      </vt:variant>
      <vt:variant>
        <vt:i4>5</vt:i4>
      </vt:variant>
      <vt:variant>
        <vt:lpwstr>https://thuvienphapluat.vn/van-ban/bo-may-hanh-chinh/thong-tu-08-2017-tt-bnv-huong-dan-nghi-dinh-91-2017-nd-cp-huong-dan-luat-thi-dua-khen-thuong-365900.aspx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dell</dc:creator>
  <cp:lastModifiedBy>HaiYen</cp:lastModifiedBy>
  <cp:revision>94</cp:revision>
  <cp:lastPrinted>2024-03-06T10:03:00Z</cp:lastPrinted>
  <dcterms:created xsi:type="dcterms:W3CDTF">2024-09-06T04:16:00Z</dcterms:created>
  <dcterms:modified xsi:type="dcterms:W3CDTF">2024-09-26T00:32:00Z</dcterms:modified>
</cp:coreProperties>
</file>