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05F" w:rsidRPr="0088047C" w:rsidRDefault="0015105F" w:rsidP="0015105F">
      <w:pPr>
        <w:jc w:val="center"/>
        <w:rPr>
          <w:b/>
        </w:rPr>
      </w:pPr>
      <w:bookmarkStart w:id="0" w:name="_GoBack"/>
      <w:bookmarkEnd w:id="0"/>
      <w:r w:rsidRPr="0088047C">
        <w:rPr>
          <w:b/>
        </w:rPr>
        <w:t>TÓM TẮT THÀNH TÍCH</w:t>
      </w:r>
      <w:r w:rsidR="00500E15" w:rsidRPr="0088047C">
        <w:rPr>
          <w:b/>
        </w:rPr>
        <w:t xml:space="preserve"> KHEN </w:t>
      </w:r>
      <w:r w:rsidR="000B0DCC" w:rsidRPr="0088047C">
        <w:rPr>
          <w:b/>
        </w:rPr>
        <w:t>CÔNG HIẾN</w:t>
      </w:r>
    </w:p>
    <w:p w:rsidR="000B0DCC" w:rsidRPr="0088047C" w:rsidRDefault="00500E15" w:rsidP="0015105F">
      <w:pPr>
        <w:jc w:val="center"/>
        <w:rPr>
          <w:b/>
        </w:rPr>
      </w:pPr>
      <w:r w:rsidRPr="0088047C">
        <w:rPr>
          <w:b/>
        </w:rPr>
        <w:t>Các c</w:t>
      </w:r>
      <w:r w:rsidR="00DE7AC0" w:rsidRPr="0088047C">
        <w:rPr>
          <w:b/>
        </w:rPr>
        <w:t xml:space="preserve">á nhân </w:t>
      </w:r>
      <w:r w:rsidRPr="0088047C">
        <w:rPr>
          <w:b/>
        </w:rPr>
        <w:t xml:space="preserve">đề nghị Chủ tịch nước tặng </w:t>
      </w:r>
      <w:r w:rsidR="00DE7AC0" w:rsidRPr="0088047C">
        <w:rPr>
          <w:b/>
        </w:rPr>
        <w:t xml:space="preserve">Huân chương Lao động </w:t>
      </w:r>
      <w:r w:rsidR="000B0DCC" w:rsidRPr="0088047C">
        <w:rPr>
          <w:b/>
        </w:rPr>
        <w:t xml:space="preserve">các </w:t>
      </w:r>
      <w:r w:rsidR="00DE7AC0" w:rsidRPr="0088047C">
        <w:rPr>
          <w:b/>
        </w:rPr>
        <w:t>hạng</w:t>
      </w:r>
    </w:p>
    <w:p w:rsidR="006A53D6" w:rsidRPr="0088047C" w:rsidRDefault="006A53D6" w:rsidP="0015105F">
      <w:pPr>
        <w:jc w:val="center"/>
        <w:rPr>
          <w:i/>
        </w:rPr>
      </w:pPr>
      <w:r w:rsidRPr="0088047C">
        <w:rPr>
          <w:i/>
        </w:rPr>
        <w:t xml:space="preserve">(Kèm theo Công văn số   </w:t>
      </w:r>
      <w:r w:rsidR="00A05659" w:rsidRPr="0088047C">
        <w:rPr>
          <w:i/>
        </w:rPr>
        <w:t xml:space="preserve">  </w:t>
      </w:r>
      <w:r w:rsidRPr="0088047C">
        <w:rPr>
          <w:i/>
        </w:rPr>
        <w:t xml:space="preserve"> /SNV-</w:t>
      </w:r>
      <w:r w:rsidR="00A05659" w:rsidRPr="0088047C">
        <w:rPr>
          <w:i/>
        </w:rPr>
        <w:t>TĐKT&amp;NCC ngày   tháng 3 năm 2025</w:t>
      </w:r>
      <w:r w:rsidRPr="0088047C">
        <w:rPr>
          <w:i/>
        </w:rPr>
        <w:t xml:space="preserve"> của Sở Nội vụ tỉnh Lai Châu)</w:t>
      </w:r>
    </w:p>
    <w:p w:rsidR="00B13BA2" w:rsidRPr="0088047C" w:rsidRDefault="00AE4AE5" w:rsidP="00981685">
      <w:pPr>
        <w:jc w:val="center"/>
        <w:rPr>
          <w:b/>
          <w:i/>
        </w:rPr>
      </w:pPr>
      <w:r>
        <w:rPr>
          <w:i/>
          <w:noProof/>
        </w:rPr>
        <mc:AlternateContent>
          <mc:Choice Requires="wps">
            <w:drawing>
              <wp:anchor distT="0" distB="0" distL="114300" distR="114300" simplePos="0" relativeHeight="251657728" behindDoc="0" locked="0" layoutInCell="1" allowOverlap="1">
                <wp:simplePos x="0" y="0"/>
                <wp:positionH relativeFrom="column">
                  <wp:posOffset>4227830</wp:posOffset>
                </wp:positionH>
                <wp:positionV relativeFrom="paragraph">
                  <wp:posOffset>58420</wp:posOffset>
                </wp:positionV>
                <wp:extent cx="1265555" cy="0"/>
                <wp:effectExtent l="8255" t="10795" r="12065" b="825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5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332.9pt;margin-top:4.6pt;width:99.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E7VHQ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"/>
            </w:pict>
          </mc:Fallback>
        </mc:AlternateContent>
      </w:r>
    </w:p>
    <w:p w:rsidR="00AA3406" w:rsidRPr="0088047C" w:rsidRDefault="000B0DCC" w:rsidP="00603711">
      <w:pPr>
        <w:ind w:firstLine="567"/>
        <w:jc w:val="both"/>
        <w:rPr>
          <w:b/>
          <w:bCs/>
          <w:lang w:val="nl-NL"/>
        </w:rPr>
      </w:pPr>
      <w:r w:rsidRPr="0088047C">
        <w:rPr>
          <w:b/>
          <w:bCs/>
          <w:lang w:val="nl-NL"/>
        </w:rPr>
        <w:t>I. HUÂN CHƯƠNG LAO ĐỘNG HẠNG NHÌ</w:t>
      </w:r>
      <w:r w:rsidR="00C77F78" w:rsidRPr="0088047C">
        <w:rPr>
          <w:b/>
          <w:bCs/>
          <w:lang w:val="nl-NL"/>
        </w:rPr>
        <w:t>: 04 cá nhân</w:t>
      </w:r>
    </w:p>
    <w:p w:rsidR="006A53D6" w:rsidRPr="0088047C" w:rsidRDefault="006A53D6" w:rsidP="00CD2B29">
      <w:pPr>
        <w:jc w:val="both"/>
        <w:rPr>
          <w:bCs/>
          <w:lang w:val="nl-NL"/>
        </w:rPr>
      </w:pPr>
    </w:p>
    <w:tbl>
      <w:tblPr>
        <w:tblpPr w:leftFromText="180" w:rightFromText="180" w:vertAnchor="text" w:tblpY="1"/>
        <w:tblOverlap w:val="neve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2126"/>
        <w:gridCol w:w="9498"/>
        <w:gridCol w:w="992"/>
      </w:tblGrid>
      <w:tr w:rsidR="00DB6B6B" w:rsidRPr="0088047C" w:rsidTr="00C40A98">
        <w:trPr>
          <w:tblHeader/>
        </w:trPr>
        <w:tc>
          <w:tcPr>
            <w:tcW w:w="709" w:type="dxa"/>
            <w:vAlign w:val="center"/>
          </w:tcPr>
          <w:p w:rsidR="00DB6B6B" w:rsidRPr="0088047C" w:rsidRDefault="00DB6B6B" w:rsidP="0019352A">
            <w:pPr>
              <w:jc w:val="center"/>
              <w:rPr>
                <w:b/>
              </w:rPr>
            </w:pPr>
            <w:r w:rsidRPr="0088047C">
              <w:rPr>
                <w:b/>
              </w:rPr>
              <w:t>Stt</w:t>
            </w:r>
          </w:p>
        </w:tc>
        <w:tc>
          <w:tcPr>
            <w:tcW w:w="1843" w:type="dxa"/>
            <w:vAlign w:val="center"/>
          </w:tcPr>
          <w:p w:rsidR="00DB6B6B" w:rsidRPr="0088047C" w:rsidRDefault="00DB6B6B" w:rsidP="0019352A">
            <w:pPr>
              <w:spacing w:before="120" w:line="288" w:lineRule="auto"/>
              <w:jc w:val="center"/>
              <w:rPr>
                <w:b/>
                <w:lang w:val="nl-NL"/>
              </w:rPr>
            </w:pPr>
            <w:r w:rsidRPr="0088047C">
              <w:rPr>
                <w:b/>
                <w:lang w:val="nl-NL"/>
              </w:rPr>
              <w:t>Tên cá nhân</w:t>
            </w:r>
          </w:p>
        </w:tc>
        <w:tc>
          <w:tcPr>
            <w:tcW w:w="2126" w:type="dxa"/>
            <w:vAlign w:val="center"/>
          </w:tcPr>
          <w:p w:rsidR="0001008C" w:rsidRPr="0088047C" w:rsidRDefault="0001008C" w:rsidP="0001008C">
            <w:pPr>
              <w:jc w:val="center"/>
              <w:rPr>
                <w:rFonts w:eastAsia="Calibri"/>
                <w:b/>
                <w:lang w:val="nl-NL"/>
              </w:rPr>
            </w:pPr>
            <w:r w:rsidRPr="0088047C">
              <w:rPr>
                <w:rFonts w:eastAsia="Calibri"/>
                <w:b/>
                <w:lang w:val="nl-NL"/>
              </w:rPr>
              <w:t xml:space="preserve">Chức vụ, </w:t>
            </w:r>
          </w:p>
          <w:p w:rsidR="00DB6B6B" w:rsidRPr="0088047C" w:rsidRDefault="0001008C" w:rsidP="0001008C">
            <w:pPr>
              <w:jc w:val="center"/>
              <w:rPr>
                <w:b/>
              </w:rPr>
            </w:pPr>
            <w:r w:rsidRPr="0088047C">
              <w:rPr>
                <w:rFonts w:ascii="Times New Roman Bold" w:eastAsia="Calibri" w:hAnsi="Times New Roman Bold"/>
                <w:b/>
                <w:spacing w:val="-8"/>
                <w:lang w:val="nl-NL"/>
              </w:rPr>
              <w:t xml:space="preserve">đơn vị công tác </w:t>
            </w:r>
          </w:p>
        </w:tc>
        <w:tc>
          <w:tcPr>
            <w:tcW w:w="9498" w:type="dxa"/>
            <w:vAlign w:val="center"/>
          </w:tcPr>
          <w:p w:rsidR="00DB6B6B" w:rsidRPr="0088047C" w:rsidRDefault="00DB6B6B" w:rsidP="00144474">
            <w:pPr>
              <w:jc w:val="center"/>
              <w:rPr>
                <w:b/>
              </w:rPr>
            </w:pPr>
            <w:r w:rsidRPr="0088047C">
              <w:rPr>
                <w:b/>
              </w:rPr>
              <w:t>Tóm tắt thành tích</w:t>
            </w:r>
          </w:p>
        </w:tc>
        <w:tc>
          <w:tcPr>
            <w:tcW w:w="992" w:type="dxa"/>
          </w:tcPr>
          <w:p w:rsidR="00DB6B6B" w:rsidRPr="0088047C" w:rsidRDefault="00DB6B6B" w:rsidP="00144474">
            <w:pPr>
              <w:jc w:val="center"/>
              <w:rPr>
                <w:b/>
              </w:rPr>
            </w:pPr>
            <w:r w:rsidRPr="0088047C">
              <w:rPr>
                <w:b/>
              </w:rPr>
              <w:t>Ghi chú</w:t>
            </w:r>
          </w:p>
        </w:tc>
      </w:tr>
      <w:tr w:rsidR="006B3903" w:rsidRPr="0088047C" w:rsidTr="006B3903">
        <w:tc>
          <w:tcPr>
            <w:tcW w:w="709" w:type="dxa"/>
            <w:vAlign w:val="center"/>
          </w:tcPr>
          <w:p w:rsidR="0072050E" w:rsidRPr="0088047C" w:rsidRDefault="0072050E" w:rsidP="00204FF9">
            <w:pPr>
              <w:numPr>
                <w:ilvl w:val="0"/>
                <w:numId w:val="8"/>
              </w:numPr>
              <w:ind w:left="170" w:hanging="170"/>
              <w:jc w:val="center"/>
            </w:pPr>
          </w:p>
        </w:tc>
        <w:tc>
          <w:tcPr>
            <w:tcW w:w="1843" w:type="dxa"/>
            <w:vAlign w:val="center"/>
          </w:tcPr>
          <w:p w:rsidR="0072050E" w:rsidRPr="0088047C" w:rsidRDefault="00C64D39" w:rsidP="006B3903">
            <w:pPr>
              <w:spacing w:before="40" w:after="40"/>
              <w:jc w:val="center"/>
              <w:rPr>
                <w:lang w:val="nl-NL"/>
              </w:rPr>
            </w:pPr>
            <w:r w:rsidRPr="0088047C">
              <w:rPr>
                <w:lang w:val="nl-NL"/>
              </w:rPr>
              <w:t xml:space="preserve">Ông </w:t>
            </w:r>
            <w:r w:rsidR="0072050E" w:rsidRPr="0088047C">
              <w:rPr>
                <w:lang w:val="nl-NL"/>
              </w:rPr>
              <w:t>Phạm Ngọc Phương</w:t>
            </w:r>
          </w:p>
        </w:tc>
        <w:tc>
          <w:tcPr>
            <w:tcW w:w="2126" w:type="dxa"/>
            <w:vAlign w:val="center"/>
          </w:tcPr>
          <w:p w:rsidR="0072050E" w:rsidRPr="0088047C" w:rsidRDefault="0072050E" w:rsidP="006B3903">
            <w:pPr>
              <w:spacing w:before="40" w:after="40"/>
              <w:jc w:val="center"/>
              <w:rPr>
                <w:lang w:val="nl-NL"/>
              </w:rPr>
            </w:pPr>
            <w:r w:rsidRPr="0088047C">
              <w:rPr>
                <w:lang w:val="nl-NL"/>
              </w:rPr>
              <w:t>Nguyên Giám đốc Sở Kế hoạch và Đầu tư tỉnh Lai Châu</w:t>
            </w:r>
          </w:p>
        </w:tc>
        <w:tc>
          <w:tcPr>
            <w:tcW w:w="9498" w:type="dxa"/>
            <w:vAlign w:val="center"/>
          </w:tcPr>
          <w:p w:rsidR="004B3D31" w:rsidRPr="0088047C" w:rsidRDefault="004B3D31" w:rsidP="004B3D31">
            <w:pPr>
              <w:spacing w:before="40" w:after="40"/>
              <w:jc w:val="both"/>
              <w:rPr>
                <w:rFonts w:eastAsia="Calibri"/>
                <w:b/>
                <w:bCs/>
                <w:spacing w:val="-6"/>
                <w:szCs w:val="26"/>
              </w:rPr>
            </w:pPr>
            <w:r w:rsidRPr="0088047C">
              <w:rPr>
                <w:rFonts w:eastAsia="Calibri"/>
                <w:b/>
                <w:spacing w:val="-6"/>
                <w:szCs w:val="26"/>
              </w:rPr>
              <w:t>* Gương mẫu c</w:t>
            </w:r>
            <w:r w:rsidRPr="0088047C">
              <w:rPr>
                <w:rFonts w:eastAsia="Calibri"/>
                <w:b/>
                <w:bCs/>
                <w:spacing w:val="-6"/>
                <w:szCs w:val="26"/>
              </w:rPr>
              <w:t>hấp hành tốt mọi chủ trương đường lối của Đảng, chính sách, pháp luật của Nhà nước, nội quy, quy định của ngành, đơn vị, địa phương nơi cư trú.</w:t>
            </w:r>
          </w:p>
          <w:p w:rsidR="004B3D31" w:rsidRPr="0088047C" w:rsidRDefault="004B3D31" w:rsidP="004B3D31">
            <w:pPr>
              <w:spacing w:before="40" w:after="40"/>
              <w:jc w:val="both"/>
              <w:rPr>
                <w:rFonts w:eastAsia="Calibri"/>
                <w:bCs/>
                <w:spacing w:val="-6"/>
                <w:szCs w:val="26"/>
              </w:rPr>
            </w:pPr>
            <w:r w:rsidRPr="0088047C">
              <w:rPr>
                <w:rFonts w:eastAsia="Calibri"/>
                <w:b/>
                <w:bCs/>
                <w:spacing w:val="-6"/>
                <w:szCs w:val="26"/>
              </w:rPr>
              <w:t xml:space="preserve">- </w:t>
            </w:r>
            <w:r w:rsidRPr="0088047C">
              <w:rPr>
                <w:rFonts w:eastAsia="Calibri"/>
                <w:bCs/>
                <w:spacing w:val="-6"/>
                <w:szCs w:val="26"/>
              </w:rPr>
              <w:t>Có quá trình công tác trên địa bàn tỉnh lai Châu là 34 năm 3 tháng  (từ tháng 12/1990 đến tháng 03/2025)</w:t>
            </w:r>
          </w:p>
          <w:p w:rsidR="004B3D31" w:rsidRPr="0088047C" w:rsidRDefault="004B3D31" w:rsidP="004B3D31">
            <w:pPr>
              <w:spacing w:before="40" w:after="40"/>
              <w:jc w:val="both"/>
              <w:rPr>
                <w:rFonts w:eastAsia="Calibri"/>
                <w:bCs/>
                <w:spacing w:val="-6"/>
                <w:szCs w:val="26"/>
              </w:rPr>
            </w:pPr>
            <w:r w:rsidRPr="0088047C">
              <w:rPr>
                <w:rFonts w:eastAsia="Calibri"/>
                <w:bCs/>
                <w:spacing w:val="-6"/>
                <w:szCs w:val="26"/>
              </w:rPr>
              <w:t>- Có thời gian giữ chức vụ Phó giám đốc Sở Giao thông vận tải tỉnh Lai Châu, Giám đốc Sở Kế hoạch và Đầu tư tỉnh Lai Châu đến thời điểm nghỉ hưu là 15 năm 8 tháng (từ ngày 15/3/2010 đến ngày 01/12/2025).</w:t>
            </w:r>
          </w:p>
          <w:p w:rsidR="004B3D31" w:rsidRPr="0088047C" w:rsidRDefault="004B3D31" w:rsidP="004B3D31">
            <w:pPr>
              <w:spacing w:before="40" w:after="40"/>
              <w:jc w:val="both"/>
              <w:rPr>
                <w:rFonts w:eastAsia="Calibri"/>
                <w:b/>
                <w:bCs/>
                <w:spacing w:val="-6"/>
                <w:szCs w:val="26"/>
              </w:rPr>
            </w:pPr>
            <w:r w:rsidRPr="0088047C">
              <w:rPr>
                <w:rFonts w:eastAsia="Calibri"/>
                <w:bCs/>
                <w:spacing w:val="-6"/>
                <w:szCs w:val="26"/>
              </w:rPr>
              <w:t>- Có Quyết định nghỉ hưu từ ngày 01/3/2025 theo Quyết định số 376/QĐ-UBND ngày 25/02/2025 của UBND tỉnh Lai Châu (được nghỉ hưu trước tuổi theo điều 7 Nghị định số 178/2024/NĐ-CP ngày 31/12/2024 của Chính Phủ).</w:t>
            </w:r>
          </w:p>
          <w:p w:rsidR="004B3D31" w:rsidRPr="0088047C" w:rsidRDefault="004B3D31" w:rsidP="004B3D31">
            <w:pPr>
              <w:jc w:val="both"/>
              <w:rPr>
                <w:b/>
                <w:szCs w:val="26"/>
              </w:rPr>
            </w:pPr>
            <w:r w:rsidRPr="0088047C">
              <w:rPr>
                <w:b/>
                <w:szCs w:val="26"/>
                <w:lang w:val="vi-VN"/>
              </w:rPr>
              <w:t>* Thành tích</w:t>
            </w:r>
            <w:r w:rsidRPr="0088047C">
              <w:rPr>
                <w:b/>
                <w:szCs w:val="26"/>
              </w:rPr>
              <w:t xml:space="preserve"> nổi bật</w:t>
            </w:r>
            <w:r w:rsidRPr="0088047C">
              <w:rPr>
                <w:b/>
                <w:szCs w:val="26"/>
                <w:lang w:val="vi-VN"/>
              </w:rPr>
              <w:t xml:space="preserve"> đạt được</w:t>
            </w:r>
            <w:r w:rsidRPr="0088047C">
              <w:rPr>
                <w:b/>
                <w:szCs w:val="26"/>
              </w:rPr>
              <w:t xml:space="preserve"> từ từ năm 2010 đến 2024</w:t>
            </w:r>
          </w:p>
          <w:p w:rsidR="004B3D31" w:rsidRPr="0088047C" w:rsidRDefault="004B3D31" w:rsidP="004B3D31">
            <w:pPr>
              <w:jc w:val="both"/>
            </w:pPr>
            <w:r w:rsidRPr="0088047C">
              <w:rPr>
                <w:b/>
                <w:i/>
                <w:szCs w:val="26"/>
              </w:rPr>
              <w:t>Giai đoạn từ tháng 3/2010 đến tháng 11/2020</w:t>
            </w:r>
            <w:r w:rsidRPr="0088047C">
              <w:rPr>
                <w:szCs w:val="26"/>
              </w:rPr>
              <w:t>: Trên cương vị Phó Giám đốc sở rồi Giám đốc Sở Giao thông vận tải, cá nhân đã l</w:t>
            </w:r>
            <w:r w:rsidRPr="0088047C">
              <w:t xml:space="preserve">ãnh đạo thực hiện tốt công tác tham mưu cho UBND tỉnh ban hành các văn bản quy phạm pháp luật về lĩnh vực GTVT tại địa phương: Kế hoạch phát triển GTNT tỉnh Lai Châu giai đoạn 2016 – 2020; Quy định chức năng nhiệm vụ của Sở GTVT theo Thông tư liên tịch số 42/2015/TTLT-BGTVT-BNV ngày 14/8/2015; Đề nghị Bộ GTVT chuyển tuyến đường Pa Tần – Mường Tè, Mường Tè – Pắc Ma thành QL.4H và việc hợp nhất QL: 4D, 4H thành QL4; Chỉ đạo tăng cường công tác bảo đảm trật tự ATGT đường thủy nội địa; Chương trình đào tạo, sát hạch GPLX cho đối tượng là đồng bào dân tộc thiểu số có trình độ văn hóa quá thấp theo quy định mới của Bộ GTVT; Về việc tiếp nhận bàn giao một số tuyến đường để đưa vào quản lý, bảo trì </w:t>
            </w:r>
            <w:r w:rsidRPr="0088047C">
              <w:lastRenderedPageBreak/>
              <w:t xml:space="preserve">khi có kế hoạch, gồm: tuyến Thân Thuộc – Nậm Cần – Nậm Sỏ – Noong Hẻo; tuyến Mường Kim – Huổi Quảng; tuyến San Thàng – Mường So và tuyến Pá Ngừa – Khau Giềng. Tham mưu cho UBND tỉnh ban hành quy hoạch mạng lưới tuyến vận tải đường bộ xe khách nội tỉnh và liên tỉnh đến năm 2020, định hướng đến năm 2030. Công bố 06/08 bến xe từ loại 2 đến loại 4 trên địa bàn toàn tỉnh đạt tiêu chuẩn. Xây dựng và phê duyệt, biểu đồ chạy xe trên các tuyến, chấp thuận cho 38 đơn vị vận tải đủ điều kiện kinh doanh vận tải khách bằng ôtô trên địa bàn tỉnh với 45 tuyến vận tải khách tuyến cố định và 05 đơn vị vận tải khách bằng taxi, trong đó có 34 tuyến liên tỉnh, 11 tuyến nội tỉnh. </w:t>
            </w:r>
            <w:r w:rsidRPr="0088047C">
              <w:rPr>
                <w:bCs/>
                <w:iCs/>
                <w:spacing w:val="4"/>
              </w:rPr>
              <w:t>Chỉ đạo thực hiện tốt công tác duy tu bảo dưỡng thường xuyên đối với tổng số 1191,1 km đường Trung ương và địa phương. Hàng tháng, quý chỉ đạo tiến hành nghiệm thu, chấm điểm chất lượng, luôn duy trì đảm bảo cung đường “</w:t>
            </w:r>
            <w:r w:rsidRPr="0088047C">
              <w:rPr>
                <w:bCs/>
                <w:i/>
                <w:iCs/>
                <w:spacing w:val="4"/>
              </w:rPr>
              <w:t>một tốt 3 sạch</w:t>
            </w:r>
            <w:r w:rsidRPr="0088047C">
              <w:rPr>
                <w:bCs/>
                <w:iCs/>
                <w:spacing w:val="4"/>
              </w:rPr>
              <w:t xml:space="preserve">” các tuyến đường được nghiệm thu đều đạt chất lượng theo yêu cầu. </w:t>
            </w:r>
            <w:r w:rsidRPr="0088047C">
              <w:t>Đã tập trung nâng cao hiệu quả công tác công tác phòng chống tham nhũng, rà soát, hoàn thiện thể chế quản lý; xây dựng, hoàn thiện định mức tiêu chuẩn; tăng cường công tác cải cách hành chính. Duy trì tốt chế độ trực, tiếp công dân, kịp thời giải quyết kiến nghị, phản ánh, khiếu nại của tổ chức, cá nhân, không để tình trạng đơn thư vượt cấp, hình thành điểm nóng về đơn thư phản ánh, khiếu nại, tố cáo,…</w:t>
            </w:r>
          </w:p>
          <w:p w:rsidR="004B3D31" w:rsidRPr="0088047C" w:rsidRDefault="004B3D31" w:rsidP="004B3D31">
            <w:pPr>
              <w:spacing w:before="120" w:line="276" w:lineRule="auto"/>
              <w:ind w:firstLine="567"/>
              <w:jc w:val="both"/>
            </w:pPr>
            <w:r w:rsidRPr="0088047C">
              <w:rPr>
                <w:b/>
                <w:i/>
              </w:rPr>
              <w:t>Giai đoạn từ tháng 12/2020 đến tháng 02/2025:</w:t>
            </w:r>
            <w:r w:rsidRPr="0088047C">
              <w:t xml:space="preserve"> Trên cương vị Giám đốc Sở Kế hoạch và Đầu tư, h</w:t>
            </w:r>
            <w:r w:rsidRPr="0088047C">
              <w:rPr>
                <w:lang w:val="vi-VN"/>
              </w:rPr>
              <w:t>ằng năm hoàn thành 100% chương trình công tác của UBND tỉnh và nhiệm vụ khác được UBND tỉnh, Chủ tịch UBND tỉnh giao ngoài chương trình công tác; các năm 2020, 2021, 2022, 2024 hoàn thành 100%, năm 2023 hoàn thành 98,7% chương trình công tác của sở. Các phòng, trung tâm trực thuộc từ năm 2020 đến năm 2023 hoàn thành tốt nhiệm vụ trở lên; năm 2024: 07/08 phòng, trung tâm hoàn thành tốt nhiệm vụ trở lên, 01/08 phòng hoàn thành nhiệm vụ.</w:t>
            </w:r>
            <w:r w:rsidRPr="0088047C">
              <w:t xml:space="preserve"> </w:t>
            </w:r>
            <w:r w:rsidRPr="0088047C">
              <w:rPr>
                <w:lang w:val="vi-VN"/>
              </w:rPr>
              <w:t xml:space="preserve">Tham mưu UBND tỉnh lập, </w:t>
            </w:r>
            <w:r w:rsidRPr="0088047C">
              <w:rPr>
                <w:lang w:val="nl-NL"/>
              </w:rPr>
              <w:t xml:space="preserve">công bố công khai Quy hoạch tỉnh Lai Châu thời kỳ 2021-2030, tầm nhìn đến năm 2050; hoàn thành việc rà soát hồ sơ </w:t>
            </w:r>
            <w:r w:rsidRPr="0088047C">
              <w:rPr>
                <w:lang w:val="nl-NL"/>
              </w:rPr>
              <w:lastRenderedPageBreak/>
              <w:t>Quy hoạch tỉnh; tổng hợp, xây dựng kế hoạch thực hiện Quy hoạch tỉnh</w:t>
            </w:r>
            <w:r w:rsidRPr="0088047C">
              <w:rPr>
                <w:lang w:val="vi-VN"/>
              </w:rPr>
              <w:t xml:space="preserve">; </w:t>
            </w:r>
            <w:r w:rsidRPr="0088047C">
              <w:t>chủ động, tích cực tham mưu UBND tỉnh ban hành Quyết định giao chỉ tiêu Kế hoạch phát triển kinh tế - xã hội năm</w:t>
            </w:r>
            <w:r w:rsidRPr="0088047C">
              <w:rPr>
                <w:lang w:val="vi-VN"/>
              </w:rPr>
              <w:t>;</w:t>
            </w:r>
            <w:r w:rsidRPr="0088047C">
              <w:t xml:space="preserve"> </w:t>
            </w:r>
            <w:r w:rsidRPr="0088047C">
              <w:rPr>
                <w:shd w:val="clear" w:color="auto" w:fill="FFFFFF"/>
              </w:rPr>
              <w:t xml:space="preserve">thực hiện tốt việc tham mưu các văn bản, báo cáo về chỉ đạo điều hành, thực hiện kế hoạch phát triển kinh tế - xã hội của tỉnh, </w:t>
            </w:r>
            <w:r w:rsidRPr="0088047C">
              <w:t>đề xuất các giải pháp để tổ chức triển khai thực hiện hoàn thành cơ bản các chỉ tiêu, mục tiêu đã đề ra</w:t>
            </w:r>
            <w:r w:rsidRPr="0088047C">
              <w:rPr>
                <w:lang w:val="vi-VN"/>
              </w:rPr>
              <w:t xml:space="preserve">; </w:t>
            </w:r>
            <w:r w:rsidRPr="0088047C">
              <w:rPr>
                <w:shd w:val="clear" w:color="auto" w:fill="FFFFFF"/>
                <w:lang w:val="vi-VN"/>
              </w:rPr>
              <w:t>t</w:t>
            </w:r>
            <w:r w:rsidRPr="0088047C">
              <w:rPr>
                <w:shd w:val="clear" w:color="auto" w:fill="FFFFFF"/>
              </w:rPr>
              <w:t xml:space="preserve">hường xuyên theo dõi, đánh giá, tổng hợp báo cáo định kỳ hằng tháng, quý trình các Phiên họp UBND tỉnh; tham mưu </w:t>
            </w:r>
            <w:r w:rsidRPr="0088047C">
              <w:t>tổng hợp, xây dựng dự thảo Đề cương</w:t>
            </w:r>
            <w:r w:rsidRPr="0088047C">
              <w:rPr>
                <w:shd w:val="clear" w:color="auto" w:fill="FFFFFF"/>
              </w:rPr>
              <w:t xml:space="preserve">, nội dung Báo cáo của Tổ Kinh tế, xã hội, quốc phòng, an ninh và đối ngoại trong Báo cáo Chính trị </w:t>
            </w:r>
            <w:r w:rsidRPr="0088047C">
              <w:t>Đại hội Đại biểu Đảng bộ tỉnh lần thứ XV, nhiệm kỳ 2025-2030</w:t>
            </w:r>
            <w:r w:rsidRPr="0088047C">
              <w:rPr>
                <w:lang w:val="vi-VN"/>
              </w:rPr>
              <w:t>; ...</w:t>
            </w:r>
            <w:r w:rsidRPr="0088047C">
              <w:t xml:space="preserve"> Chỉ đạo tham mưu UBND tỉnh công tác quản lý, phân bổ kế hoạch vốn đầu tư công đảm bảo theo đúng mục tiêu,</w:t>
            </w:r>
            <w:r w:rsidRPr="0088047C">
              <w:rPr>
                <w:lang w:val="vi-VN"/>
              </w:rPr>
              <w:t xml:space="preserve"> nguyên tắc,</w:t>
            </w:r>
            <w:r w:rsidRPr="0088047C">
              <w:t xml:space="preserve"> định mức,</w:t>
            </w:r>
            <w:r w:rsidRPr="0088047C">
              <w:rPr>
                <w:lang w:val="vi-VN"/>
              </w:rPr>
              <w:t xml:space="preserve"> tiêu chí theo quy định của pháp luật về đầu tư công</w:t>
            </w:r>
            <w:r w:rsidRPr="0088047C">
              <w:t xml:space="preserve">. Làm tốt công tác báo cáo, nắm tình hình thực hiện và giải ngân các dự án; chủ động rà soát, kịp thời tham mưu điều chỉnh kế hoạch vốn </w:t>
            </w:r>
            <w:r w:rsidRPr="0088047C">
              <w:rPr>
                <w:lang w:val="vi-VN"/>
              </w:rPr>
              <w:t xml:space="preserve">hằng năm, </w:t>
            </w:r>
            <w:r w:rsidRPr="0088047C">
              <w:t>điều chỉnh, bổ sung kế hoạch đầu tư công trung hạn giai đoạn 2021-2025</w:t>
            </w:r>
            <w:r w:rsidRPr="0088047C">
              <w:rPr>
                <w:lang w:val="vi-VN"/>
              </w:rPr>
              <w:t xml:space="preserve">; </w:t>
            </w:r>
            <w:r w:rsidRPr="0088047C">
              <w:rPr>
                <w:lang w:val="nl-NL"/>
              </w:rPr>
              <w:t xml:space="preserve">tổ chức lập dự kiến kế hoạch </w:t>
            </w:r>
            <w:r w:rsidRPr="0088047C">
              <w:rPr>
                <w:shd w:val="clear" w:color="auto" w:fill="FFFFFF"/>
              </w:rPr>
              <w:t xml:space="preserve">đầu tư công trung hạn giai đoạn 2026-2030 báo cáo Bộ, ngành trung ương; xây dựng phương án phân bổ kế hoạch vốn đầu tư ngân sách nhà nước </w:t>
            </w:r>
            <w:r w:rsidRPr="0088047C">
              <w:rPr>
                <w:shd w:val="clear" w:color="auto" w:fill="FFFFFF"/>
                <w:lang w:val="vi-VN"/>
              </w:rPr>
              <w:t>hằng năm</w:t>
            </w:r>
            <w:r w:rsidRPr="0088047C">
              <w:rPr>
                <w:shd w:val="clear" w:color="auto" w:fill="FFFFFF"/>
              </w:rPr>
              <w:t xml:space="preserve"> trình cấp có thẩm quyền theo quy định;</w:t>
            </w:r>
            <w:r w:rsidRPr="0088047C">
              <w:t xml:space="preserve"> Tham mưu UBND tỉnh tổ chức triển khai thực hiện các Chương trình MTQG theo đúng quy định, hướng dẫn của Trung ương; kiện toàn, duy trì hoạt động của Ban Chỉ đạo, Tổ giúp việc Ban Chỉ đạo các Chương trình MTQG</w:t>
            </w:r>
            <w:r w:rsidRPr="0088047C">
              <w:rPr>
                <w:lang w:val="vi-VN"/>
              </w:rPr>
              <w:t xml:space="preserve">; </w:t>
            </w:r>
            <w:r w:rsidRPr="0088047C">
              <w:t>triển khai thực hiện, lựa chọn huyện thực hiện thí điểm cơ chế phân cấp trong quản lý, tổ chức thực hiện các Chương trình mục tiêu quốc gia giai đoạn 2024-2025,…</w:t>
            </w:r>
          </w:p>
          <w:p w:rsidR="004B3D31" w:rsidRPr="0088047C" w:rsidRDefault="004B3D31" w:rsidP="004B3D31">
            <w:pPr>
              <w:widowControl w:val="0"/>
              <w:spacing w:before="120" w:after="120"/>
              <w:ind w:firstLine="567"/>
              <w:jc w:val="both"/>
              <w:rPr>
                <w:b/>
              </w:rPr>
            </w:pPr>
            <w:r w:rsidRPr="0088047C">
              <w:rPr>
                <w:b/>
              </w:rPr>
              <w:t>- Kết quả xếp loại, đánh giá</w:t>
            </w:r>
          </w:p>
          <w:p w:rsidR="004B3D31" w:rsidRPr="0088047C" w:rsidRDefault="004B3D31" w:rsidP="004B3D31">
            <w:pPr>
              <w:spacing w:line="276" w:lineRule="auto"/>
              <w:jc w:val="both"/>
              <w:rPr>
                <w:lang w:val="es-PE"/>
              </w:rPr>
            </w:pPr>
            <w:r w:rsidRPr="0088047C">
              <w:rPr>
                <w:lang w:val="es-PE"/>
              </w:rPr>
              <w:t xml:space="preserve">+ Năm 2019, được Ban Thường vụ Tỉnh ủy xếp loại Hoàn thành xuất sắc nhiệm </w:t>
            </w:r>
            <w:r w:rsidRPr="0088047C">
              <w:rPr>
                <w:lang w:val="es-PE"/>
              </w:rPr>
              <w:lastRenderedPageBreak/>
              <w:t>vụ tại Bản đánh giá, xếp loại chất lượng cán bộ năm 2019, ngày 06/02/2020.</w:t>
            </w:r>
          </w:p>
          <w:p w:rsidR="004B3D31" w:rsidRPr="0088047C" w:rsidRDefault="004B3D31" w:rsidP="004B3D31">
            <w:pPr>
              <w:spacing w:line="276" w:lineRule="auto"/>
              <w:jc w:val="both"/>
            </w:pPr>
            <w:r w:rsidRPr="0088047C">
              <w:t>+ Ngày 27/3/2020, được Ban Thường vụ Tỉnh ủy đánh giá xếp loại chất lượng cán bộ nhiệm kỳ 2015-2020 mức “hoàn thành xuất sắc nhiệm vụ”.</w:t>
            </w:r>
          </w:p>
          <w:p w:rsidR="004B3D31" w:rsidRPr="0088047C" w:rsidRDefault="004B3D31" w:rsidP="004B3D31">
            <w:pPr>
              <w:spacing w:line="276" w:lineRule="auto"/>
              <w:jc w:val="both"/>
            </w:pPr>
            <w:r w:rsidRPr="0088047C">
              <w:t xml:space="preserve">+ Năm 2020, </w:t>
            </w:r>
            <w:r w:rsidRPr="0088047C">
              <w:rPr>
                <w:lang w:val="es-PE"/>
              </w:rPr>
              <w:t>được Tỉnh ủy xếp loại</w:t>
            </w:r>
            <w:r w:rsidRPr="0088047C">
              <w:t xml:space="preserve"> Hoàn thành tốt nhiệm vụ tại Quyết định số 73-QĐ/TU ngày 13/01/2021 của Tỉnh ủy Lai Châu.</w:t>
            </w:r>
          </w:p>
          <w:p w:rsidR="004B3D31" w:rsidRPr="0088047C" w:rsidRDefault="004B3D31" w:rsidP="004B3D31">
            <w:pPr>
              <w:spacing w:line="276" w:lineRule="auto"/>
              <w:jc w:val="both"/>
            </w:pPr>
            <w:r w:rsidRPr="0088047C">
              <w:t xml:space="preserve">+Năm 2021, </w:t>
            </w:r>
            <w:r w:rsidRPr="0088047C">
              <w:rPr>
                <w:lang w:val="es-PE"/>
              </w:rPr>
              <w:t>được Tỉnh ủy xếp loại</w:t>
            </w:r>
            <w:r w:rsidRPr="0088047C">
              <w:t xml:space="preserve"> Hoàn thành tốt nhiệm vụ tại Quyết định số 362-QĐ/TU ngày 19/01/2022 của Tỉnh ủy Lai Châu.</w:t>
            </w:r>
          </w:p>
          <w:p w:rsidR="004B3D31" w:rsidRPr="0088047C" w:rsidRDefault="004B3D31" w:rsidP="004B3D31">
            <w:pPr>
              <w:spacing w:line="276" w:lineRule="auto"/>
              <w:jc w:val="both"/>
            </w:pPr>
            <w:r w:rsidRPr="0088047C">
              <w:t xml:space="preserve">+ Năm 2022: </w:t>
            </w:r>
            <w:r w:rsidRPr="0088047C">
              <w:rPr>
                <w:lang w:val="es-PE"/>
              </w:rPr>
              <w:t>được Tỉnh ủy xếp loại</w:t>
            </w:r>
            <w:r w:rsidRPr="0088047C">
              <w:t xml:space="preserve"> Hoàn thành tốt nhiệm vụ tại Quyết định số 739-QĐ/TU ngày 16/01/2023 của Tỉnh ủy Lai Châu.</w:t>
            </w:r>
          </w:p>
          <w:p w:rsidR="004B3D31" w:rsidRPr="0088047C" w:rsidRDefault="004B3D31" w:rsidP="004B3D31">
            <w:pPr>
              <w:spacing w:line="276" w:lineRule="auto"/>
              <w:jc w:val="both"/>
            </w:pPr>
            <w:r w:rsidRPr="0088047C">
              <w:t xml:space="preserve">+ Năm 2023: </w:t>
            </w:r>
            <w:r w:rsidRPr="0088047C">
              <w:rPr>
                <w:lang w:val="es-PE"/>
              </w:rPr>
              <w:t>được Tỉnh ủy xếp loại</w:t>
            </w:r>
            <w:r w:rsidRPr="0088047C">
              <w:t xml:space="preserve"> Hoàn thành tốt nhiệm vụ tại Quyết định  số 1044-QĐ/TU ngày 16/01/2024 của Tỉnh ủy Lai Châu.</w:t>
            </w:r>
          </w:p>
          <w:p w:rsidR="004B3D31" w:rsidRPr="0088047C" w:rsidRDefault="004B3D31" w:rsidP="004B3D31">
            <w:pPr>
              <w:spacing w:line="276" w:lineRule="auto"/>
              <w:jc w:val="both"/>
            </w:pPr>
            <w:r w:rsidRPr="0088047C">
              <w:t xml:space="preserve">+ Năm 2024: </w:t>
            </w:r>
            <w:r w:rsidRPr="0088047C">
              <w:rPr>
                <w:lang w:val="es-PE"/>
              </w:rPr>
              <w:t>được Tỉnh ủy xếp loại</w:t>
            </w:r>
            <w:r w:rsidRPr="0088047C">
              <w:t xml:space="preserve"> Hoàn thành tốt nhiệm vụ tại Quyết định số 1614/QĐ-TU ngày 31/12/2024 của Tỉnh ủy Lai Châu.</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jc w:val="both"/>
              <w:rPr>
                <w:b/>
                <w:spacing w:val="-4"/>
              </w:rPr>
            </w:pPr>
            <w:r w:rsidRPr="0088047C">
              <w:rPr>
                <w:spacing w:val="-4"/>
              </w:rPr>
              <w:t xml:space="preserve">- </w:t>
            </w:r>
            <w:r w:rsidRPr="0088047C">
              <w:rPr>
                <w:b/>
                <w:spacing w:val="-4"/>
              </w:rPr>
              <w:t xml:space="preserve">Danh hiệu thi đua </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jc w:val="both"/>
              <w:rPr>
                <w:spacing w:val="-6"/>
              </w:rPr>
            </w:pPr>
            <w:r w:rsidRPr="0088047C">
              <w:rPr>
                <w:spacing w:val="-6"/>
              </w:rPr>
              <w:t>+ Năm 2019: Đạt danh hiệu “Chiến sỹ thi đua tỉnh Lai Châu” tại Quyết định số 1573/QĐ-UBND ngày 27/12/2019 của Chủ tịch UBND tỉnh Lai Châu</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jc w:val="both"/>
              <w:rPr>
                <w:spacing w:val="-4"/>
              </w:rPr>
            </w:pPr>
            <w:r w:rsidRPr="0088047C">
              <w:rPr>
                <w:spacing w:val="-4"/>
              </w:rPr>
              <w:t>+ Năm 2020: Đạt danh hiệu “Chiến sỹ thi đua tỉnh Lai Châu” tại Quyết định số 73/QĐ-UBND ngày 30/01/2020 của Chủ tịch UBND tỉnh Lai Châu về việc tặng danh hiệu “Chiến sĩ thi đua tỉnh Lai Châu” cho các cá nhân đã có thành tích xuất sắc tiêu biểu trong công tác từ năm 2017-2019</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jc w:val="both"/>
            </w:pPr>
            <w:r w:rsidRPr="0088047C">
              <w:rPr>
                <w:spacing w:val="-4"/>
              </w:rPr>
              <w:t>+ Từ năm 2011 đến năm 2013: Đạt danh hiệu “Chiến sỹ thi đua cơ sở” tại các Quyết định: số</w:t>
            </w:r>
            <w:r w:rsidRPr="0088047C">
              <w:t>1600/QĐ-SGTVT, ngày 12/12/2011 của Sở GTVT; số 1485/QĐ-SGTVT, ngày 19/12/2012 của Sở GTVT; số 1403/QĐ-SGTVT, ngày 13/12/2013 của Sở GTVT.</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jc w:val="both"/>
              <w:rPr>
                <w:spacing w:val="-4"/>
              </w:rPr>
            </w:pPr>
            <w:r w:rsidRPr="0088047C">
              <w:t>+ T</w:t>
            </w:r>
            <w:r w:rsidRPr="0088047C">
              <w:rPr>
                <w:spacing w:val="-4"/>
              </w:rPr>
              <w:t xml:space="preserve">ừ năm 2015 đến năm 2020: Đạt danh hiệu “Chiến sỹ thi đua cơ sở” tại các Quyết </w:t>
            </w:r>
            <w:r w:rsidRPr="0088047C">
              <w:rPr>
                <w:spacing w:val="-4"/>
              </w:rPr>
              <w:lastRenderedPageBreak/>
              <w:t xml:space="preserve">định của Sở Giao thông vận tải: </w:t>
            </w:r>
            <w:r w:rsidRPr="0088047C">
              <w:t>số 1673/QĐ-SGTVT, ngày 14/12/2015; số 1550/QĐ-SGTVT ngày 16/12/2016; số 1640/QĐ-SGTVT ngày 05/12/2017; 1550/QĐ-SGTVT ngày 07/12/2018; số 463/QĐ-SGTVT ngày 16/12/2019.</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jc w:val="both"/>
              <w:rPr>
                <w:spacing w:val="-4"/>
              </w:rPr>
            </w:pPr>
            <w:r w:rsidRPr="0088047C">
              <w:rPr>
                <w:spacing w:val="-4"/>
              </w:rPr>
              <w:t xml:space="preserve">+ Năm 2010, 2014: Đạt danh hiệu “Lao động tiến tiến” tại các Quyết định: </w:t>
            </w:r>
            <w:r w:rsidRPr="0088047C">
              <w:t>số 41/QĐ-SGTVT, ngày 14/01/2011 của Sở GTVT; số 1561/QĐ-SGTVT, ngày 22/12/2014 của Sở GTVT.</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jc w:val="both"/>
              <w:rPr>
                <w:spacing w:val="-4"/>
              </w:rPr>
            </w:pPr>
            <w:r w:rsidRPr="0088047C">
              <w:rPr>
                <w:spacing w:val="-4"/>
              </w:rPr>
              <w:t xml:space="preserve">+ Từ năm 2021 đến năm 2024: Đạt danh hiệu “Lao động tiến tiến” tại các Quyết định của Sở Kế hoạch và Đầu tư: </w:t>
            </w:r>
            <w:r w:rsidRPr="0088047C">
              <w:rPr>
                <w:iCs/>
              </w:rPr>
              <w:t xml:space="preserve">số </w:t>
            </w:r>
            <w:r w:rsidRPr="0088047C">
              <w:rPr>
                <w:iCs/>
                <w:lang w:val="vi-VN"/>
              </w:rPr>
              <w:t>91</w:t>
            </w:r>
            <w:r w:rsidRPr="0088047C">
              <w:rPr>
                <w:iCs/>
              </w:rPr>
              <w:t xml:space="preserve">/QĐ-SKHĐT ngày </w:t>
            </w:r>
            <w:r w:rsidRPr="0088047C">
              <w:rPr>
                <w:iCs/>
                <w:lang w:val="vi-VN"/>
              </w:rPr>
              <w:t>09/12/2021</w:t>
            </w:r>
            <w:r w:rsidRPr="0088047C">
              <w:rPr>
                <w:iCs/>
              </w:rPr>
              <w:t xml:space="preserve">, </w:t>
            </w:r>
            <w:r w:rsidRPr="0088047C">
              <w:rPr>
                <w:iCs/>
                <w:spacing w:val="-12"/>
              </w:rPr>
              <w:t>số 06/QĐ-SKHĐT ngày 23/02</w:t>
            </w:r>
            <w:r w:rsidRPr="0088047C">
              <w:rPr>
                <w:iCs/>
                <w:spacing w:val="-12"/>
                <w:lang w:val="vi-VN"/>
              </w:rPr>
              <w:t>/202</w:t>
            </w:r>
            <w:r w:rsidRPr="0088047C">
              <w:rPr>
                <w:iCs/>
                <w:spacing w:val="-12"/>
              </w:rPr>
              <w:t xml:space="preserve">3, </w:t>
            </w:r>
            <w:r w:rsidRPr="0088047C">
              <w:t xml:space="preserve">số 03/QĐ-SKHĐT ngày 23/01/2024, định số 120/QĐ-SKHĐT ngày 21/12/2024 </w:t>
            </w:r>
            <w:r w:rsidRPr="0088047C">
              <w:rPr>
                <w:iCs/>
                <w:spacing w:val="-12"/>
              </w:rPr>
              <w:t xml:space="preserve"> </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jc w:val="both"/>
              <w:rPr>
                <w:b/>
              </w:rPr>
            </w:pPr>
            <w:r w:rsidRPr="0088047C">
              <w:t xml:space="preserve">- </w:t>
            </w:r>
            <w:r w:rsidRPr="0088047C">
              <w:rPr>
                <w:b/>
              </w:rPr>
              <w:t xml:space="preserve">Hình thức khen thưởng: </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jc w:val="both"/>
              <w:rPr>
                <w:b/>
              </w:rPr>
            </w:pPr>
            <w:r w:rsidRPr="0088047C">
              <w:t>+ Năm 2021: Huân chương Lao động hạng Ba tại Quyết định số 1527/QĐ-CTN ngày 26/8/2021 của Chủ tịch nước.</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jc w:val="both"/>
            </w:pPr>
            <w:r w:rsidRPr="0088047C">
              <w:t>+ Năm 2016: Bằng khen của Thủ tướng chính phủ tại Quyết định số 936/QĐ-TTg, ngày 30/05/2016 của Thủ tướng Chính phủ.</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jc w:val="both"/>
            </w:pPr>
            <w:r w:rsidRPr="0088047C">
              <w:t>+ Năm 2014: Bằng khen của Bộ trưởng Bộ GTVT tại Quyết định số 312/QĐ-BGTVT, ngày 25/01/2015 của Bộ Giao thông vận tải.</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jc w:val="both"/>
            </w:pPr>
            <w:r w:rsidRPr="0088047C">
              <w:t>+ Năm 2016: Bằng khen của Chủ tịch UBATGTQG tại Quyết định số 553/QĐ-UBATGTQG, ngày 19/12/2016 của Ủy ban an toàn giao thông Quốc gia.</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jc w:val="both"/>
            </w:pPr>
            <w:r w:rsidRPr="0088047C">
              <w:t>+ Năm 2020: 02 Bằng khen của Tỉnh ủy Lai Châu</w:t>
            </w:r>
            <w:r w:rsidRPr="0088047C">
              <w:rPr>
                <w:spacing w:val="-4"/>
              </w:rPr>
              <w:t xml:space="preserve"> tại các </w:t>
            </w:r>
            <w:r w:rsidRPr="0088047C">
              <w:t>Quyết định: số 1222-QĐ/TU ngày 22/01/2020 của Tỉnh ủy Lai Châu; số 1238-QĐ/TU ngày 25/02/2020 của Tỉnh ủy Lai Châu</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jc w:val="both"/>
            </w:pPr>
            <w:r w:rsidRPr="0088047C">
              <w:t xml:space="preserve">+ Các năm 2013, 2015, 2017, 2019, 2023: 07 Bằng khen của Chủ tịch UBND tỉnh Lai Châu tại các Quyết định: số 66/QĐ-UBND ngày 23/01/2014; số 1334/QĐ-UBND ngày 18/11/2015; số 121/QĐ-UBND ngày 02/02/2018; số 973/QĐ-UBND ngày 21/8/2019; số 1101/QĐ-UBND ngày 16/9/2019; số 74/QĐ-UBND ngày </w:t>
            </w:r>
            <w:r w:rsidRPr="0088047C">
              <w:lastRenderedPageBreak/>
              <w:t>30/01/2020; số 2126/QĐ-UBND ngày 24/11/2023.</w:t>
            </w:r>
          </w:p>
          <w:p w:rsidR="0072050E" w:rsidRPr="0088047C" w:rsidRDefault="004B3D31" w:rsidP="004B3D31">
            <w:pPr>
              <w:pBdr>
                <w:top w:val="dotted" w:sz="4" w:space="0" w:color="FFFFFF"/>
                <w:left w:val="dotted" w:sz="4" w:space="0" w:color="FFFFFF"/>
                <w:bottom w:val="dotted" w:sz="4" w:space="11" w:color="FFFFFF"/>
                <w:right w:val="dotted" w:sz="4" w:space="1" w:color="FFFFFF"/>
              </w:pBdr>
              <w:spacing w:before="120" w:after="120"/>
              <w:jc w:val="both"/>
            </w:pPr>
            <w:r w:rsidRPr="0088047C">
              <w:t xml:space="preserve"> * </w:t>
            </w:r>
            <w:r w:rsidRPr="0088047C">
              <w:rPr>
                <w:b/>
              </w:rPr>
              <w:t>Kỷ luật:</w:t>
            </w:r>
            <w:r w:rsidRPr="0088047C">
              <w:t xml:space="preserve"> Không có.</w:t>
            </w:r>
          </w:p>
        </w:tc>
        <w:tc>
          <w:tcPr>
            <w:tcW w:w="992" w:type="dxa"/>
          </w:tcPr>
          <w:p w:rsidR="0072050E" w:rsidRPr="0088047C" w:rsidRDefault="0072050E" w:rsidP="00734AFF">
            <w:pPr>
              <w:jc w:val="center"/>
            </w:pPr>
          </w:p>
        </w:tc>
      </w:tr>
      <w:tr w:rsidR="006B3903" w:rsidRPr="0088047C" w:rsidTr="006B3903">
        <w:tc>
          <w:tcPr>
            <w:tcW w:w="709" w:type="dxa"/>
            <w:vAlign w:val="center"/>
          </w:tcPr>
          <w:p w:rsidR="0072050E" w:rsidRPr="0088047C" w:rsidRDefault="0072050E" w:rsidP="00204FF9">
            <w:pPr>
              <w:numPr>
                <w:ilvl w:val="0"/>
                <w:numId w:val="8"/>
              </w:numPr>
              <w:ind w:left="170" w:hanging="170"/>
              <w:jc w:val="center"/>
            </w:pPr>
          </w:p>
        </w:tc>
        <w:tc>
          <w:tcPr>
            <w:tcW w:w="1843" w:type="dxa"/>
            <w:vAlign w:val="center"/>
          </w:tcPr>
          <w:p w:rsidR="0072050E" w:rsidRPr="0088047C" w:rsidRDefault="0072050E" w:rsidP="006B3903">
            <w:pPr>
              <w:spacing w:before="40" w:after="40"/>
              <w:jc w:val="center"/>
              <w:rPr>
                <w:lang w:val="nl-NL"/>
              </w:rPr>
            </w:pPr>
            <w:r w:rsidRPr="0088047C">
              <w:rPr>
                <w:lang w:val="nl-NL"/>
              </w:rPr>
              <w:t>Ông Nguyễn Văn Thành</w:t>
            </w:r>
          </w:p>
        </w:tc>
        <w:tc>
          <w:tcPr>
            <w:tcW w:w="2126" w:type="dxa"/>
            <w:vAlign w:val="center"/>
          </w:tcPr>
          <w:p w:rsidR="0072050E" w:rsidRPr="0088047C" w:rsidRDefault="0072050E" w:rsidP="006B3903">
            <w:pPr>
              <w:spacing w:before="40" w:after="40"/>
              <w:jc w:val="center"/>
              <w:rPr>
                <w:lang w:val="nl-NL"/>
              </w:rPr>
            </w:pPr>
            <w:r w:rsidRPr="0088047C">
              <w:rPr>
                <w:lang w:val="nl-NL"/>
              </w:rPr>
              <w:t>Nguyên Phó Giám đốc Sở Nội vụ tỉnh Lai Châu</w:t>
            </w:r>
          </w:p>
        </w:tc>
        <w:tc>
          <w:tcPr>
            <w:tcW w:w="9498" w:type="dxa"/>
            <w:vAlign w:val="center"/>
          </w:tcPr>
          <w:p w:rsidR="004B3D31" w:rsidRPr="0088047C" w:rsidRDefault="0072050E" w:rsidP="004B3D31">
            <w:pPr>
              <w:widowControl w:val="0"/>
              <w:tabs>
                <w:tab w:val="num" w:pos="720"/>
              </w:tabs>
              <w:ind w:left="-93" w:firstLine="191"/>
              <w:jc w:val="both"/>
              <w:rPr>
                <w:b/>
              </w:rPr>
            </w:pPr>
            <w:r w:rsidRPr="0088047C">
              <w:rPr>
                <w:b/>
                <w:bCs/>
              </w:rPr>
              <w:t xml:space="preserve"> </w:t>
            </w:r>
            <w:r w:rsidR="004B3D31" w:rsidRPr="0088047C">
              <w:rPr>
                <w:b/>
                <w:bCs/>
              </w:rPr>
              <w:t xml:space="preserve">Gương mẫu, </w:t>
            </w:r>
            <w:r w:rsidR="004B3D31" w:rsidRPr="0088047C">
              <w:rPr>
                <w:b/>
              </w:rPr>
              <w:t>chấp hành tốt chủ trương của Đảng, chính sách, pháp luật của Nhà nước.</w:t>
            </w:r>
          </w:p>
          <w:p w:rsidR="004B3D31" w:rsidRPr="0088047C" w:rsidRDefault="004B3D31" w:rsidP="004B3D31">
            <w:pPr>
              <w:spacing w:before="40" w:after="40"/>
              <w:jc w:val="both"/>
              <w:rPr>
                <w:rFonts w:eastAsia="Calibri"/>
                <w:bCs/>
                <w:spacing w:val="-6"/>
                <w:szCs w:val="26"/>
              </w:rPr>
            </w:pPr>
            <w:r w:rsidRPr="0088047C">
              <w:rPr>
                <w:rFonts w:eastAsia="Calibri"/>
                <w:b/>
                <w:bCs/>
                <w:spacing w:val="-6"/>
                <w:szCs w:val="26"/>
              </w:rPr>
              <w:t xml:space="preserve">- </w:t>
            </w:r>
            <w:r w:rsidRPr="0088047C">
              <w:rPr>
                <w:rFonts w:eastAsia="Calibri"/>
                <w:bCs/>
                <w:spacing w:val="-6"/>
                <w:szCs w:val="26"/>
              </w:rPr>
              <w:t>Có quá trình công tác trên địa bàn tỉnh lai Châu là 33 năm 01 tháng  (từ tháng 02/1992 đến tháng 03/2025)</w:t>
            </w:r>
          </w:p>
          <w:p w:rsidR="004B3D31" w:rsidRPr="0088047C" w:rsidRDefault="004B3D31" w:rsidP="004B3D31">
            <w:pPr>
              <w:spacing w:before="40" w:after="40"/>
              <w:jc w:val="both"/>
              <w:rPr>
                <w:rFonts w:eastAsia="Calibri"/>
                <w:bCs/>
                <w:spacing w:val="-6"/>
                <w:szCs w:val="26"/>
              </w:rPr>
            </w:pPr>
            <w:r w:rsidRPr="0088047C">
              <w:rPr>
                <w:rFonts w:eastAsia="Calibri"/>
                <w:bCs/>
                <w:spacing w:val="-6"/>
                <w:szCs w:val="26"/>
              </w:rPr>
              <w:t>- Có thời gian giữ chức vụ Phó giám đốc Sở Nội vụ tỉnh Lai Châu đến thời điểm nghỉ hưu là 15 năm 0 tháng (từ ngày 15/3/2010 đến ngày 15/3/2025).</w:t>
            </w:r>
          </w:p>
          <w:p w:rsidR="004B3D31" w:rsidRPr="0088047C" w:rsidRDefault="004B3D31" w:rsidP="004B3D31">
            <w:pPr>
              <w:spacing w:before="40" w:after="40"/>
              <w:jc w:val="both"/>
              <w:rPr>
                <w:rFonts w:eastAsia="Calibri"/>
                <w:b/>
                <w:bCs/>
                <w:spacing w:val="-6"/>
                <w:szCs w:val="26"/>
              </w:rPr>
            </w:pPr>
            <w:r w:rsidRPr="0088047C">
              <w:rPr>
                <w:rFonts w:eastAsia="Calibri"/>
                <w:bCs/>
                <w:spacing w:val="-6"/>
                <w:szCs w:val="26"/>
              </w:rPr>
              <w:t>- Có Quyết định nghỉ hưu từ ngày 01/3/2025 theo Quyết định số 368/QĐ-UBND ngày 25/02/2025 của UBND tỉnh Lai Châu (được nghỉ hưu trước tuổi theo điều 7 Nghị định số 178/2024/NĐ-CP ngày 31/12/2024 của Chính Phủ).</w:t>
            </w:r>
          </w:p>
          <w:p w:rsidR="004B3D31" w:rsidRPr="0088047C" w:rsidRDefault="004B3D31" w:rsidP="004B3D31">
            <w:pPr>
              <w:jc w:val="both"/>
              <w:rPr>
                <w:b/>
                <w:szCs w:val="26"/>
              </w:rPr>
            </w:pPr>
            <w:r w:rsidRPr="0088047C">
              <w:rPr>
                <w:b/>
                <w:szCs w:val="26"/>
                <w:lang w:val="vi-VN"/>
              </w:rPr>
              <w:t>* Thành tích</w:t>
            </w:r>
            <w:r w:rsidRPr="0088047C">
              <w:rPr>
                <w:b/>
                <w:szCs w:val="26"/>
              </w:rPr>
              <w:t xml:space="preserve"> nổi bật</w:t>
            </w:r>
            <w:r w:rsidRPr="0088047C">
              <w:rPr>
                <w:b/>
                <w:szCs w:val="26"/>
                <w:lang w:val="vi-VN"/>
              </w:rPr>
              <w:t xml:space="preserve"> đạt được</w:t>
            </w:r>
            <w:r w:rsidRPr="0088047C">
              <w:rPr>
                <w:b/>
                <w:szCs w:val="26"/>
              </w:rPr>
              <w:t xml:space="preserve"> từ từ năm 2010 đến 2024</w:t>
            </w:r>
          </w:p>
          <w:p w:rsidR="004B3D31" w:rsidRPr="0088047C" w:rsidRDefault="004B3D31" w:rsidP="004B3D31">
            <w:pPr>
              <w:shd w:val="solid" w:color="FFFFFF" w:fill="auto"/>
              <w:spacing w:beforeLines="60" w:before="144" w:afterLines="60" w:after="144"/>
              <w:ind w:firstLine="664"/>
              <w:jc w:val="both"/>
              <w:rPr>
                <w:spacing w:val="-4"/>
                <w:lang w:val="nl-NL"/>
              </w:rPr>
            </w:pPr>
            <w:r w:rsidRPr="0088047C">
              <w:rPr>
                <w:spacing w:val="-4"/>
              </w:rPr>
              <w:t xml:space="preserve">Chỉ đạo công tác Văn phòng, Xây dựng chính quyền, Văn thư, lưu trữ, thanh tra; luôn bám sát và thực hiện các nhiệm vụ, quyền hạn theo quy định, chú trọng đổi mới phương thức lãnh đạo, nâng cao chất lượng, hiệu quả thực hiện chức trách, nhiệm vụ được giao; nêu cao tinh thần, trách nhiệm, phát huy vai trò trong chỉ đạo các phòng, Trung tâm. Trong quá trình chỉ đạo điều  hành luôn bám sát Nghị quyết của Tỉnh ủy, HĐND tỉnh và chương trình công tác của UBND tỉnh, tạo được mối quan hệ chặt chẽ với các sở, ngành, đơn vị có liên quan. </w:t>
            </w:r>
          </w:p>
          <w:p w:rsidR="004B3D31" w:rsidRPr="0088047C" w:rsidRDefault="004B3D31" w:rsidP="004B3D31">
            <w:pPr>
              <w:spacing w:before="120" w:after="120"/>
              <w:ind w:firstLine="567"/>
              <w:jc w:val="both"/>
              <w:rPr>
                <w:kern w:val="2"/>
                <w:lang w:val="nl-NL"/>
              </w:rPr>
            </w:pPr>
            <w:r w:rsidRPr="0088047C">
              <w:rPr>
                <w:b/>
                <w:i/>
              </w:rPr>
              <w:t xml:space="preserve">* Công tác Văn phòng: </w:t>
            </w:r>
            <w:r w:rsidRPr="0088047C">
              <w:t xml:space="preserve">Chỉ đạo Văn phòng Sở thực hiện theo chức năng, nhiệm vụ được giao, cụ thể: về công tác hành chính văn phòng </w:t>
            </w:r>
            <w:r w:rsidRPr="0088047C">
              <w:rPr>
                <w:kern w:val="2"/>
                <w:lang w:val="nl-NL"/>
              </w:rPr>
              <w:t xml:space="preserve">đảm bảo đầy đủ các điều kiện, trang thiết bị làm việc cho lãnh đạo sở và công chức, viên chức, người lao động. Thực hiện tốt công tác cải cách hành chính, duy trì và thực hiện quản lý chất lượng theo tiêu chuẩn ISO 9001:2015, đạo đức công vụ, quy chế dân chủ, phổ biến giáo dục pháp luật, thực hành tiết kiệm, chống lãng phí; Xây dựng và ban hành Kế hoạch công tác thi đua, khen thưởng năm 2019... triển khai hướng </w:t>
            </w:r>
            <w:r w:rsidRPr="0088047C">
              <w:rPr>
                <w:kern w:val="2"/>
                <w:lang w:val="nl-NL"/>
              </w:rPr>
              <w:lastRenderedPageBreak/>
              <w:t>dẫn về công tác thi đua, khen thưởng, hoạt động sáng kiến trong phạm vi sở, hướng dẫn các tập thể, cá nhân đề nghị công nhận sáng kiến, đề nghị khen thưởng, lập hồ sơ khen thưởng, tổng hợp, thẩm định hồ sơ sáng kiến, thành tích khen thưởng thường xuyên.</w:t>
            </w:r>
          </w:p>
          <w:p w:rsidR="004B3D31" w:rsidRPr="0088047C" w:rsidRDefault="004B3D31" w:rsidP="004B3D31">
            <w:pPr>
              <w:tabs>
                <w:tab w:val="left" w:pos="720"/>
                <w:tab w:val="left" w:pos="1440"/>
                <w:tab w:val="left" w:pos="2160"/>
                <w:tab w:val="left" w:pos="2880"/>
                <w:tab w:val="left" w:pos="3600"/>
                <w:tab w:val="left" w:pos="4320"/>
                <w:tab w:val="left" w:pos="5407"/>
              </w:tabs>
              <w:spacing w:before="120" w:after="120"/>
              <w:ind w:firstLine="567"/>
              <w:jc w:val="both"/>
              <w:rPr>
                <w:b/>
                <w:bCs/>
                <w:i/>
              </w:rPr>
            </w:pPr>
            <w:r w:rsidRPr="0088047C">
              <w:rPr>
                <w:b/>
                <w:bCs/>
                <w:i/>
                <w:lang w:val="it-IT"/>
              </w:rPr>
              <w:t>* L</w:t>
            </w:r>
            <w:r w:rsidRPr="0088047C">
              <w:rPr>
                <w:b/>
                <w:bCs/>
                <w:i/>
                <w:lang w:val="nl-NL"/>
              </w:rPr>
              <w:t>ĩnh vực xây dựng c</w:t>
            </w:r>
            <w:r w:rsidRPr="0088047C">
              <w:rPr>
                <w:b/>
                <w:bCs/>
                <w:i/>
              </w:rPr>
              <w:t xml:space="preserve">hính quyền, địa giới hành chính, quản lý cán bộ, công chức cấp xã, cải cách hành chính, quy chế dân chủ, dân vận chính quyền và quản lý nhà nước về công tác thanh niên: </w:t>
            </w:r>
            <w:r w:rsidRPr="0088047C">
              <w:rPr>
                <w:bCs/>
                <w:lang w:val="it-IT"/>
              </w:rPr>
              <w:t xml:space="preserve">Trực tiếp chỉ đạo Phòng chuyên môn tham mưu, ban hành các văn bản theo chức năng, nhiệm vụ được giao; </w:t>
            </w:r>
            <w:r w:rsidRPr="0088047C">
              <w:rPr>
                <w:bCs/>
                <w:lang w:val="nl-NL"/>
              </w:rPr>
              <w:t xml:space="preserve">thực hiện các nhiệm vụ, kết luận, chỉ đạo của Ủy ban nhân dân tỉnh bảo đảm bảo thời gian và chất lượng theo quy định. </w:t>
            </w:r>
            <w:r w:rsidRPr="0088047C">
              <w:rPr>
                <w:bCs/>
                <w:lang w:val="it-IT"/>
              </w:rPr>
              <w:t>T</w:t>
            </w:r>
            <w:r w:rsidRPr="0088047C">
              <w:rPr>
                <w:lang w:val="nl-NL"/>
              </w:rPr>
              <w:t xml:space="preserve">rong đó nổi bật là </w:t>
            </w:r>
            <w:r w:rsidRPr="0088047C">
              <w:t xml:space="preserve">công tác tham mưu, tổ chức triển khai thực hiện nhiệm vụ về các lĩnh vực chính quyền địa phương, cải cách hành chính, địa giới hành chính, quy chế dân chủ, dân vận chính quyền và công tác thanh niên được Phòng Xây dựng chính quyền và Cải cách hành chính tổ chức đảm bảo chất lượng, đúng tiến độ, đạt và vượt 100% kế hoạch đã đề ra. </w:t>
            </w:r>
          </w:p>
          <w:p w:rsidR="004B3D31" w:rsidRPr="0088047C" w:rsidRDefault="004B3D31" w:rsidP="004B3D31">
            <w:pPr>
              <w:spacing w:before="120" w:after="120"/>
              <w:ind w:firstLine="567"/>
              <w:jc w:val="both"/>
            </w:pPr>
            <w:r w:rsidRPr="0088047C">
              <w:rPr>
                <w:b/>
                <w:i/>
              </w:rPr>
              <w:t>* Lĩnh vực Văn thư - Lưu trữ:</w:t>
            </w:r>
            <w:r w:rsidRPr="0088047C">
              <w:t xml:space="preserve"> </w:t>
            </w:r>
            <w:r w:rsidRPr="0088047C">
              <w:rPr>
                <w:lang w:val="sv-SE"/>
              </w:rPr>
              <w:t>Chỉ đạo Chi cục văn thư, lưu trữ thực hiện tốt công tác Quản lý Nhà nước về văn thư, lưu trữ như: Xây dựng kế hoạch, hướng dẫn, báo cáo định kỳ và đột xuất theo quy định về công tác QLNN về văn thư, lưu trữ  và đảm bảo</w:t>
            </w:r>
            <w:r w:rsidRPr="0088047C">
              <w:rPr>
                <w:lang w:val="nl-NL"/>
              </w:rPr>
              <w:t xml:space="preserve"> danh mục các cơ quan, tổ chức thuộc nguồn nộp lưu tài liệu vào lưu trữ Lịch sử  tỉnh Lai Châu.</w:t>
            </w:r>
          </w:p>
          <w:p w:rsidR="004B3D31" w:rsidRPr="0088047C" w:rsidRDefault="004B3D31" w:rsidP="004B3D31">
            <w:pPr>
              <w:widowControl w:val="0"/>
              <w:spacing w:before="120" w:after="120"/>
              <w:ind w:firstLine="567"/>
              <w:jc w:val="both"/>
              <w:rPr>
                <w:spacing w:val="-6"/>
                <w:shd w:val="clear" w:color="auto" w:fill="FFFFFF"/>
              </w:rPr>
            </w:pPr>
            <w:r w:rsidRPr="0088047C">
              <w:rPr>
                <w:spacing w:val="-6"/>
                <w:lang w:val="nl-NL"/>
              </w:rPr>
              <w:t xml:space="preserve">Chỉ đạo tiếp tục </w:t>
            </w:r>
            <w:r w:rsidRPr="0088047C">
              <w:rPr>
                <w:spacing w:val="-6"/>
              </w:rPr>
              <w:t>thu tài liệu các cơ quan giao nộp tài liệu về Lưu trữ lịch sử,</w:t>
            </w:r>
            <w:r w:rsidRPr="0088047C">
              <w:rPr>
                <w:spacing w:val="-6"/>
                <w:lang w:val="nl-NL"/>
              </w:rPr>
              <w:t xml:space="preserve"> p</w:t>
            </w:r>
            <w:r w:rsidRPr="0088047C">
              <w:rPr>
                <w:spacing w:val="-6"/>
                <w:shd w:val="clear" w:color="auto" w:fill="FFFFFF"/>
              </w:rPr>
              <w:t xml:space="preserve">hục vụ độc giả tới khai thác và sử dụng tài liệu tại Kho lưu trữ lịch sử tỉnh; bảo quản tài liệu đảm bảo các tiêu chuẩn và an toàn tài liệu trong Kho lưu trữ lịch sử tỉnh. </w:t>
            </w:r>
          </w:p>
          <w:p w:rsidR="004B3D31" w:rsidRPr="0088047C" w:rsidRDefault="004B3D31" w:rsidP="004B3D31">
            <w:pPr>
              <w:widowControl w:val="0"/>
              <w:spacing w:before="120" w:after="120"/>
              <w:ind w:firstLine="567"/>
              <w:jc w:val="both"/>
              <w:rPr>
                <w:b/>
              </w:rPr>
            </w:pPr>
            <w:r w:rsidRPr="0088047C">
              <w:rPr>
                <w:b/>
              </w:rPr>
              <w:t>- Kết quả đánh giá, xếp loại hàng năm</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rPr>
                <w:spacing w:val="-4"/>
              </w:rPr>
            </w:pPr>
            <w:r w:rsidRPr="0088047C">
              <w:rPr>
                <w:spacing w:val="-4"/>
              </w:rPr>
              <w:t>+ Năm 2019: Được xếp loại Hoàn thành tốt nhiệm vụ tại Quyết định số 377-QĐ/BCSĐ ngày 31/12/2019 của Ban Cán sự Đảng UBND tỉnh.</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pPr>
            <w:r w:rsidRPr="0088047C">
              <w:t xml:space="preserve">+ Năm 2020: Được xếp loại Hoàn thành xuất sắc nhiệm vụ tại Quyết định số </w:t>
            </w:r>
            <w:r w:rsidRPr="0088047C">
              <w:lastRenderedPageBreak/>
              <w:t>410-QĐ/BCSĐ ngày 31/12/2020 của Ban Cán sự Đảng UBND tỉnh.</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pPr>
            <w:r w:rsidRPr="0088047C">
              <w:t>+ Năm 2021: Được xếp loại Hoàn thành xuất sắc nhiệm vụ tại Quyết định số 475-QĐ/BCSĐ ngày 22/12/2021 của Ban Cán sự Đảng UBND tỉnh.</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pPr>
            <w:r w:rsidRPr="0088047C">
              <w:t>+ Năm 2022: Được xếp loại Hoàn thành xuất sắc nhiệm vụ tại Quyết định số 568-QĐ/BCSĐ ngày 16/12/2022 của Ban Cán sự Đảng UBND tỉnh.</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pPr>
            <w:r w:rsidRPr="0088047C">
              <w:t xml:space="preserve"> + Năm 2023: Được xếp loại Hoàn thành xuất sắc nhiệm vụ tại Quyết định số 692-QĐ/BCSĐ ngày 18/12/2023 của Ban Cán sự Đảng UBND tỉnh.</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rPr>
                <w:spacing w:val="-4"/>
              </w:rPr>
            </w:pPr>
            <w:r w:rsidRPr="0088047C">
              <w:rPr>
                <w:spacing w:val="-4"/>
              </w:rPr>
              <w:t xml:space="preserve">+ Năm 2024: </w:t>
            </w:r>
            <w:r w:rsidRPr="0088047C">
              <w:rPr>
                <w:rFonts w:eastAsia="MS Gothic"/>
                <w:spacing w:val="-4"/>
              </w:rPr>
              <w:t xml:space="preserve">Được xếp loại Hoàn thành tốt nhiệm vụ </w:t>
            </w:r>
            <w:r w:rsidRPr="0088047C">
              <w:rPr>
                <w:spacing w:val="-4"/>
              </w:rPr>
              <w:t>tại Quyết định số 698-QĐ/BCSĐ ngày 06/12/2024 của Ban Cán sự Đảng UBND tỉnh.</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rPr>
                <w:b/>
                <w:spacing w:val="-4"/>
              </w:rPr>
            </w:pPr>
            <w:r w:rsidRPr="0088047C">
              <w:rPr>
                <w:spacing w:val="-4"/>
              </w:rPr>
              <w:t xml:space="preserve">- </w:t>
            </w:r>
            <w:r w:rsidRPr="0088047C">
              <w:rPr>
                <w:b/>
                <w:spacing w:val="-4"/>
              </w:rPr>
              <w:t>Danh hiệu thi đua</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rPr>
                <w:b/>
                <w:spacing w:val="-4"/>
              </w:rPr>
            </w:pPr>
            <w:r w:rsidRPr="0088047C">
              <w:rPr>
                <w:b/>
                <w:spacing w:val="-4"/>
              </w:rPr>
              <w:t xml:space="preserve">+ </w:t>
            </w:r>
            <w:r w:rsidRPr="0088047C">
              <w:rPr>
                <w:spacing w:val="-4"/>
              </w:rPr>
              <w:t>Năm 2014:</w:t>
            </w:r>
            <w:r w:rsidRPr="0088047C">
              <w:rPr>
                <w:b/>
                <w:spacing w:val="-4"/>
              </w:rPr>
              <w:t xml:space="preserve"> </w:t>
            </w:r>
            <w:r w:rsidRPr="0088047C">
              <w:rPr>
                <w:spacing w:val="-4"/>
              </w:rPr>
              <w:t>Tặng Danh hiệu</w:t>
            </w:r>
            <w:r w:rsidRPr="0088047C">
              <w:rPr>
                <w:b/>
                <w:spacing w:val="-4"/>
              </w:rPr>
              <w:t xml:space="preserve"> </w:t>
            </w:r>
            <w:r w:rsidRPr="0088047C">
              <w:t>Chiến sỹ thi đua cơ sở tại Quyết định số 02/QĐ-SNV ngày 02/1/2014</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rPr>
                <w:spacing w:val="-8"/>
              </w:rPr>
            </w:pPr>
            <w:r w:rsidRPr="0088047C">
              <w:rPr>
                <w:spacing w:val="-8"/>
              </w:rPr>
              <w:t xml:space="preserve">+ Năm 2015: Tặng Danh hiệu Chiến sỹ thi đua tỉnh Lai Châu tại Quyết định 124/QĐ-UBND ngày 06/2/205 của Chủ tịch UBND tỉnh Lai Châu. </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pPr>
            <w:r w:rsidRPr="0088047C">
              <w:t xml:space="preserve">+ Năm 2018: Tặng Danh hiệu Chiến sỹ thi đua tỉnh Lai Châu tại Quyết định số 120/QĐ-UBND ngày 02/2/2018 của Chủ tịch UBND tỉnh Lai Châu. </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rPr>
                <w:b/>
                <w:spacing w:val="-4"/>
              </w:rPr>
            </w:pPr>
            <w:r w:rsidRPr="0088047C">
              <w:rPr>
                <w:spacing w:val="-4"/>
              </w:rPr>
              <w:t>+ Năm 2019:  Tặng danh hiệu</w:t>
            </w:r>
            <w:r w:rsidRPr="0088047C">
              <w:rPr>
                <w:b/>
                <w:spacing w:val="-4"/>
              </w:rPr>
              <w:t xml:space="preserve"> </w:t>
            </w:r>
            <w:r w:rsidRPr="0088047C">
              <w:t>Chiến sỹ thi đua cơ sở tại Quyết định số 1101/QĐ-SNV ngày 23/12/2019 của Giám đốc của Sở Nội vụ</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pPr>
            <w:r w:rsidRPr="0088047C">
              <w:rPr>
                <w:spacing w:val="-4"/>
              </w:rPr>
              <w:t>+ Năm 2020:</w:t>
            </w:r>
            <w:r w:rsidRPr="0088047C">
              <w:rPr>
                <w:b/>
                <w:spacing w:val="-4"/>
              </w:rPr>
              <w:t xml:space="preserve"> </w:t>
            </w:r>
            <w:r w:rsidRPr="0088047C">
              <w:rPr>
                <w:spacing w:val="-4"/>
              </w:rPr>
              <w:t>Tặng danh hiệu</w:t>
            </w:r>
            <w:r w:rsidRPr="0088047C">
              <w:rPr>
                <w:b/>
                <w:spacing w:val="-4"/>
              </w:rPr>
              <w:t xml:space="preserve"> </w:t>
            </w:r>
            <w:r w:rsidRPr="0088047C">
              <w:t>Chiến sỹ thi đua cơ sở tại Quyết định số 1253/QĐ-SNV ngày 31/12/2020 của Giám đốc Sở Nội vụ</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pPr>
            <w:r w:rsidRPr="0088047C">
              <w:t>+ Năm 2021: Tặng danh hiệu Chiến sỹ thi đua cơ sở Quyết định số 623/QĐ-SNV ngày 19/12/2021 của Giám đốc Sở Nội vụ.</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rPr>
                <w:b/>
                <w:spacing w:val="-4"/>
              </w:rPr>
            </w:pPr>
            <w:r w:rsidRPr="0088047C">
              <w:t xml:space="preserve">+ Năm 2022: Tặng Danh hiệu Chiến sỹ thi đua cấp cơ sở </w:t>
            </w:r>
            <w:r w:rsidRPr="0088047C">
              <w:rPr>
                <w:bCs/>
              </w:rPr>
              <w:t>Quyết định số 239/QĐ-SNV ngày 22/12/2022 của Sở Nội vụ.</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rPr>
                <w:spacing w:val="-4"/>
              </w:rPr>
            </w:pPr>
            <w:r w:rsidRPr="0088047C">
              <w:rPr>
                <w:spacing w:val="-4"/>
              </w:rPr>
              <w:lastRenderedPageBreak/>
              <w:t xml:space="preserve">+ Năm 2023: Tặng Danh hiệu “ Chiến sỹ thi đua tỉnh tại Quyết định số 530/QĐ-UBND ngày 10/04/2023 của UBND tỉnh Lai Châu. </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rPr>
                <w:spacing w:val="-4"/>
              </w:rPr>
            </w:pPr>
            <w:r w:rsidRPr="0088047C">
              <w:rPr>
                <w:spacing w:val="-4"/>
              </w:rPr>
              <w:t>+ Năm 2024: Tặng Danh hiệu Chiến sỹ thi đua cơ sở tại Quyết định số 280/QĐ-SNV ngày 19/12/2024 của Sở Nội vụ.</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rPr>
                <w:b/>
              </w:rPr>
            </w:pPr>
            <w:r w:rsidRPr="0088047C">
              <w:t xml:space="preserve">- </w:t>
            </w:r>
            <w:r w:rsidRPr="0088047C">
              <w:rPr>
                <w:b/>
              </w:rPr>
              <w:t xml:space="preserve">Hình thức khen thưởng: </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pPr>
            <w:r w:rsidRPr="0088047C">
              <w:t>+ Năm 2010: Bằng khen tại Quyết định số 312/QĐ-UBND ngày 17/3/2010 của Chủ tịch UBND tỉnh Lai Châu.</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rPr>
                <w:spacing w:val="-4"/>
              </w:rPr>
            </w:pPr>
            <w:r w:rsidRPr="0088047C">
              <w:t xml:space="preserve">+ </w:t>
            </w:r>
            <w:r w:rsidRPr="0088047C">
              <w:rPr>
                <w:spacing w:val="-4"/>
              </w:rPr>
              <w:t xml:space="preserve"> Năm 2012: Bằng khen của Bộ Nội vụ tại Quyết định số 39/QĐ-SNV ngày 13/01/2012.</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rPr>
                <w:spacing w:val="-4"/>
              </w:rPr>
            </w:pPr>
            <w:r w:rsidRPr="0088047C">
              <w:rPr>
                <w:spacing w:val="-4"/>
              </w:rPr>
              <w:t xml:space="preserve">+ Năm 2014: Bằng khen của Thủ tướng Chính phủ tại Quyết định số 418/QĐ-TTg ngày 24/03/2014. </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rPr>
                <w:spacing w:val="-4"/>
              </w:rPr>
            </w:pPr>
            <w:r w:rsidRPr="0088047C">
              <w:rPr>
                <w:spacing w:val="-4"/>
              </w:rPr>
              <w:t xml:space="preserve"> </w:t>
            </w:r>
            <w:r w:rsidRPr="0088047C">
              <w:t xml:space="preserve">+ Năm 2014: Bằng khen của Chủ tịch UBND tỉnh Lai Châu tại Quyết định số 217/QĐ-UBND ngày 12/3/2014. </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pPr>
            <w:r w:rsidRPr="0088047C">
              <w:t>+ Năm 2015: Bằng khen của Chủ tịch UBND tỉnh Lai Châu tại Quyết định số 40/QĐ-UBND ngày 19/8/2015.</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pPr>
            <w:r w:rsidRPr="0088047C">
              <w:t>+ Năm 2015: Bằng khen của Bộ Nội vụ tại Quyết định số 865/QĐ-BNV ngày 14/8/2015.</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pPr>
            <w:r w:rsidRPr="0088047C">
              <w:t>+ Năm 2016: Bằng khen của Chủ tịch UBND tỉnh Lai Châu tại Quyết định số 61/QĐ-UBND ngày 15/1/2016.</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pPr>
            <w:r w:rsidRPr="0088047C">
              <w:t xml:space="preserve">+ Năm 2017: Bằng khen của Chủ tịch UBND tỉnh Lai Châu tại Quyết định số 698/QĐ-UBND ngày 11/7/2017. </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pPr>
            <w:r w:rsidRPr="0088047C">
              <w:t xml:space="preserve">+ Năm 2018: Huân chương Lao động hạng Ba tại Quyết định số 980/QĐ-TTg ngày 07/6/2019 của Chủ tịch nước CHXHCNVN (Đã có thành tích xuất sắc trong công tác từ năm 2014 đến năm 2018, góp phần xây dựng chủ nghĩa xã hội </w:t>
            </w:r>
            <w:r w:rsidRPr="0088047C">
              <w:lastRenderedPageBreak/>
              <w:t>và bảo vệ Tổ quốc).</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pPr>
            <w:r w:rsidRPr="0088047C">
              <w:t>+ Năm 2021: Bằng khen UBND tỉnh tại Quyết định số 676/QĐ-UBND ngày 11/6/2021 của UBND tỉnh (Có thành tích xuất sắc trong công tác bầu cử đại biểu quốc hội khóa XV và đại biểu Hội đồng nhân dân nhiệm kỳ 2021-2026)</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pPr>
            <w:r w:rsidRPr="0088047C">
              <w:t>+ Năm 2022: Bằng khen của UBND tỉnh tại Quyết định số ngày 10/8/2022 của Chủ tịch UBND tỉnh (có thành tích xuất sắc trong phong trào thi đua "Cán bộ, công chức, viên chức tỉnh Lai Châu thi đua thực hiện văn hóa công sở" giai đoạn 2019-2022)</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rPr>
                <w:spacing w:val="4"/>
              </w:rPr>
            </w:pPr>
            <w:r w:rsidRPr="0088047C">
              <w:rPr>
                <w:iCs/>
                <w:spacing w:val="4"/>
              </w:rPr>
              <w:t xml:space="preserve">+ Năm 2023: Bằng khen của UBND tỉnh tại </w:t>
            </w:r>
            <w:r w:rsidRPr="0088047C">
              <w:rPr>
                <w:spacing w:val="4"/>
              </w:rPr>
              <w:t>Quyết định số 718/QĐ-UBND ngày 25/5/2023 của Chủ tịch UBND tỉnh (có thành tích xuất sắc trong công tác cải cách hành chính góp phần tăng hạng chỉ số cải cách hành chính của tỉnh và nâng cao chỉ số cải cách hành chính của các sở, ban, ngành tỉnh, UBND các huyện, thành phố năm 2022).</w:t>
            </w:r>
          </w:p>
          <w:p w:rsidR="004B3D31"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rPr>
                <w:spacing w:val="-8"/>
              </w:rPr>
            </w:pPr>
            <w:r w:rsidRPr="0088047C">
              <w:rPr>
                <w:iCs/>
                <w:spacing w:val="-8"/>
              </w:rPr>
              <w:t xml:space="preserve">+ </w:t>
            </w:r>
            <w:r w:rsidRPr="0088047C">
              <w:rPr>
                <w:spacing w:val="-8"/>
              </w:rPr>
              <w:t>Huân chương lao động Hạng nhì tại Quyết định số 106/QĐ-CTN ngày ngày 21/01/2025 của Chủ tịch nước về việc tặng thưởng Huân chương Lao động.</w:t>
            </w:r>
          </w:p>
          <w:p w:rsidR="0072050E" w:rsidRPr="0088047C" w:rsidRDefault="004B3D31" w:rsidP="004B3D31">
            <w:pPr>
              <w:pBdr>
                <w:top w:val="dotted" w:sz="4" w:space="0" w:color="FFFFFF"/>
                <w:left w:val="dotted" w:sz="4" w:space="0" w:color="FFFFFF"/>
                <w:bottom w:val="dotted" w:sz="4" w:space="11" w:color="FFFFFF"/>
                <w:right w:val="dotted" w:sz="4" w:space="1" w:color="FFFFFF"/>
              </w:pBdr>
              <w:spacing w:before="120" w:after="120"/>
              <w:ind w:firstLine="567"/>
              <w:jc w:val="both"/>
              <w:rPr>
                <w:spacing w:val="4"/>
              </w:rPr>
            </w:pPr>
            <w:r w:rsidRPr="0088047C">
              <w:rPr>
                <w:rFonts w:eastAsia="Calibri"/>
                <w:sz w:val="26"/>
                <w:szCs w:val="26"/>
                <w:lang w:val="nl-NL"/>
              </w:rPr>
              <w:t xml:space="preserve">* </w:t>
            </w:r>
            <w:r w:rsidRPr="0088047C">
              <w:rPr>
                <w:rFonts w:eastAsia="Calibri"/>
                <w:b/>
                <w:sz w:val="26"/>
                <w:szCs w:val="26"/>
                <w:lang w:val="nl-NL"/>
              </w:rPr>
              <w:t>Kỷ luật:</w:t>
            </w:r>
            <w:r w:rsidRPr="0088047C">
              <w:rPr>
                <w:rFonts w:eastAsia="Calibri"/>
                <w:sz w:val="26"/>
                <w:szCs w:val="26"/>
                <w:lang w:val="nl-NL"/>
              </w:rPr>
              <w:t xml:space="preserve"> Không có.</w:t>
            </w:r>
          </w:p>
        </w:tc>
        <w:tc>
          <w:tcPr>
            <w:tcW w:w="992" w:type="dxa"/>
          </w:tcPr>
          <w:p w:rsidR="0072050E" w:rsidRPr="0088047C" w:rsidRDefault="0072050E" w:rsidP="00734AFF">
            <w:pPr>
              <w:jc w:val="center"/>
            </w:pPr>
          </w:p>
        </w:tc>
      </w:tr>
      <w:tr w:rsidR="006B3903" w:rsidRPr="0088047C" w:rsidTr="006B3903">
        <w:tc>
          <w:tcPr>
            <w:tcW w:w="709" w:type="dxa"/>
            <w:vAlign w:val="center"/>
          </w:tcPr>
          <w:p w:rsidR="00C64D39" w:rsidRPr="0088047C" w:rsidRDefault="00C64D39" w:rsidP="00204FF9">
            <w:pPr>
              <w:numPr>
                <w:ilvl w:val="0"/>
                <w:numId w:val="8"/>
              </w:numPr>
              <w:ind w:left="170" w:hanging="170"/>
              <w:jc w:val="center"/>
            </w:pPr>
          </w:p>
        </w:tc>
        <w:tc>
          <w:tcPr>
            <w:tcW w:w="1843" w:type="dxa"/>
            <w:vAlign w:val="center"/>
          </w:tcPr>
          <w:p w:rsidR="00C64D39" w:rsidRPr="0088047C" w:rsidRDefault="00C64D39" w:rsidP="006B3903">
            <w:pPr>
              <w:spacing w:before="40" w:after="40"/>
              <w:jc w:val="center"/>
              <w:rPr>
                <w:lang w:val="nl-NL"/>
              </w:rPr>
            </w:pPr>
            <w:r w:rsidRPr="0088047C">
              <w:rPr>
                <w:lang w:val="nl-NL"/>
              </w:rPr>
              <w:t>Bà Đao Thị Thủy</w:t>
            </w:r>
          </w:p>
        </w:tc>
        <w:tc>
          <w:tcPr>
            <w:tcW w:w="2126" w:type="dxa"/>
            <w:vAlign w:val="center"/>
          </w:tcPr>
          <w:p w:rsidR="00C64D39" w:rsidRPr="0088047C" w:rsidRDefault="00933949" w:rsidP="006B3903">
            <w:pPr>
              <w:spacing w:before="40" w:after="40"/>
              <w:jc w:val="center"/>
              <w:rPr>
                <w:lang w:val="nl-NL"/>
              </w:rPr>
            </w:pPr>
            <w:r w:rsidRPr="0088047C">
              <w:rPr>
                <w:lang w:val="nl-NL"/>
              </w:rPr>
              <w:t>Nguyên Phó Chánh Văn phòng Đoàn Đại biểu quốc hội và Hội đồng nhân dân tỉnh Lai Châu</w:t>
            </w:r>
          </w:p>
        </w:tc>
        <w:tc>
          <w:tcPr>
            <w:tcW w:w="9498" w:type="dxa"/>
            <w:vAlign w:val="center"/>
          </w:tcPr>
          <w:p w:rsidR="00933949" w:rsidRPr="0088047C" w:rsidRDefault="00933949" w:rsidP="00933949">
            <w:pPr>
              <w:widowControl w:val="0"/>
              <w:tabs>
                <w:tab w:val="num" w:pos="720"/>
              </w:tabs>
              <w:ind w:left="-93" w:firstLine="191"/>
              <w:jc w:val="both"/>
              <w:rPr>
                <w:b/>
              </w:rPr>
            </w:pPr>
            <w:r w:rsidRPr="0088047C">
              <w:rPr>
                <w:b/>
                <w:bCs/>
              </w:rPr>
              <w:t xml:space="preserve">- Gương mẫu, </w:t>
            </w:r>
            <w:r w:rsidRPr="0088047C">
              <w:rPr>
                <w:b/>
              </w:rPr>
              <w:t>chấp hành tốt chủ trương của Đảng, chính sách, pháp luật của Nhà nước.</w:t>
            </w:r>
          </w:p>
          <w:p w:rsidR="00933949" w:rsidRPr="0088047C" w:rsidRDefault="00933949" w:rsidP="00933949">
            <w:pPr>
              <w:spacing w:before="40" w:after="40"/>
              <w:jc w:val="both"/>
              <w:rPr>
                <w:rFonts w:eastAsia="Calibri"/>
                <w:bCs/>
                <w:spacing w:val="-6"/>
                <w:szCs w:val="26"/>
              </w:rPr>
            </w:pPr>
            <w:r w:rsidRPr="0088047C">
              <w:rPr>
                <w:rFonts w:eastAsia="Calibri"/>
                <w:b/>
                <w:bCs/>
                <w:spacing w:val="-6"/>
                <w:szCs w:val="26"/>
              </w:rPr>
              <w:t xml:space="preserve">- </w:t>
            </w:r>
            <w:r w:rsidRPr="0088047C">
              <w:rPr>
                <w:rFonts w:eastAsia="Calibri"/>
                <w:bCs/>
                <w:spacing w:val="-6"/>
                <w:szCs w:val="26"/>
              </w:rPr>
              <w:t>Có quá trình công tác trên địa bàn tỉnh lai Châu là 38 năm 02 tháng  (từ tháng 10/1986 đến tháng 12/2024)</w:t>
            </w:r>
          </w:p>
          <w:p w:rsidR="00933949" w:rsidRPr="0088047C" w:rsidRDefault="00933949" w:rsidP="00933949">
            <w:pPr>
              <w:spacing w:before="40" w:after="40"/>
              <w:jc w:val="both"/>
              <w:rPr>
                <w:rFonts w:eastAsia="Calibri"/>
                <w:bCs/>
                <w:spacing w:val="-6"/>
                <w:szCs w:val="26"/>
              </w:rPr>
            </w:pPr>
            <w:r w:rsidRPr="0088047C">
              <w:rPr>
                <w:rFonts w:eastAsia="Calibri"/>
                <w:bCs/>
                <w:spacing w:val="-6"/>
                <w:szCs w:val="26"/>
              </w:rPr>
              <w:t>- Có thời gian giữ chức vụ Phó Trưởng Ban Pháp chế Hội đồng nhân dân tỉnh Lai Châu, Phó Chánh Văn phòng Đoàn ĐBQH và HĐND tỉnh Lai Châu đến thời điểm nghỉ hưu là 10 năm 0 tháng (từ tháng 12/2014 đến tháng 12/2024).</w:t>
            </w:r>
          </w:p>
          <w:p w:rsidR="00933949" w:rsidRPr="0088047C" w:rsidRDefault="00933949" w:rsidP="00933949">
            <w:pPr>
              <w:spacing w:before="40" w:after="40"/>
              <w:jc w:val="both"/>
              <w:rPr>
                <w:rFonts w:eastAsia="Calibri"/>
                <w:b/>
                <w:bCs/>
                <w:spacing w:val="-6"/>
                <w:szCs w:val="26"/>
              </w:rPr>
            </w:pPr>
            <w:r w:rsidRPr="0088047C">
              <w:rPr>
                <w:rFonts w:eastAsia="Calibri"/>
                <w:bCs/>
                <w:spacing w:val="-6"/>
                <w:szCs w:val="26"/>
              </w:rPr>
              <w:t>- Có Quyết định nghỉ hưu từ ngày 01/12/2024 theo Quyết định số 395/QĐ-HĐND ngày 28/8/2024 của Hội đồng nhân dân tỉnh Lai Châu.</w:t>
            </w:r>
          </w:p>
          <w:p w:rsidR="00933949" w:rsidRPr="0088047C" w:rsidRDefault="00933949" w:rsidP="00933949">
            <w:pPr>
              <w:jc w:val="both"/>
              <w:rPr>
                <w:b/>
              </w:rPr>
            </w:pPr>
            <w:r w:rsidRPr="0088047C">
              <w:rPr>
                <w:b/>
              </w:rPr>
              <w:t xml:space="preserve">* Kết quả thực hiện nhiệm vụ </w:t>
            </w:r>
          </w:p>
          <w:p w:rsidR="00933949" w:rsidRPr="0088047C" w:rsidRDefault="00933949" w:rsidP="00933949">
            <w:pPr>
              <w:pBdr>
                <w:top w:val="dotted" w:sz="4" w:space="0" w:color="FFFFFF"/>
                <w:left w:val="dotted" w:sz="4" w:space="0" w:color="FFFFFF"/>
                <w:bottom w:val="dotted" w:sz="4" w:space="12" w:color="FFFFFF"/>
                <w:right w:val="dotted" w:sz="4" w:space="0" w:color="FFFFFF"/>
              </w:pBdr>
              <w:shd w:val="clear" w:color="auto" w:fill="FFFFFF"/>
              <w:tabs>
                <w:tab w:val="left" w:pos="709"/>
              </w:tabs>
              <w:autoSpaceDE w:val="0"/>
              <w:autoSpaceDN w:val="0"/>
              <w:adjustRightInd w:val="0"/>
              <w:spacing w:after="120"/>
              <w:ind w:firstLine="567"/>
              <w:jc w:val="both"/>
              <w:rPr>
                <w:rFonts w:eastAsia="Calibri"/>
              </w:rPr>
            </w:pPr>
            <w:r w:rsidRPr="0088047C">
              <w:rPr>
                <w:rFonts w:eastAsia="Calibri"/>
              </w:rPr>
              <w:lastRenderedPageBreak/>
              <w:t xml:space="preserve">- </w:t>
            </w:r>
            <w:r w:rsidRPr="0088047C">
              <w:rPr>
                <w:b/>
                <w:bCs/>
                <w:lang w:val="it-IT"/>
              </w:rPr>
              <w:t>Từ tháng 12/2014 đến tháng 6/2021</w:t>
            </w:r>
            <w:r w:rsidRPr="0088047C">
              <w:rPr>
                <w:spacing w:val="-2"/>
              </w:rPr>
              <w:t xml:space="preserve">: </w:t>
            </w:r>
            <w:r w:rsidRPr="0088047C">
              <w:rPr>
                <w:rFonts w:eastAsia="Calibri"/>
              </w:rPr>
              <w:t xml:space="preserve">Với cương vị là Phó Trưởng Ban Pháp chế Hội đồng nhân dân tỉnh Lai Châu tham mưu cho HĐND tỉnh, Thường trực HĐND tỉnh về lĩnh vực thi hành Hiếp pháp và pháp luật; quốc phòng- an ninh, trật tự, an toàn xã hội; thanh tra, giải quyết khiếu nại, tố cáo; phòng, chống tham nhũng; tư pháp và công tác xây dựng chính quyền, quản lý địa giới hành chính ở địa phương; </w:t>
            </w:r>
            <w:r w:rsidRPr="0088047C">
              <w:rPr>
                <w:rFonts w:eastAsia="Calibri"/>
                <w:lang w:val="fr-FR"/>
              </w:rPr>
              <w:t>t</w:t>
            </w:r>
            <w:r w:rsidRPr="0088047C">
              <w:rPr>
                <w:rFonts w:eastAsia="Calibri"/>
              </w:rPr>
              <w:t xml:space="preserve">ham mưu trong công tác chuẩn bị nội dung trình tại kỳ họp, phiên họp của Thường trực HĐND tỉnh. </w:t>
            </w:r>
            <w:r w:rsidRPr="0088047C">
              <w:rPr>
                <w:lang w:val="nl-NL"/>
              </w:rPr>
              <w:t xml:space="preserve">Tham gia đầy đủ các kỳ họp của HĐND tỉnh, chấp hành nghiêm túc nội quy các kỳ họp, thảo luận, quyết định các vấn đề của kỳ họp HĐND tỉnh. Chủ trì </w:t>
            </w:r>
            <w:r w:rsidRPr="0088047C">
              <w:rPr>
                <w:rFonts w:eastAsia="Calibri"/>
                <w:lang w:val="vi-VN"/>
              </w:rPr>
              <w:t>thực hiện chương trình giám sát</w:t>
            </w:r>
            <w:r w:rsidRPr="0088047C">
              <w:rPr>
                <w:rFonts w:eastAsia="Calibri"/>
              </w:rPr>
              <w:t>, kế hoạch khảo sát</w:t>
            </w:r>
            <w:r w:rsidRPr="0088047C">
              <w:rPr>
                <w:rFonts w:eastAsia="Calibri"/>
                <w:lang w:val="vi-VN"/>
              </w:rPr>
              <w:t xml:space="preserve"> </w:t>
            </w:r>
            <w:r w:rsidRPr="0088047C">
              <w:rPr>
                <w:rFonts w:eastAsia="Calibri"/>
              </w:rPr>
              <w:t>của Ban;</w:t>
            </w:r>
            <w:r w:rsidRPr="0088047C">
              <w:rPr>
                <w:rFonts w:eastAsia="Calibri"/>
                <w:lang w:val="vi-VN"/>
              </w:rPr>
              <w:t xml:space="preserve"> </w:t>
            </w:r>
            <w:r w:rsidRPr="0088047C">
              <w:rPr>
                <w:rFonts w:eastAsia="Calibri"/>
              </w:rPr>
              <w:t xml:space="preserve">công tác thẩm tra các dự thảo nghị quyết, báo cáo, đề án theo sự phân công của Thường trực HĐND tỉnh có chất lượng, hiệu quả. Chủ trì xây kế hoạch, tổ chức thẩm tra </w:t>
            </w:r>
            <w:r w:rsidRPr="0088047C">
              <w:rPr>
                <w:rFonts w:eastAsia="Calibri"/>
                <w:lang w:val="vi-VN"/>
              </w:rPr>
              <w:t xml:space="preserve">15 phiên họp </w:t>
            </w:r>
            <w:r w:rsidRPr="0088047C">
              <w:rPr>
                <w:rFonts w:eastAsia="Calibri"/>
              </w:rPr>
              <w:t>thẩm tra 1</w:t>
            </w:r>
            <w:r w:rsidRPr="0088047C">
              <w:rPr>
                <w:rFonts w:eastAsia="Calibri"/>
                <w:lang w:val="vi-VN"/>
              </w:rPr>
              <w:t>18</w:t>
            </w:r>
            <w:r w:rsidRPr="0088047C">
              <w:rPr>
                <w:rFonts w:eastAsia="Calibri"/>
              </w:rPr>
              <w:t xml:space="preserve"> báo cáo, 23</w:t>
            </w:r>
            <w:r w:rsidRPr="0088047C">
              <w:rPr>
                <w:rFonts w:eastAsia="Calibri"/>
                <w:lang w:val="vi-VN"/>
              </w:rPr>
              <w:t xml:space="preserve"> </w:t>
            </w:r>
            <w:r w:rsidRPr="0088047C">
              <w:rPr>
                <w:rFonts w:eastAsia="Calibri"/>
              </w:rPr>
              <w:t>dự thảo nghị quyết do UBND tỉnh và các cơ quan tư pháp trình kỳ họp của HĐND tỉnh; Chủ trì xây dựng kế hoạch và tổ chức thực hiện 12 cuộc giám sát chuyên đề, khảo sát 37 cuộc phục vụ kỳ họp</w:t>
            </w:r>
            <w:r w:rsidRPr="0088047C">
              <w:rPr>
                <w:rFonts w:eastAsia="Calibri"/>
                <w:lang w:val="vi-VN"/>
              </w:rPr>
              <w:t xml:space="preserve"> tham gia 02</w:t>
            </w:r>
            <w:r w:rsidRPr="0088047C">
              <w:rPr>
                <w:rFonts w:eastAsia="Calibri"/>
              </w:rPr>
              <w:t xml:space="preserve"> cuộc giám sát của HĐND tỉnh</w:t>
            </w:r>
            <w:r w:rsidRPr="0088047C">
              <w:rPr>
                <w:rFonts w:eastAsia="Calibri"/>
                <w:lang w:val="vi-VN"/>
              </w:rPr>
              <w:t>,</w:t>
            </w:r>
            <w:r w:rsidRPr="0088047C">
              <w:rPr>
                <w:rFonts w:eastAsia="Calibri"/>
              </w:rPr>
              <w:t xml:space="preserve"> </w:t>
            </w:r>
            <w:r w:rsidRPr="0088047C">
              <w:rPr>
                <w:rFonts w:eastAsia="Calibri"/>
                <w:lang w:val="vi-VN"/>
              </w:rPr>
              <w:t xml:space="preserve">05 cuộc giám sát </w:t>
            </w:r>
            <w:r w:rsidRPr="0088047C">
              <w:rPr>
                <w:rFonts w:eastAsia="Calibri"/>
              </w:rPr>
              <w:t>Thường trực HĐND tỉnh</w:t>
            </w:r>
            <w:r w:rsidRPr="0088047C">
              <w:rPr>
                <w:rFonts w:eastAsia="Calibri"/>
                <w:lang w:val="vi-VN"/>
              </w:rPr>
              <w:t xml:space="preserve">, </w:t>
            </w:r>
            <w:r w:rsidRPr="0088047C">
              <w:rPr>
                <w:rFonts w:eastAsia="Calibri"/>
              </w:rPr>
              <w:t xml:space="preserve">01 cuộc giám sát theo </w:t>
            </w:r>
            <w:r w:rsidRPr="0088047C">
              <w:rPr>
                <w:rFonts w:eastAsia="Calibri"/>
                <w:lang w:val="vi-VN"/>
              </w:rPr>
              <w:t>đề nghị</w:t>
            </w:r>
            <w:r w:rsidRPr="0088047C">
              <w:rPr>
                <w:rFonts w:eastAsia="Calibri"/>
              </w:rPr>
              <w:t xml:space="preserve"> của Ủy ban MTTQ tỉnh</w:t>
            </w:r>
            <w:r w:rsidRPr="0088047C">
              <w:rPr>
                <w:rFonts w:eastAsia="Calibri"/>
                <w:lang w:val="vi-VN"/>
              </w:rPr>
              <w:t>; tham gia 11 cuộc khảo sát của các Ban HĐND tỉnh</w:t>
            </w:r>
            <w:r w:rsidRPr="0088047C">
              <w:rPr>
                <w:rFonts w:eastAsia="Calibri"/>
              </w:rPr>
              <w:t>.</w:t>
            </w:r>
          </w:p>
          <w:p w:rsidR="00933949" w:rsidRPr="0088047C" w:rsidRDefault="00933949" w:rsidP="00933949">
            <w:pPr>
              <w:pBdr>
                <w:top w:val="dotted" w:sz="4" w:space="0" w:color="FFFFFF"/>
                <w:left w:val="dotted" w:sz="4" w:space="0" w:color="FFFFFF"/>
                <w:bottom w:val="dotted" w:sz="4" w:space="12" w:color="FFFFFF"/>
                <w:right w:val="dotted" w:sz="4" w:space="0" w:color="FFFFFF"/>
              </w:pBdr>
              <w:shd w:val="clear" w:color="auto" w:fill="FFFFFF"/>
              <w:tabs>
                <w:tab w:val="left" w:pos="709"/>
              </w:tabs>
              <w:autoSpaceDE w:val="0"/>
              <w:autoSpaceDN w:val="0"/>
              <w:adjustRightInd w:val="0"/>
              <w:spacing w:after="120"/>
              <w:ind w:firstLine="567"/>
              <w:jc w:val="both"/>
              <w:rPr>
                <w:rFonts w:eastAsia="Calibri"/>
                <w:lang w:val="de-DE"/>
              </w:rPr>
            </w:pPr>
            <w:r w:rsidRPr="0088047C">
              <w:rPr>
                <w:b/>
                <w:bCs/>
                <w:lang w:val="it-IT"/>
              </w:rPr>
              <w:t xml:space="preserve">- Từ tháng 7/2021 đến khi nghỉ hưu ( tháng 12/2024): </w:t>
            </w:r>
            <w:r w:rsidRPr="0088047C">
              <w:rPr>
                <w:rFonts w:eastAsia="Calibri"/>
              </w:rPr>
              <w:t xml:space="preserve">bổ nhiệm giữ chức vụ Phó chánh Văn phòng Đoàn ĐBQH và HĐND tỉnh </w:t>
            </w:r>
            <w:r w:rsidRPr="0088047C">
              <w:rPr>
                <w:spacing w:val="-4"/>
                <w:lang w:val="nb-NO"/>
              </w:rPr>
              <w:t>tham mưu cho Đảng đoàn HĐND tỉnh x</w:t>
            </w:r>
            <w:r w:rsidRPr="0088047C">
              <w:rPr>
                <w:rFonts w:eastAsia="Batang"/>
                <w:spacing w:val="-2"/>
                <w:lang w:eastAsia="ko-KR"/>
              </w:rPr>
              <w:t>ây dựng chương trình công tác; trình Thường trực,</w:t>
            </w:r>
            <w:r w:rsidRPr="0088047C">
              <w:rPr>
                <w:rFonts w:eastAsia="Batang"/>
                <w:spacing w:val="-2"/>
                <w:lang w:val="vi-VN" w:eastAsia="ko-KR"/>
              </w:rPr>
              <w:t xml:space="preserve"> Ban Thường vụ Tỉnh ủy </w:t>
            </w:r>
            <w:r w:rsidRPr="0088047C">
              <w:rPr>
                <w:rFonts w:eastAsia="Batang"/>
                <w:spacing w:val="-2"/>
                <w:lang w:eastAsia="ko-KR"/>
              </w:rPr>
              <w:t xml:space="preserve">về xin </w:t>
            </w:r>
            <w:r w:rsidRPr="0088047C">
              <w:rPr>
                <w:rFonts w:eastAsia="Batang"/>
                <w:spacing w:val="-2"/>
                <w:lang w:val="vi-VN" w:eastAsia="ko-KR"/>
              </w:rPr>
              <w:t xml:space="preserve">chủ trương </w:t>
            </w:r>
            <w:r w:rsidRPr="0088047C">
              <w:rPr>
                <w:rFonts w:eastAsia="Batang"/>
                <w:spacing w:val="-2"/>
                <w:lang w:eastAsia="ko-KR"/>
              </w:rPr>
              <w:t xml:space="preserve">tổ chức các kỳ họp HĐND tỉnh </w:t>
            </w:r>
            <w:r w:rsidRPr="0088047C">
              <w:rPr>
                <w:rFonts w:eastAsia="Batang"/>
                <w:bCs/>
                <w:lang w:val="vi-VN" w:eastAsia="ko-KR"/>
              </w:rPr>
              <w:t>khóa XV, nhiệm kỳ 2021-2026</w:t>
            </w:r>
            <w:r w:rsidRPr="0088047C">
              <w:rPr>
                <w:rFonts w:eastAsia="Batang"/>
                <w:bCs/>
                <w:lang w:eastAsia="ko-KR"/>
              </w:rPr>
              <w:t xml:space="preserve">; </w:t>
            </w:r>
            <w:r w:rsidRPr="0088047C">
              <w:rPr>
                <w:rFonts w:eastAsia="Batang"/>
                <w:spacing w:val="-2"/>
                <w:lang w:val="it-IT" w:eastAsia="ko-KR"/>
              </w:rPr>
              <w:t>quy trình lấy phiếu tín nhiệm đối với những người giữ chức vụ do HĐND bầu; lãnh đạo công tác tự rà soát, kiểm tra, báo cáo về công tác tổ chức cán bộ;</w:t>
            </w:r>
            <w:r w:rsidRPr="0088047C">
              <w:rPr>
                <w:rFonts w:eastAsia="Batang"/>
                <w:bCs/>
                <w:lang w:eastAsia="ko-KR"/>
              </w:rPr>
              <w:t xml:space="preserve"> </w:t>
            </w:r>
            <w:r w:rsidRPr="0088047C">
              <w:rPr>
                <w:rFonts w:eastAsia="Batang"/>
                <w:spacing w:val="-2"/>
                <w:lang w:val="it-IT" w:eastAsia="ko-KR"/>
              </w:rPr>
              <w:t xml:space="preserve">công tác </w:t>
            </w:r>
            <w:r w:rsidRPr="0088047C">
              <w:rPr>
                <w:noProof/>
              </w:rPr>
              <w:t>k</w:t>
            </w:r>
            <w:r w:rsidRPr="0088047C">
              <w:rPr>
                <w:noProof/>
                <w:lang w:val="vi-VN"/>
              </w:rPr>
              <w:t>iểm điểm, đánh giá, xếp loại chất lượng</w:t>
            </w:r>
            <w:r w:rsidRPr="0088047C">
              <w:rPr>
                <w:noProof/>
              </w:rPr>
              <w:t xml:space="preserve"> hàng</w:t>
            </w:r>
            <w:r w:rsidRPr="0088047C">
              <w:rPr>
                <w:noProof/>
                <w:lang w:val="vi-VN"/>
              </w:rPr>
              <w:t xml:space="preserve"> năm</w:t>
            </w:r>
            <w:r w:rsidRPr="0088047C">
              <w:rPr>
                <w:noProof/>
              </w:rPr>
              <w:t xml:space="preserve"> </w:t>
            </w:r>
            <w:r w:rsidRPr="0088047C">
              <w:rPr>
                <w:noProof/>
                <w:lang w:val="vi-VN"/>
              </w:rPr>
              <w:t>đối với tập thể, cá nhâ</w:t>
            </w:r>
            <w:r w:rsidRPr="0088047C">
              <w:rPr>
                <w:noProof/>
              </w:rPr>
              <w:t>n</w:t>
            </w:r>
            <w:r w:rsidRPr="0088047C">
              <w:rPr>
                <w:noProof/>
                <w:lang w:val="vi-VN"/>
              </w:rPr>
              <w:t xml:space="preserve"> thuộc thẩm quyền của Đảng đoàn HĐND tỉnh</w:t>
            </w:r>
            <w:r w:rsidRPr="0088047C">
              <w:rPr>
                <w:noProof/>
              </w:rPr>
              <w:t xml:space="preserve">. </w:t>
            </w:r>
            <w:r w:rsidRPr="0088047C">
              <w:rPr>
                <w:lang w:val="es-ES"/>
              </w:rPr>
              <w:t xml:space="preserve">Tham mưu cho </w:t>
            </w:r>
            <w:r w:rsidRPr="0088047C">
              <w:rPr>
                <w:rFonts w:eastAsia="Batang"/>
                <w:lang w:val="vi-VN" w:eastAsia="ko-KR"/>
              </w:rPr>
              <w:t xml:space="preserve">Đoàn ĐBQH tỉnh </w:t>
            </w:r>
            <w:r w:rsidRPr="0088047C">
              <w:rPr>
                <w:rFonts w:eastAsia="Batang"/>
                <w:lang w:val="it-IT" w:eastAsia="ko-KR"/>
              </w:rPr>
              <w:t xml:space="preserve">ban hành, triển khai thực hiện chương trình công tác, chương trình giám sát chuyên đề hàng năm; xây dựng kế hoạch và </w:t>
            </w:r>
            <w:r w:rsidRPr="0088047C">
              <w:rPr>
                <w:rFonts w:eastAsia="Batang"/>
                <w:lang w:val="vi-VN" w:eastAsia="ko-KR"/>
              </w:rPr>
              <w:t>tổ chức thành công 0</w:t>
            </w:r>
            <w:r w:rsidRPr="0088047C">
              <w:rPr>
                <w:rFonts w:eastAsia="Batang"/>
                <w:lang w:eastAsia="ko-KR"/>
              </w:rPr>
              <w:t>9</w:t>
            </w:r>
            <w:r w:rsidRPr="0088047C">
              <w:rPr>
                <w:rFonts w:eastAsia="Batang"/>
                <w:lang w:val="vi-VN" w:eastAsia="ko-KR"/>
              </w:rPr>
              <w:t xml:space="preserve"> cuộc giám sát </w:t>
            </w:r>
            <w:r w:rsidRPr="0088047C">
              <w:rPr>
                <w:rFonts w:eastAsia="Batang"/>
                <w:lang w:val="nl-NL" w:eastAsia="ko-KR"/>
              </w:rPr>
              <w:t>chuyên đề, 12 cuộc khảo sát theo Chương trình giám sát, kế hoạch khảo sát của Quốc hội, Ủy ban Thường vụ Quốc hội</w:t>
            </w:r>
            <w:r w:rsidRPr="0088047C">
              <w:rPr>
                <w:rFonts w:eastAsia="Batang"/>
                <w:vertAlign w:val="superscript"/>
                <w:lang w:val="nl-NL" w:eastAsia="ko-KR"/>
              </w:rPr>
              <w:t xml:space="preserve">, </w:t>
            </w:r>
            <w:r w:rsidRPr="0088047C">
              <w:rPr>
                <w:rFonts w:eastAsia="Batang"/>
                <w:lang w:eastAsia="ko-KR"/>
              </w:rPr>
              <w:t xml:space="preserve">và Đoàn ĐBQH tỉnh; tham mưu công tác </w:t>
            </w:r>
            <w:r w:rsidRPr="0088047C">
              <w:rPr>
                <w:rFonts w:eastAsia="Batang"/>
                <w:lang w:eastAsia="ko-KR"/>
              </w:rPr>
              <w:lastRenderedPageBreak/>
              <w:t xml:space="preserve">tiếp công dân, tiếp nhận, xử lý </w:t>
            </w:r>
            <w:r w:rsidRPr="0088047C">
              <w:rPr>
                <w:rFonts w:eastAsia="Batang"/>
                <w:spacing w:val="2"/>
                <w:lang w:val="nl-NL" w:eastAsia="ko-KR"/>
              </w:rPr>
              <w:t xml:space="preserve">106 </w:t>
            </w:r>
            <w:r w:rsidRPr="0088047C">
              <w:rPr>
                <w:rFonts w:eastAsia="Batang"/>
                <w:lang w:eastAsia="ko-KR"/>
              </w:rPr>
              <w:t xml:space="preserve">đơn khiếu nại tố cáo của công dân </w:t>
            </w:r>
            <w:r w:rsidRPr="0088047C">
              <w:rPr>
                <w:rFonts w:eastAsia="Batang"/>
                <w:spacing w:val="2"/>
                <w:lang w:val="nl-NL" w:eastAsia="ko-KR"/>
              </w:rPr>
              <w:t xml:space="preserve">theo quy định. Phối hợp với Thường trực HĐND các huyện tổ chức thành công 04 Hội nghị trao đổi kinh nghiệm hoạt động HĐND hai cấp tỉnh-huyện, nhiệm kỳ 2021-2026. </w:t>
            </w:r>
            <w:r w:rsidRPr="0088047C">
              <w:rPr>
                <w:rFonts w:eastAsia="Calibri"/>
              </w:rPr>
              <w:t>T</w:t>
            </w:r>
            <w:r w:rsidRPr="0088047C">
              <w:rPr>
                <w:rFonts w:eastAsia="Calibri"/>
                <w:lang w:val="vi-VN"/>
              </w:rPr>
              <w:t>ổ chức</w:t>
            </w:r>
            <w:r w:rsidRPr="0088047C">
              <w:rPr>
                <w:rFonts w:eastAsia="Calibri"/>
              </w:rPr>
              <w:t xml:space="preserve"> </w:t>
            </w:r>
            <w:r w:rsidRPr="0088047C">
              <w:rPr>
                <w:rFonts w:eastAsia="Calibri"/>
                <w:lang w:val="vi-VN"/>
              </w:rPr>
              <w:t>Hội nghị tập huấn, bồi dưỡng kiến thức, kỹ năng cơ bản cho đại biểu HĐND tỉnh, Thường trực HĐND, lãnh đạo các Ban của HĐND các huyện, thành phố</w:t>
            </w:r>
            <w:r w:rsidRPr="0088047C">
              <w:rPr>
                <w:rFonts w:eastAsia="Calibri"/>
              </w:rPr>
              <w:t xml:space="preserve">. </w:t>
            </w:r>
            <w:r w:rsidRPr="0088047C">
              <w:rPr>
                <w:rFonts w:eastAsia="Calibri"/>
                <w:lang w:val="de-DE"/>
              </w:rPr>
              <w:t>Trong 04 năm phụ trách phòng Hành chính-Tổ chức-Quản trị đã thực hiện tốt chức năng, nhiệm vụ, được cấp có thẩm quyền đánh giá, xếp loại hoàn thành tốt nhiệm vụ trở lên, năm 2022 hoàn thành xuất sắc nhiệm vụ được UBND tỉnh công nhận ‘‘Tập thể lao động xuất sắc“</w:t>
            </w:r>
            <w:r w:rsidRPr="0088047C">
              <w:t xml:space="preserve">, </w:t>
            </w:r>
            <w:r w:rsidRPr="0088047C">
              <w:rPr>
                <w:rFonts w:eastAsia="Calibri"/>
                <w:lang w:val="de-DE"/>
              </w:rPr>
              <w:t xml:space="preserve">03 năm (2021,2023,2024) đạt danh hiệu‘‘Tập thể lao động tiên tiến‘‘. </w:t>
            </w:r>
          </w:p>
          <w:p w:rsidR="00933949" w:rsidRPr="0088047C" w:rsidRDefault="00933949" w:rsidP="00933949">
            <w:pPr>
              <w:pBdr>
                <w:top w:val="dotted" w:sz="4" w:space="0" w:color="FFFFFF"/>
                <w:left w:val="dotted" w:sz="4" w:space="0" w:color="FFFFFF"/>
                <w:bottom w:val="dotted" w:sz="4" w:space="12" w:color="FFFFFF"/>
                <w:right w:val="dotted" w:sz="4" w:space="0" w:color="FFFFFF"/>
              </w:pBdr>
              <w:shd w:val="clear" w:color="auto" w:fill="FFFFFF"/>
              <w:tabs>
                <w:tab w:val="left" w:pos="709"/>
              </w:tabs>
              <w:autoSpaceDE w:val="0"/>
              <w:autoSpaceDN w:val="0"/>
              <w:adjustRightInd w:val="0"/>
              <w:ind w:firstLine="567"/>
              <w:jc w:val="both"/>
              <w:rPr>
                <w:rFonts w:eastAsia="Calibri"/>
                <w:lang w:val="de-DE"/>
              </w:rPr>
            </w:pPr>
            <w:r w:rsidRPr="0088047C">
              <w:rPr>
                <w:b/>
              </w:rPr>
              <w:t>- Kết quả đánh giá xếp loại hàng năm</w:t>
            </w:r>
          </w:p>
          <w:p w:rsidR="00933949" w:rsidRPr="0088047C" w:rsidRDefault="00933949" w:rsidP="00933949">
            <w:pPr>
              <w:pBdr>
                <w:top w:val="dotted" w:sz="4" w:space="0" w:color="FFFFFF"/>
                <w:left w:val="dotted" w:sz="4" w:space="1" w:color="FFFFFF"/>
                <w:bottom w:val="dotted" w:sz="4" w:space="11" w:color="FFFFFF"/>
                <w:right w:val="dotted" w:sz="4" w:space="2" w:color="FFFFFF"/>
              </w:pBdr>
              <w:shd w:val="clear" w:color="auto" w:fill="FFFFFF"/>
              <w:tabs>
                <w:tab w:val="left" w:pos="709"/>
              </w:tabs>
              <w:autoSpaceDE w:val="0"/>
              <w:autoSpaceDN w:val="0"/>
              <w:adjustRightInd w:val="0"/>
              <w:jc w:val="both"/>
              <w:rPr>
                <w:bCs/>
                <w:spacing w:val="-6"/>
                <w:lang w:val="it-IT"/>
              </w:rPr>
            </w:pPr>
            <w:r w:rsidRPr="0088047C">
              <w:rPr>
                <w:bCs/>
                <w:spacing w:val="-6"/>
                <w:lang w:val="it-IT"/>
              </w:rPr>
              <w:t xml:space="preserve"> + Năm 2019: Được xếp loại Hoàn thành tốt nhiệm vụ tại văn bản nhận xét đánh giá cán bộ số 79-ĐGCB/ĐĐ ngày 26/12/2019 của Đảng đoàn HHĐND tỉnh Lai Châu.</w:t>
            </w:r>
          </w:p>
          <w:p w:rsidR="00933949" w:rsidRPr="0088047C" w:rsidRDefault="00933949" w:rsidP="00933949">
            <w:pPr>
              <w:widowControl w:val="0"/>
              <w:tabs>
                <w:tab w:val="num" w:pos="720"/>
              </w:tabs>
              <w:ind w:firstLine="191"/>
              <w:jc w:val="both"/>
              <w:rPr>
                <w:lang w:val="nl-NL"/>
              </w:rPr>
            </w:pPr>
            <w:r w:rsidRPr="0088047C">
              <w:rPr>
                <w:bCs/>
                <w:lang w:val="nl-NL"/>
              </w:rPr>
              <w:t>+ Năm 20</w:t>
            </w:r>
            <w:r w:rsidRPr="0088047C">
              <w:rPr>
                <w:bCs/>
                <w:lang w:val="vi-VN"/>
              </w:rPr>
              <w:t>20</w:t>
            </w:r>
            <w:r w:rsidRPr="0088047C">
              <w:rPr>
                <w:bCs/>
                <w:lang w:val="nl-NL"/>
              </w:rPr>
              <w:t xml:space="preserve">: Được công nhận </w:t>
            </w:r>
            <w:r w:rsidRPr="0088047C">
              <w:t>hoàn thành tốt nhiệm vụ tại văn bản nhận xét đánh giá cán bộ số 59-ĐGCB/ĐĐ ngày 31/12/2020 của Đảng Đoàn HĐND tỉnh Lai Châu.</w:t>
            </w:r>
          </w:p>
          <w:p w:rsidR="00933949" w:rsidRPr="0088047C" w:rsidRDefault="00933949" w:rsidP="00933949">
            <w:pPr>
              <w:widowControl w:val="0"/>
              <w:tabs>
                <w:tab w:val="num" w:pos="720"/>
              </w:tabs>
              <w:ind w:firstLine="191"/>
              <w:jc w:val="both"/>
              <w:rPr>
                <w:lang w:val="nl-NL"/>
              </w:rPr>
            </w:pPr>
            <w:r w:rsidRPr="0088047C">
              <w:rPr>
                <w:bCs/>
                <w:lang w:val="nl-NL"/>
              </w:rPr>
              <w:t>+ Năm 20</w:t>
            </w:r>
            <w:r w:rsidRPr="0088047C">
              <w:rPr>
                <w:bCs/>
                <w:lang w:val="vi-VN"/>
              </w:rPr>
              <w:t>2</w:t>
            </w:r>
            <w:r w:rsidRPr="0088047C">
              <w:rPr>
                <w:bCs/>
              </w:rPr>
              <w:t>1</w:t>
            </w:r>
            <w:r w:rsidRPr="0088047C">
              <w:rPr>
                <w:bCs/>
                <w:lang w:val="nl-NL"/>
              </w:rPr>
              <w:t xml:space="preserve">: Được công nhận </w:t>
            </w:r>
            <w:r w:rsidRPr="0088047C">
              <w:t>hoàn thành tốt nhiệm vụ tại văn bản nhận xét đánh giá cán bộ số 114-ĐGCB/ĐĐ ngày 20/12/2021 của Đảng Đoàn HĐND tỉnh Lai Châu.</w:t>
            </w:r>
          </w:p>
          <w:p w:rsidR="00933949" w:rsidRPr="0088047C" w:rsidRDefault="00933949" w:rsidP="00933949">
            <w:pPr>
              <w:widowControl w:val="0"/>
              <w:tabs>
                <w:tab w:val="num" w:pos="720"/>
              </w:tabs>
              <w:ind w:firstLine="191"/>
              <w:jc w:val="both"/>
              <w:rPr>
                <w:lang w:val="nl-NL"/>
              </w:rPr>
            </w:pPr>
            <w:r w:rsidRPr="0088047C">
              <w:rPr>
                <w:bCs/>
                <w:lang w:val="nl-NL"/>
              </w:rPr>
              <w:t xml:space="preserve">+ Năm 2022: Được công nhận </w:t>
            </w:r>
            <w:r w:rsidRPr="0088047C">
              <w:t>hoàn thành tốt nhiệm vụ tại văn bản nhận xét đánh giá cán bộ số 123-ĐGCB/ĐĐ ngày 15/12/2022 của Đảng Đoàn HĐND tỉnh Lai Châu.</w:t>
            </w:r>
          </w:p>
          <w:p w:rsidR="00933949" w:rsidRPr="0088047C" w:rsidRDefault="00933949" w:rsidP="00933949">
            <w:pPr>
              <w:widowControl w:val="0"/>
              <w:tabs>
                <w:tab w:val="num" w:pos="720"/>
              </w:tabs>
              <w:ind w:firstLine="191"/>
              <w:jc w:val="both"/>
              <w:rPr>
                <w:i/>
              </w:rPr>
            </w:pPr>
            <w:r w:rsidRPr="0088047C">
              <w:rPr>
                <w:bCs/>
                <w:lang w:val="nl-NL"/>
              </w:rPr>
              <w:t xml:space="preserve">+ Năm 2023: Được công nhận </w:t>
            </w:r>
            <w:r w:rsidRPr="0088047C">
              <w:t>hoàn thành tốt nhiệm vụ tại văn bản nhận xét đánh giá cán bộ số 163-ĐGCB/ĐĐ ngày 19/12/2023 của Đảng Đoàn HĐND tỉnh Lai Châu.</w:t>
            </w:r>
          </w:p>
          <w:p w:rsidR="00933949" w:rsidRPr="0088047C" w:rsidRDefault="00933949" w:rsidP="00933949">
            <w:pPr>
              <w:jc w:val="both"/>
              <w:rPr>
                <w:spacing w:val="-2"/>
                <w:lang w:val="nl-NL"/>
              </w:rPr>
            </w:pPr>
            <w:r w:rsidRPr="0088047C">
              <w:rPr>
                <w:bCs/>
                <w:lang w:val="nl-NL"/>
              </w:rPr>
              <w:t xml:space="preserve">+ Năm 2024: Được công nhận </w:t>
            </w:r>
            <w:r w:rsidRPr="0088047C">
              <w:t xml:space="preserve">hoàn thành tốt nhiệm vụ tại văn bản nhận xét đánh giá cán bộ số 165-ĐGCB/ĐĐ ngày 06/12/2024 của Đảng Đoàn HĐND tỉnh Lai </w:t>
            </w:r>
            <w:r w:rsidRPr="0088047C">
              <w:lastRenderedPageBreak/>
              <w:t>Châu</w:t>
            </w:r>
            <w:r w:rsidRPr="0088047C">
              <w:rPr>
                <w:spacing w:val="-2"/>
                <w:lang w:val="nl-NL"/>
              </w:rPr>
              <w:t>.</w:t>
            </w:r>
          </w:p>
          <w:p w:rsidR="00933949" w:rsidRPr="0088047C" w:rsidRDefault="00933949" w:rsidP="00933949">
            <w:pPr>
              <w:jc w:val="both"/>
              <w:rPr>
                <w:b/>
                <w:spacing w:val="-2"/>
                <w:lang w:val="nl-NL"/>
              </w:rPr>
            </w:pPr>
            <w:r w:rsidRPr="0088047C">
              <w:rPr>
                <w:b/>
                <w:spacing w:val="-2"/>
                <w:lang w:val="nl-NL"/>
              </w:rPr>
              <w:t>* Danh hiệu thi đua:</w:t>
            </w:r>
          </w:p>
          <w:p w:rsidR="00933949" w:rsidRPr="0088047C" w:rsidRDefault="00933949" w:rsidP="00933949">
            <w:pPr>
              <w:widowControl w:val="0"/>
              <w:tabs>
                <w:tab w:val="num" w:pos="720"/>
              </w:tabs>
              <w:ind w:left="-93" w:firstLine="191"/>
              <w:jc w:val="both"/>
              <w:rPr>
                <w:lang w:val="nl-NL"/>
              </w:rPr>
            </w:pPr>
            <w:r w:rsidRPr="0088047C">
              <w:rPr>
                <w:spacing w:val="-2"/>
                <w:lang w:val="nl-NL"/>
              </w:rPr>
              <w:t xml:space="preserve">+ Năm 2014  được tặng danh hiệu “Chiến sĩ thi đua cơ sở” tại Quyết định số 05/QĐ-UBND ngày 01/01/2015 của </w:t>
            </w:r>
            <w:r w:rsidRPr="0088047C">
              <w:rPr>
                <w:lang w:val="nl-NL"/>
              </w:rPr>
              <w:t>Chủ tịch UBND huyện Mường Tè</w:t>
            </w:r>
          </w:p>
          <w:p w:rsidR="00933949" w:rsidRPr="0088047C" w:rsidRDefault="00933949" w:rsidP="00933949">
            <w:pPr>
              <w:widowControl w:val="0"/>
              <w:tabs>
                <w:tab w:val="num" w:pos="720"/>
              </w:tabs>
              <w:ind w:left="-93" w:firstLine="191"/>
              <w:jc w:val="both"/>
              <w:rPr>
                <w:lang w:val="nl-NL"/>
              </w:rPr>
            </w:pPr>
            <w:r w:rsidRPr="0088047C">
              <w:rPr>
                <w:spacing w:val="-2"/>
                <w:lang w:val="nl-NL"/>
              </w:rPr>
              <w:t xml:space="preserve">+ Năm 2017 được tặng danh hiệu “Chiến sĩ thi đua cơ sở” tại Quyết định số 222/QĐ-CVP  ngày  22/12/2017 của </w:t>
            </w:r>
            <w:r w:rsidRPr="0088047C">
              <w:rPr>
                <w:lang w:val="nl-NL"/>
              </w:rPr>
              <w:t>Văn phòng HĐND tỉnh Lai Châu.</w:t>
            </w:r>
          </w:p>
          <w:p w:rsidR="00933949" w:rsidRPr="0088047C" w:rsidRDefault="00933949" w:rsidP="00933949">
            <w:pPr>
              <w:widowControl w:val="0"/>
              <w:tabs>
                <w:tab w:val="num" w:pos="720"/>
              </w:tabs>
              <w:ind w:left="-93" w:firstLine="191"/>
              <w:jc w:val="both"/>
              <w:rPr>
                <w:lang w:val="nl-NL"/>
              </w:rPr>
            </w:pPr>
            <w:r w:rsidRPr="0088047C">
              <w:rPr>
                <w:spacing w:val="-2"/>
                <w:lang w:val="nl-NL"/>
              </w:rPr>
              <w:t xml:space="preserve">+ Năm 2024 được  tặng danh hiệu “Chiến sĩ thi đua cơ sở” tại Quyết định số 343/QĐ-VP ngày 13/12/2024 của </w:t>
            </w:r>
            <w:r w:rsidRPr="0088047C">
              <w:rPr>
                <w:lang w:val="nl-NL"/>
              </w:rPr>
              <w:t>Văn phòng.</w:t>
            </w:r>
          </w:p>
          <w:p w:rsidR="00933949" w:rsidRPr="0088047C" w:rsidRDefault="00933949" w:rsidP="00933949">
            <w:pPr>
              <w:widowControl w:val="0"/>
              <w:tabs>
                <w:tab w:val="num" w:pos="720"/>
              </w:tabs>
              <w:ind w:left="-93" w:firstLine="191"/>
              <w:jc w:val="both"/>
              <w:rPr>
                <w:lang w:val="nl-NL"/>
              </w:rPr>
            </w:pPr>
            <w:r w:rsidRPr="0088047C">
              <w:rPr>
                <w:lang w:val="nl-NL"/>
              </w:rPr>
              <w:t xml:space="preserve">* </w:t>
            </w:r>
            <w:r w:rsidRPr="0088047C">
              <w:rPr>
                <w:b/>
                <w:lang w:val="nl-NL"/>
              </w:rPr>
              <w:t>Hình thức khen thưởng:</w:t>
            </w:r>
          </w:p>
          <w:p w:rsidR="00933949" w:rsidRPr="0088047C" w:rsidRDefault="00933949" w:rsidP="00933949">
            <w:pPr>
              <w:widowControl w:val="0"/>
              <w:tabs>
                <w:tab w:val="num" w:pos="720"/>
              </w:tabs>
              <w:ind w:left="-93" w:firstLine="191"/>
              <w:jc w:val="both"/>
              <w:rPr>
                <w:lang w:val="nl-NL"/>
              </w:rPr>
            </w:pPr>
            <w:r w:rsidRPr="0088047C">
              <w:rPr>
                <w:lang w:val="nl-NL"/>
              </w:rPr>
              <w:t>- Năm 2013</w:t>
            </w:r>
            <w:r w:rsidRPr="0088047C">
              <w:rPr>
                <w:b/>
                <w:lang w:val="nl-NL"/>
              </w:rPr>
              <w:t xml:space="preserve"> </w:t>
            </w:r>
            <w:r w:rsidRPr="0088047C">
              <w:rPr>
                <w:lang w:val="nl-NL"/>
              </w:rPr>
              <w:t>được Thủ tướng Chính phủ tặng Bằng khen tại</w:t>
            </w:r>
            <w:r w:rsidRPr="0088047C">
              <w:t xml:space="preserve"> </w:t>
            </w:r>
            <w:r w:rsidRPr="0088047C">
              <w:rPr>
                <w:bCs/>
                <w:spacing w:val="2"/>
              </w:rPr>
              <w:t>Quyết định số 418/QĐ-TTg ngày 24/3/2014</w:t>
            </w:r>
            <w:r w:rsidRPr="0088047C">
              <w:rPr>
                <w:lang w:val="nl-NL"/>
              </w:rPr>
              <w:t xml:space="preserve"> đã có thành tích trong công tác từ năm 2009 đến năm 2013.</w:t>
            </w:r>
          </w:p>
          <w:p w:rsidR="00933949" w:rsidRPr="0088047C" w:rsidRDefault="00933949" w:rsidP="00933949">
            <w:pPr>
              <w:widowControl w:val="0"/>
              <w:tabs>
                <w:tab w:val="num" w:pos="720"/>
              </w:tabs>
              <w:ind w:left="-93" w:firstLine="191"/>
              <w:jc w:val="both"/>
              <w:rPr>
                <w:lang w:val="nl-NL"/>
              </w:rPr>
            </w:pPr>
            <w:r w:rsidRPr="0088047C">
              <w:rPr>
                <w:rFonts w:eastAsia="Calibri"/>
                <w:sz w:val="26"/>
                <w:szCs w:val="26"/>
                <w:lang w:val="nl-NL"/>
              </w:rPr>
              <w:t>- Năm 2014: Bằng khen tại Quyết định số 1263/QĐ-UBND ngày 14/10/2014 của Chủ tịch UBND tỉnh Lai Châu, đã có thành xuất sắc, đóng góp trực tiếp vào việc củng cố, phát huy khối đại đoàn kết các dân tộc trên địa bàn tỉnh Lai Châu.</w:t>
            </w:r>
          </w:p>
          <w:p w:rsidR="00933949" w:rsidRPr="0088047C" w:rsidRDefault="00933949" w:rsidP="00933949">
            <w:pPr>
              <w:widowControl w:val="0"/>
              <w:tabs>
                <w:tab w:val="num" w:pos="720"/>
              </w:tabs>
              <w:ind w:left="-93" w:firstLine="191"/>
              <w:jc w:val="both"/>
              <w:rPr>
                <w:rFonts w:eastAsia="Calibri"/>
                <w:sz w:val="26"/>
                <w:szCs w:val="26"/>
                <w:lang w:val="nl-NL"/>
              </w:rPr>
            </w:pPr>
            <w:r w:rsidRPr="0088047C">
              <w:rPr>
                <w:lang w:val="nl-NL"/>
              </w:rPr>
              <w:t xml:space="preserve">- Năm 2015: Bằng khen tại </w:t>
            </w:r>
            <w:r w:rsidRPr="0088047C">
              <w:rPr>
                <w:rFonts w:eastAsia="Calibri"/>
                <w:sz w:val="26"/>
                <w:szCs w:val="26"/>
                <w:lang w:val="nl-NL"/>
              </w:rPr>
              <w:t>Quyết định số: 61/QĐ-UBND ngày 15/01/2016 của Chủ tịch UBND tỉnh Lai Châu, đã có thành tích hoàn thành xuất sắc nhiệm vụ công tác năm 2014-2015</w:t>
            </w:r>
          </w:p>
          <w:p w:rsidR="00933949" w:rsidRPr="0088047C" w:rsidRDefault="00933949" w:rsidP="00933949">
            <w:pPr>
              <w:spacing w:before="40" w:after="40" w:line="276" w:lineRule="auto"/>
              <w:jc w:val="both"/>
              <w:rPr>
                <w:rFonts w:eastAsia="Calibri"/>
                <w:sz w:val="26"/>
                <w:szCs w:val="26"/>
                <w:lang w:val="nl-NL"/>
              </w:rPr>
            </w:pPr>
            <w:r w:rsidRPr="0088047C">
              <w:rPr>
                <w:rFonts w:eastAsia="Calibri"/>
                <w:sz w:val="26"/>
                <w:szCs w:val="26"/>
                <w:lang w:val="nl-NL"/>
              </w:rPr>
              <w:t>- Năm 2016: Bằng khen tại Quyết định số 171/QĐ-UBND ngày 24/02/2016 của Chủ tịch UBND tỉnh Lai Châu đã hoàn thành xuất sắc nhiệm vụ người đại biểu HĐND tỉnh khóa XIII, nhiệm kỳ 2011-2016.</w:t>
            </w:r>
          </w:p>
          <w:p w:rsidR="00933949" w:rsidRPr="0088047C" w:rsidRDefault="00933949" w:rsidP="00933949">
            <w:pPr>
              <w:spacing w:before="40" w:after="40" w:line="276" w:lineRule="auto"/>
              <w:jc w:val="both"/>
              <w:rPr>
                <w:rFonts w:eastAsia="Calibri"/>
                <w:sz w:val="26"/>
                <w:szCs w:val="26"/>
                <w:lang w:val="nl-NL"/>
              </w:rPr>
            </w:pPr>
            <w:r w:rsidRPr="0088047C">
              <w:rPr>
                <w:lang w:val="nl-NL"/>
              </w:rPr>
              <w:t xml:space="preserve">- Năm 2021: Bằng khen tại </w:t>
            </w:r>
            <w:r w:rsidRPr="0088047C">
              <w:rPr>
                <w:rFonts w:eastAsia="Calibri"/>
                <w:sz w:val="26"/>
                <w:szCs w:val="26"/>
                <w:lang w:val="nl-NL"/>
              </w:rPr>
              <w:t>Quyết định số 305/QĐ-UBND ngày 19/03/2021 của Chủ tịch UBND tỉnh Lai Châu, đã hoàn thành xuất sắc nhiệm vụ Đại biểu HĐND tỉnh khóa XIV, nhiệm kỳ 2016-2021.</w:t>
            </w:r>
          </w:p>
          <w:p w:rsidR="00C64D39" w:rsidRPr="0088047C" w:rsidRDefault="00933949" w:rsidP="00DE71A8">
            <w:pPr>
              <w:spacing w:before="40" w:after="40" w:line="276" w:lineRule="auto"/>
              <w:jc w:val="both"/>
              <w:rPr>
                <w:rFonts w:eastAsia="Calibri"/>
                <w:lang w:val="nl-NL"/>
              </w:rPr>
            </w:pPr>
            <w:r w:rsidRPr="0088047C">
              <w:rPr>
                <w:rFonts w:eastAsia="Calibri"/>
                <w:sz w:val="26"/>
                <w:szCs w:val="26"/>
                <w:lang w:val="nl-NL"/>
              </w:rPr>
              <w:t xml:space="preserve"> * </w:t>
            </w:r>
            <w:r w:rsidRPr="0088047C">
              <w:rPr>
                <w:rFonts w:eastAsia="Calibri"/>
                <w:b/>
                <w:sz w:val="26"/>
                <w:szCs w:val="26"/>
                <w:lang w:val="nl-NL"/>
              </w:rPr>
              <w:t>Kỷ luật:</w:t>
            </w:r>
            <w:r w:rsidRPr="0088047C">
              <w:rPr>
                <w:rFonts w:eastAsia="Calibri"/>
                <w:sz w:val="26"/>
                <w:szCs w:val="26"/>
                <w:lang w:val="nl-NL"/>
              </w:rPr>
              <w:t xml:space="preserve"> Không.</w:t>
            </w:r>
          </w:p>
        </w:tc>
        <w:tc>
          <w:tcPr>
            <w:tcW w:w="992" w:type="dxa"/>
          </w:tcPr>
          <w:p w:rsidR="00C64D39" w:rsidRPr="0088047C" w:rsidRDefault="00C64D39" w:rsidP="00734AFF">
            <w:pPr>
              <w:jc w:val="center"/>
            </w:pPr>
          </w:p>
        </w:tc>
      </w:tr>
      <w:tr w:rsidR="006B3903" w:rsidRPr="0088047C" w:rsidTr="006B3903">
        <w:tc>
          <w:tcPr>
            <w:tcW w:w="709" w:type="dxa"/>
            <w:vAlign w:val="center"/>
          </w:tcPr>
          <w:p w:rsidR="00EE7120" w:rsidRPr="0088047C" w:rsidRDefault="00EE7120" w:rsidP="00204FF9">
            <w:pPr>
              <w:numPr>
                <w:ilvl w:val="0"/>
                <w:numId w:val="8"/>
              </w:numPr>
              <w:ind w:left="170" w:hanging="170"/>
              <w:jc w:val="center"/>
            </w:pPr>
          </w:p>
        </w:tc>
        <w:tc>
          <w:tcPr>
            <w:tcW w:w="1843" w:type="dxa"/>
            <w:vAlign w:val="center"/>
          </w:tcPr>
          <w:p w:rsidR="00EE7120" w:rsidRPr="0088047C" w:rsidRDefault="00EE7120" w:rsidP="006B3903">
            <w:pPr>
              <w:spacing w:line="20" w:lineRule="atLeast"/>
              <w:jc w:val="center"/>
              <w:rPr>
                <w:highlight w:val="white"/>
              </w:rPr>
            </w:pPr>
            <w:r w:rsidRPr="0088047C">
              <w:rPr>
                <w:highlight w:val="white"/>
              </w:rPr>
              <w:t>Ông Trần Văn Sáu</w:t>
            </w:r>
          </w:p>
        </w:tc>
        <w:tc>
          <w:tcPr>
            <w:tcW w:w="2126" w:type="dxa"/>
            <w:vAlign w:val="center"/>
          </w:tcPr>
          <w:p w:rsidR="00EE7120" w:rsidRPr="0088047C" w:rsidRDefault="00EE7120" w:rsidP="006B3903">
            <w:pPr>
              <w:spacing w:line="20" w:lineRule="atLeast"/>
              <w:jc w:val="center"/>
              <w:rPr>
                <w:highlight w:val="white"/>
              </w:rPr>
            </w:pPr>
            <w:r w:rsidRPr="0088047C">
              <w:rPr>
                <w:highlight w:val="white"/>
              </w:rPr>
              <w:t xml:space="preserve">Nguyên Phó Giám đốc Sở Thông tin và </w:t>
            </w:r>
            <w:r w:rsidRPr="0088047C">
              <w:rPr>
                <w:highlight w:val="white"/>
              </w:rPr>
              <w:lastRenderedPageBreak/>
              <w:t>Truyền thông tỉnh Lai Châu</w:t>
            </w:r>
          </w:p>
        </w:tc>
        <w:tc>
          <w:tcPr>
            <w:tcW w:w="9498" w:type="dxa"/>
          </w:tcPr>
          <w:p w:rsidR="00EE7120" w:rsidRPr="0088047C" w:rsidRDefault="00EE7120" w:rsidP="00966428">
            <w:pPr>
              <w:spacing w:before="40" w:after="40"/>
              <w:ind w:left="-108" w:firstLine="567"/>
              <w:jc w:val="both"/>
              <w:rPr>
                <w:b/>
                <w:bCs/>
                <w:highlight w:val="white"/>
              </w:rPr>
            </w:pPr>
            <w:r w:rsidRPr="0088047C">
              <w:rPr>
                <w:b/>
                <w:bCs/>
                <w:highlight w:val="white"/>
              </w:rPr>
              <w:lastRenderedPageBreak/>
              <w:t xml:space="preserve">* Thành tích đạt được: </w:t>
            </w:r>
          </w:p>
          <w:p w:rsidR="00EE7120" w:rsidRPr="0088047C" w:rsidRDefault="00EE7120" w:rsidP="00966428">
            <w:pPr>
              <w:spacing w:before="40" w:after="40"/>
              <w:ind w:left="-108" w:firstLine="567"/>
              <w:jc w:val="both"/>
              <w:rPr>
                <w:bCs/>
                <w:highlight w:val="white"/>
              </w:rPr>
            </w:pPr>
            <w:r w:rsidRPr="0088047C">
              <w:rPr>
                <w:bCs/>
                <w:highlight w:val="white"/>
              </w:rPr>
              <w:t xml:space="preserve">- Chấp hành tốt chủ trương, đường lối của Đảng, chính sách pháp luật của Nhà nước, nội quy, quy định của ngành, cơ quan và địa phương nơi cư trú. </w:t>
            </w:r>
          </w:p>
          <w:p w:rsidR="00EE7120" w:rsidRPr="0088047C" w:rsidRDefault="00EE7120" w:rsidP="00966428">
            <w:pPr>
              <w:widowControl w:val="0"/>
              <w:tabs>
                <w:tab w:val="num" w:pos="720"/>
              </w:tabs>
              <w:spacing w:line="264" w:lineRule="auto"/>
              <w:ind w:left="-108" w:firstLine="567"/>
              <w:jc w:val="both"/>
              <w:rPr>
                <w:spacing w:val="-4"/>
                <w:highlight w:val="white"/>
                <w:lang w:val="nl-NL"/>
              </w:rPr>
            </w:pPr>
            <w:r w:rsidRPr="0088047C">
              <w:rPr>
                <w:spacing w:val="-4"/>
                <w:lang w:val="nl-NL"/>
              </w:rPr>
              <w:lastRenderedPageBreak/>
              <w:t xml:space="preserve">- Có 39 năm 7 tháng </w:t>
            </w:r>
            <w:r w:rsidRPr="0088047C">
              <w:rPr>
                <w:spacing w:val="-2"/>
              </w:rPr>
              <w:t xml:space="preserve">công tác tại tỉnh Lai Châu </w:t>
            </w:r>
            <w:r w:rsidRPr="0088047C">
              <w:rPr>
                <w:lang w:val="nl-NL"/>
              </w:rPr>
              <w:t xml:space="preserve">(từ ngày 20/08/1985 đến ngày 28/02/2025)  với nhiều vị trí công tác khác nhau, bản thân luôn phấn đấu hoàn thành tốt và hoàn thành xuất sắc các nhiệm vụ được giao. </w:t>
            </w:r>
          </w:p>
          <w:p w:rsidR="00EE7120" w:rsidRPr="0088047C" w:rsidRDefault="00EE7120" w:rsidP="00966428">
            <w:pPr>
              <w:widowControl w:val="0"/>
              <w:tabs>
                <w:tab w:val="num" w:pos="720"/>
              </w:tabs>
              <w:spacing w:line="264" w:lineRule="auto"/>
              <w:ind w:left="-108" w:firstLine="567"/>
              <w:jc w:val="both"/>
              <w:rPr>
                <w:highlight w:val="white"/>
                <w:lang w:val="nl-NL"/>
              </w:rPr>
            </w:pPr>
            <w:r w:rsidRPr="0088047C">
              <w:rPr>
                <w:highlight w:val="white"/>
                <w:lang w:val="nl-NL"/>
              </w:rPr>
              <w:t>- Có 16 năm 10 tháng giữ chức vụ Phó giám đốc Sở Thông tin và Truyền thông  đến thời điểm nghỉ hưu cụ thể:</w:t>
            </w:r>
          </w:p>
          <w:p w:rsidR="00EE7120" w:rsidRPr="0088047C" w:rsidRDefault="00EE7120" w:rsidP="00966428">
            <w:pPr>
              <w:widowControl w:val="0"/>
              <w:tabs>
                <w:tab w:val="num" w:pos="720"/>
              </w:tabs>
              <w:spacing w:line="264" w:lineRule="auto"/>
              <w:ind w:left="-108" w:firstLine="567"/>
              <w:jc w:val="both"/>
              <w:rPr>
                <w:highlight w:val="white"/>
                <w:lang w:val="nl-NL"/>
              </w:rPr>
            </w:pPr>
            <w:r w:rsidRPr="0088047C">
              <w:rPr>
                <w:lang w:val="nl-NL"/>
              </w:rPr>
              <w:t xml:space="preserve">+ Từ 5/2008 đến ngày 28/2/2025 (16 năm 10 tháng): Giữ chức vụ </w:t>
            </w:r>
            <w:r w:rsidRPr="0088047C">
              <w:rPr>
                <w:highlight w:val="white"/>
                <w:lang w:val="nl-NL"/>
              </w:rPr>
              <w:t>Phó giám đốc Sở Thông tin và Truyền thông  tỉnh Lai Châu.</w:t>
            </w:r>
          </w:p>
          <w:p w:rsidR="00EE7120" w:rsidRPr="0088047C" w:rsidRDefault="00EE7120" w:rsidP="00966428">
            <w:pPr>
              <w:widowControl w:val="0"/>
              <w:tabs>
                <w:tab w:val="num" w:pos="720"/>
              </w:tabs>
              <w:spacing w:line="264" w:lineRule="auto"/>
              <w:ind w:left="-108" w:firstLine="567"/>
              <w:jc w:val="both"/>
              <w:rPr>
                <w:highlight w:val="white"/>
                <w:lang w:val="nl-NL"/>
              </w:rPr>
            </w:pPr>
            <w:r w:rsidRPr="0088047C">
              <w:rPr>
                <w:lang w:val="nl-NL"/>
              </w:rPr>
              <w:t>- Có quyết định nghỉ hưu từ ngày 01/3/2025 (Quyết định số 372/QĐ-UBND ngày 25/02/2025 về việc nghỉ hưu trước tuổi theo Nghị định số 178/2024/NĐ-CP ngày 31/12/2024 của Chính phủ về chính sách, chế độ đối với cán bộ, công chức, viên chức, người lao động và lực lượng vũ trang trong thực hiện sắp xếp tổ chức bộ máy của hệ thống chính trị.</w:t>
            </w:r>
          </w:p>
          <w:p w:rsidR="00EE7120" w:rsidRPr="0088047C" w:rsidRDefault="00EE7120" w:rsidP="00966428">
            <w:pPr>
              <w:widowControl w:val="0"/>
              <w:tabs>
                <w:tab w:val="num" w:pos="720"/>
              </w:tabs>
              <w:spacing w:line="264" w:lineRule="auto"/>
              <w:ind w:left="-108" w:firstLine="567"/>
              <w:jc w:val="both"/>
              <w:rPr>
                <w:i/>
                <w:highlight w:val="white"/>
                <w:lang w:val="nl-NL"/>
              </w:rPr>
            </w:pPr>
            <w:r w:rsidRPr="0088047C">
              <w:rPr>
                <w:highlight w:val="white"/>
                <w:lang w:val="nl-NL"/>
              </w:rPr>
              <w:t>- Tóm tắt chuyên môn trong thời gian giữ chức vụ được tính để khen quá trình cống hiến:</w:t>
            </w:r>
          </w:p>
          <w:p w:rsidR="00EE7120" w:rsidRPr="0088047C" w:rsidRDefault="00EE7120" w:rsidP="00966428">
            <w:pPr>
              <w:widowControl w:val="0"/>
              <w:tabs>
                <w:tab w:val="num" w:pos="720"/>
              </w:tabs>
              <w:spacing w:line="264" w:lineRule="auto"/>
              <w:ind w:left="-108" w:firstLine="567"/>
              <w:jc w:val="both"/>
            </w:pPr>
            <w:r w:rsidRPr="0088047C">
              <w:rPr>
                <w:lang w:val="nl-NL"/>
              </w:rPr>
              <w:t xml:space="preserve">+ Giai đoạn từ tháng 5/2008 - 2/2025 với cương vị Phó Giám đốc Sở Thông tin và Truyền thông tỉnh Lai Châu, Phó Bí thư Đảng bộ Sở Thông tin và Truyền thông đến thời điểm nghỉ hưu (01/3/2025) với 16 năm 10 tháng giữ cương vị Phó Giám đốc Sở </w:t>
            </w:r>
            <w:r w:rsidRPr="0088047C">
              <w:t>phụ trách lĩnh vực: Bưu chính; Viễn thông,Internet; tần số vô tuyến điện; Công nghiệp công nghệ thông tin – điện tử, viễn thông, xuất bản, trực tiếp phụ trách Trung tâm phát hành sách – Văn hóa phẩm; Trung tâm CNTT và Truyền thông, Phó Trưởng Ban Chỉ đạo thực hiện Quyết định số 81/2014/QĐ-TTg ngày 31/12/2014 của Thủ tướng Chính phủ tại Quyết định số 575/QĐ-UBND, ngày 20/5/2021 của UBND tỉnh</w:t>
            </w:r>
            <w:r w:rsidRPr="0088047C">
              <w:rPr>
                <w:b/>
              </w:rPr>
              <w:t xml:space="preserve"> </w:t>
            </w:r>
            <w:r w:rsidRPr="0088047C">
              <w:t>bản thân</w:t>
            </w:r>
            <w:r w:rsidRPr="0088047C">
              <w:rPr>
                <w:b/>
              </w:rPr>
              <w:t xml:space="preserve"> </w:t>
            </w:r>
            <w:r w:rsidRPr="0088047C">
              <w:t xml:space="preserve">chấp hành nghiêm đường lối chủ trương của Đảng, chính sách, pháp luật của Nhà nước. Bám sát tinh thần văn bản chỉ đạo, hướng dẫn của các cấp có thẩm quyền, xác định vai trò trách nhiệm của cá nhân trong thực hiện nhiệm vụ được giao làm tốt công tác tham mưu, triển khai, tổ chức </w:t>
            </w:r>
            <w:r w:rsidRPr="0088047C">
              <w:lastRenderedPageBreak/>
              <w:t>thực hiện các Chỉ thị, Nghị quyết của các cấp có thẩm quyền gắn nhiệm vụ chính trị phù hợp tình hình thực tế tại cơ quan, đơn vị. Chủ động tham mưu tập thể Ban Giám đốc Sở chỉ đạo thực hiện tốt quản lý nhà nước về thông tin và truyền thông trên địa bàn tỉnh đạt được kết quả nổi bật như sau:</w:t>
            </w:r>
          </w:p>
          <w:p w:rsidR="00EE7120" w:rsidRPr="0088047C" w:rsidRDefault="00EE7120" w:rsidP="00966428">
            <w:pPr>
              <w:widowControl w:val="0"/>
              <w:tabs>
                <w:tab w:val="num" w:pos="720"/>
              </w:tabs>
              <w:spacing w:line="264" w:lineRule="auto"/>
              <w:ind w:left="-108" w:firstLine="567"/>
              <w:jc w:val="both"/>
            </w:pPr>
            <w:r w:rsidRPr="0088047C">
              <w:t>Quan tâm chỉ đạo sâu sát các phòng chuyên môn, đơn vị thuộc Sở làm tốt công tác tham mưu ban hành văn bản từng bước nâng cao (cả về chất và lượng), đảm bảo tính thống nhất, đúng đắn, phù hợp với điều kiện thực tế tại địa phương, hướng dẫn cụ thể các quy định, chính sách, pháp luật của Nhà nước, từng bước hoàn thiện hành lang pháp lý và tạo điều kiện cho các doanh nghiệp triển khai cung cấp dịch vụ, phát triển thị trường, đảm bảo quyền lợi cho người dân.</w:t>
            </w:r>
          </w:p>
          <w:p w:rsidR="00EE7120" w:rsidRPr="0088047C" w:rsidRDefault="00EE7120" w:rsidP="00966428">
            <w:pPr>
              <w:widowControl w:val="0"/>
              <w:tabs>
                <w:tab w:val="num" w:pos="720"/>
              </w:tabs>
              <w:spacing w:line="264" w:lineRule="auto"/>
              <w:ind w:left="-108" w:firstLine="567"/>
              <w:jc w:val="both"/>
            </w:pPr>
            <w:r w:rsidRPr="0088047C">
              <w:t>Chỉ đạo, điều hành tốt các chương trình, kế hoạch, đề án thuộc lĩnh vực bưu chính, chuyển phát; viễn thông, tần số vô tuyến điện; công nghiệp công nghệ thông tin – điện tử, viễn thông. Nhờ đó: Hạ tầng bưu chính - viễn thông có bước phát triển mạnh mẽ, đồng bộ. Các doanh nghiệp viễn thông đã đầu tư hạ tầng kỹ thuật mạng viễn thông và CNTT hiện đại, rộng khắp, chất lượng cao. Hiện nay, sóng di động phủ tới 100% các xã; hệ thống Internet băng rộng cáp quang đã được đưa đến 100% số xã, phường, thị trấn; mạng viễn thông di động đã phủ sóng 3G, 4G, đang tiếp tục triển khai 5G khắp trên địa bàn toàn tỉnh, đảm bảo cung cấp kết nối mạng mọi lúc, mọi nơi. Tổng thuê bao điện thoại ước đạt 323.325 thuê bao; tổng số thuê bao Internet ước đạt trên 29.534 thuê bao; tổng số trạm BTS trên 1.809 trạm. Mạng lưới giao dịch bưu chính được mở rộng tới cơ sở giúp người dân ngày càng dễ dàng tiếp cận các dịch vụ một cách nhanh chóng, hiệu quả. Hạ tầng bưu chính - viễn thông hiện nay đã đáp ứng tốt công tác quản lý điều hành của chính quyền các cấp, góp phần phát triển kinh tế - xã hội và giữ vững an ninh quốc phòng trên địa bàn.</w:t>
            </w:r>
          </w:p>
          <w:p w:rsidR="00EE7120" w:rsidRPr="0088047C" w:rsidRDefault="00EE7120" w:rsidP="00966428">
            <w:pPr>
              <w:widowControl w:val="0"/>
              <w:tabs>
                <w:tab w:val="num" w:pos="720"/>
              </w:tabs>
              <w:spacing w:line="264" w:lineRule="auto"/>
              <w:ind w:left="-108" w:firstLine="567"/>
              <w:jc w:val="both"/>
            </w:pPr>
            <w:r w:rsidRPr="0088047C">
              <w:t xml:space="preserve">Chủ động tham mưu cho UBND tỉnh chỉ đạo, hướng dẫn các doanh nghiệp viễn thông thực hiện công tác bảo đảm an toàn cơ sở hạ tầng và an ninh thông tin; </w:t>
            </w:r>
            <w:r w:rsidRPr="0088047C">
              <w:lastRenderedPageBreak/>
              <w:t>kiểm tra việc thực hiện các quy định về kiểm định trạm BTS; giá cước, chương trình khuyến mại, các tiêu chuẩn, quy chuẩn, chất lượng trong lĩnh vực viễn thông; Phối hợp, chỉ đạo trong công tác quản lý thiết bị phát thanh truyền hình và truyền thanh không dây đã được triển khai kịp thời, thực hiện đúng theo quy định, nhằm phù hợp với quy hoạch phổ tần số vô tuyến điện quốc gia trong việc đầu tư thiết bị mới; Hướng dẫn thủ tục xin cấp phép, gia hạn giấy phép sử  dụng tần số cho các đài truyền thanh không dây tại các xã, phường, thị trấn.</w:t>
            </w:r>
          </w:p>
          <w:p w:rsidR="00EE7120" w:rsidRPr="0088047C" w:rsidRDefault="00EE7120" w:rsidP="00966428">
            <w:pPr>
              <w:widowControl w:val="0"/>
              <w:tabs>
                <w:tab w:val="num" w:pos="720"/>
              </w:tabs>
              <w:spacing w:line="264" w:lineRule="auto"/>
              <w:ind w:left="-108" w:firstLine="567"/>
              <w:jc w:val="both"/>
            </w:pPr>
            <w:r w:rsidRPr="0088047C">
              <w:t>Triển khai tốt việc theo dõi, chỉ đạo hoạt động sản xuất kinh doanh của các doanh nghiệp bưu chính, viễn thông; Hoạt động bưu chính chuyển dịch từ bưu chính truyền thống sang bưu chính số như: Cân tự động, theo dõi hành chính của bưu gửi, ứng dụng rộng rãi mã địa chỉ bưu chính trong hoạt động vận chuyển và giao nhận hàng hóa trong thương mại điện tử và logistics.  Chỉ đạo các doanh nghiệp viễn thông phát triển hạ tầng theo quy hoạch đã được UBND tỉnh phê duyệt; dùng chung cơ sở hạ tầng viễn thông. Đảm bảo thông tin liên lạc phục vụ chỉ đạo, điều hành của các cơ quan Đảng, các cấp chính quyền; đồng thời chủ động phòng, chống, ứng phó kịp thời và khắc phục sớm hậu quả của thiên tai, hạn chế thấp nhất thiệt hại do thiên tai gây ra trên địa bàn tỉnh Lai Châu. Đẩy mạnh triển khai phát triển hạ tầng mạng viễn thông đến các khu vực vùng sâu, vùng xa, vùng biên giới và vùng có điều kiện kinh tế, xã hội đặc biệt khó khăn.</w:t>
            </w:r>
          </w:p>
          <w:p w:rsidR="00EE7120" w:rsidRPr="0088047C" w:rsidRDefault="00EE7120" w:rsidP="00966428">
            <w:pPr>
              <w:widowControl w:val="0"/>
              <w:tabs>
                <w:tab w:val="num" w:pos="720"/>
              </w:tabs>
              <w:spacing w:line="264" w:lineRule="auto"/>
              <w:ind w:left="-108" w:firstLine="567"/>
              <w:jc w:val="both"/>
            </w:pPr>
          </w:p>
          <w:p w:rsidR="00EE7120" w:rsidRPr="0088047C" w:rsidRDefault="00EE7120" w:rsidP="00966428">
            <w:pPr>
              <w:widowControl w:val="0"/>
              <w:tabs>
                <w:tab w:val="num" w:pos="720"/>
              </w:tabs>
              <w:spacing w:line="264" w:lineRule="auto"/>
              <w:ind w:left="-108" w:firstLine="567"/>
              <w:jc w:val="both"/>
              <w:rPr>
                <w:spacing w:val="-4"/>
                <w:lang w:val="nl-NL"/>
              </w:rPr>
            </w:pPr>
            <w:r w:rsidRPr="0088047C">
              <w:rPr>
                <w:spacing w:val="-4"/>
                <w:lang w:val="nl-NL"/>
              </w:rPr>
              <w:t>Luôn chỉ đạo sát sao, thực hiện có hiệu quả nhiệm vụ phát hành sách văn hóa phẩm, trong đó thường xuyên chỉ đạo có nội dung tử tưởng tốt, hình thức hấp dẫn góp phần phục vụ nhu cầu đọc, tìm hiểu thông tin của nhân dân trong tỉnh. Chỉ đạo Trung tâm CNTT và Truyền thông đảm bảo yêu cầu kế hoạch ban hành trong năm và giai đoạn.</w:t>
            </w:r>
          </w:p>
          <w:p w:rsidR="00EE7120" w:rsidRPr="0088047C" w:rsidRDefault="00EE7120" w:rsidP="00966428">
            <w:pPr>
              <w:tabs>
                <w:tab w:val="left" w:pos="4312"/>
              </w:tabs>
              <w:spacing w:before="60" w:after="60"/>
              <w:ind w:firstLine="709"/>
              <w:jc w:val="both"/>
              <w:rPr>
                <w:spacing w:val="-2"/>
                <w:lang w:val="nl-NL"/>
              </w:rPr>
            </w:pPr>
            <w:r w:rsidRPr="0088047C">
              <w:rPr>
                <w:spacing w:val="-2"/>
                <w:lang w:val="nl-NL"/>
              </w:rPr>
              <w:t xml:space="preserve">Với vai trò là </w:t>
            </w:r>
            <w:r w:rsidRPr="0088047C">
              <w:rPr>
                <w:spacing w:val="-2"/>
              </w:rPr>
              <w:t>Phó Trưởng Ban Chỉ đạo thực hiện Quyết định số 81/2014/QĐ-</w:t>
            </w:r>
            <w:r w:rsidRPr="0088047C">
              <w:rPr>
                <w:spacing w:val="-2"/>
              </w:rPr>
              <w:lastRenderedPageBreak/>
              <w:t xml:space="preserve">TTg ngày 31/12/2014 của Thủ tướng Chính phủ tại Quyết định số 575/QĐ-UBND, ngày 20/5/2021 của UBND tỉnh, chỉ đạo thực hiện tốt công tác tuyên truyền quán triệt, triển khai thực hiện Quyết định số 81/2014/QĐ-TTg của Thủ tướng Chính phủ và các văn bản hướng dẫn của Trung ương, của tỉnh để triển khai thực hiện gắn nhiệm vụ tại các phòng chuyên môn thuộc Sở theo chức năng nhiệm vụ giao; công tác tuyên truyền, phổ biến giáo dục pháp luật nói chung và pháp luật về công tác tiếp công dân, giải quyết khiếu nại, tố cáo luôn được chú trọng triển khai…; Duy trì thực hiện tốt công tác tiếp công dân, giải quyết khiếu nại, tố cáo theo quy định của pháp luật, nhờ đó trong những năm qua đơn vị không có đơn thư, khiếu nại tố cáo của nông dân trong lĩnh vực được giao. </w:t>
            </w:r>
          </w:p>
          <w:p w:rsidR="00EE7120" w:rsidRPr="0088047C" w:rsidRDefault="00EE7120" w:rsidP="00966428">
            <w:pPr>
              <w:tabs>
                <w:tab w:val="left" w:pos="4312"/>
              </w:tabs>
              <w:spacing w:before="60" w:after="60"/>
              <w:ind w:firstLine="709"/>
              <w:jc w:val="both"/>
            </w:pPr>
            <w:r w:rsidRPr="0088047C">
              <w:t xml:space="preserve"> Theo đó, tập trung chỉ đạo Bưu Điện tỉnh, các đơn vị có liên quan tăng cường đầu tư cơ sở vật chất tại các điểm văn hóa xã phục vụ nông dân được tư vấn pháp luật trực tuyến tại địa phương. Đồng thời lập kế hoạch xây dựng các điểm bưu điện văn hóa xã tại các xã chưa có điểm văn hóa xã hoặc đã xuống cấp đảm bảo phục vụ nhân dân; Chỉ đạo hệ thống điểm Bưu điện văn hóa xã phối hợp với các cơ quan chức năng có liên quan chuẩn bị các điều kiện cần thiết để nông dân được tư vấn pháp luật trực tuyến tại địa phương. </w:t>
            </w:r>
          </w:p>
          <w:p w:rsidR="00EE7120" w:rsidRPr="0088047C" w:rsidRDefault="00EE7120" w:rsidP="00966428">
            <w:pPr>
              <w:tabs>
                <w:tab w:val="left" w:pos="4312"/>
              </w:tabs>
              <w:spacing w:before="60" w:after="60"/>
              <w:ind w:firstLine="709"/>
              <w:jc w:val="both"/>
            </w:pPr>
            <w:r w:rsidRPr="0088047C">
              <w:t xml:space="preserve"> Chỉ đạo các cơ quan báo chí tuyên truyền phổ biến giáo dục pháp luật và trợ giúp pháp lý cho cán bộ, hội viên nông dân; các văn bản luật liên quan đến nông nghiệp, nông dân, nông thôn, xây dựng nông thôn mới như: Bộ Luật dân sự, Luật Đất đai, Luật Khiếu nại, Luật Tố cáo, Luật Phòng chống bạo lực gia đình, Luật Trợ giúp pháp lý, Luật Hòa giải ở cơ sở;….</w:t>
            </w:r>
          </w:p>
          <w:p w:rsidR="00EE7120" w:rsidRPr="0088047C" w:rsidRDefault="00EE7120" w:rsidP="00966428">
            <w:pPr>
              <w:spacing w:before="60" w:after="60" w:line="340" w:lineRule="exact"/>
              <w:ind w:firstLine="709"/>
              <w:jc w:val="both"/>
              <w:rPr>
                <w:spacing w:val="-2"/>
                <w:lang w:val="pt-BR"/>
              </w:rPr>
            </w:pPr>
            <w:r w:rsidRPr="0088047C">
              <w:rPr>
                <w:lang w:val="pt-BR"/>
              </w:rPr>
              <w:t xml:space="preserve">Gương mẫu đi đầu trong việc sắp xếp tổ chức bộ máy: Đã có đơn tự </w:t>
            </w:r>
            <w:r w:rsidRPr="0088047C">
              <w:rPr>
                <w:spacing w:val="-2"/>
                <w:lang w:val="pt-BR"/>
              </w:rPr>
              <w:t xml:space="preserve">nguyện xin nghỉ hưu trước tuổi khi có chủ trương về sắp xếp tổ chức bộ máy, sắp xếp đơn vị hành chính của tỉnh và được UBND tỉnh phê duyệt theo Quyết định số </w:t>
            </w:r>
            <w:r w:rsidRPr="0088047C">
              <w:rPr>
                <w:spacing w:val="-2"/>
                <w:lang w:val="nl-NL"/>
              </w:rPr>
              <w:t>372</w:t>
            </w:r>
            <w:r w:rsidRPr="0088047C">
              <w:rPr>
                <w:spacing w:val="-2"/>
                <w:lang w:val="pt-BR"/>
              </w:rPr>
              <w:t xml:space="preserve">/QĐ-UBND ngày 25/02/2025 về việc nghỉ hưu trước tuổi theo theo Nghị định số 178/2024/NĐ-CP ngày 31/12/2024 của Chính phủ về chính sách, chế độ đối với cán bộ, công chức, viên chức, người lao động và lực lượng vũ trang trong thực hiện sắp </w:t>
            </w:r>
            <w:r w:rsidRPr="0088047C">
              <w:rPr>
                <w:spacing w:val="-2"/>
                <w:lang w:val="pt-BR"/>
              </w:rPr>
              <w:lastRenderedPageBreak/>
              <w:t>xếp tổ chức bộ máy của hệ thống chính trị. Sau khi có Quyết định nghỉ hưu, tôi  thực hiện tốt công tác bàn giao công việc đảm bảo quy định.</w:t>
            </w:r>
          </w:p>
          <w:p w:rsidR="00EE7120" w:rsidRPr="0088047C" w:rsidRDefault="00EE7120" w:rsidP="00966428">
            <w:pPr>
              <w:widowControl w:val="0"/>
              <w:pBdr>
                <w:top w:val="none" w:sz="4" w:space="0" w:color="000000"/>
                <w:left w:val="none" w:sz="4" w:space="0" w:color="000000"/>
                <w:bottom w:val="none" w:sz="4" w:space="0" w:color="000000"/>
                <w:right w:val="none" w:sz="4" w:space="0" w:color="000000"/>
                <w:between w:val="none" w:sz="4" w:space="0" w:color="000000"/>
              </w:pBdr>
              <w:spacing w:before="60" w:after="60"/>
              <w:ind w:firstLine="720"/>
              <w:jc w:val="both"/>
              <w:rPr>
                <w:lang w:val="nl-NL"/>
              </w:rPr>
            </w:pPr>
            <w:r w:rsidRPr="0088047C">
              <w:rPr>
                <w:lang w:val="nl-NL"/>
              </w:rPr>
              <w:t>- Kết quả đánh giá xếp loại 06 năm gần nhất:</w:t>
            </w:r>
          </w:p>
          <w:p w:rsidR="00EE7120" w:rsidRPr="0088047C" w:rsidRDefault="00EE7120" w:rsidP="00966428">
            <w:pPr>
              <w:widowControl w:val="0"/>
              <w:pBdr>
                <w:top w:val="none" w:sz="4" w:space="0" w:color="000000"/>
                <w:left w:val="none" w:sz="4" w:space="0" w:color="000000"/>
                <w:bottom w:val="none" w:sz="4" w:space="0" w:color="000000"/>
                <w:right w:val="none" w:sz="4" w:space="0" w:color="000000"/>
                <w:between w:val="none" w:sz="4" w:space="0" w:color="000000"/>
              </w:pBdr>
              <w:spacing w:before="60" w:after="60"/>
              <w:ind w:firstLine="720"/>
              <w:jc w:val="both"/>
              <w:rPr>
                <w:lang w:val="nl-NL"/>
              </w:rPr>
            </w:pPr>
            <w:r w:rsidRPr="0088047C">
              <w:rPr>
                <w:lang w:val="nl-NL"/>
              </w:rPr>
              <w:t>+ Năm 2019: Được Ban cán sự Đảng UBND tỉnh xếp loại Hoàn thành tốt nhiệm vụ tại Quyết định số 377-QĐ/BCSĐ ngày 31/12/2019.</w:t>
            </w:r>
          </w:p>
          <w:p w:rsidR="00EE7120" w:rsidRPr="0088047C" w:rsidRDefault="00EE7120" w:rsidP="00966428">
            <w:pPr>
              <w:widowControl w:val="0"/>
              <w:pBdr>
                <w:top w:val="none" w:sz="4" w:space="0" w:color="000000"/>
                <w:left w:val="none" w:sz="4" w:space="0" w:color="000000"/>
                <w:bottom w:val="none" w:sz="4" w:space="0" w:color="000000"/>
                <w:right w:val="none" w:sz="4" w:space="0" w:color="000000"/>
                <w:between w:val="none" w:sz="4" w:space="0" w:color="000000"/>
              </w:pBdr>
              <w:spacing w:before="60" w:after="60"/>
              <w:ind w:firstLine="720"/>
              <w:jc w:val="both"/>
              <w:rPr>
                <w:lang w:val="nl-NL"/>
              </w:rPr>
            </w:pPr>
            <w:r w:rsidRPr="0088047C">
              <w:rPr>
                <w:lang w:val="nl-NL"/>
              </w:rPr>
              <w:t>+ Năm 2020: Được Ban cán sự Đảng UBND tỉnh xếp loại Hoàn thành tốt nhiệm vụ tại Quyết định số 410-QĐ/BCSĐ ngày 30/12/2020.</w:t>
            </w:r>
          </w:p>
          <w:p w:rsidR="00EE7120" w:rsidRPr="0088047C" w:rsidRDefault="00EE7120" w:rsidP="00966428">
            <w:pPr>
              <w:widowControl w:val="0"/>
              <w:pBdr>
                <w:top w:val="none" w:sz="4" w:space="0" w:color="000000"/>
                <w:left w:val="none" w:sz="4" w:space="0" w:color="000000"/>
                <w:bottom w:val="none" w:sz="4" w:space="0" w:color="000000"/>
                <w:right w:val="none" w:sz="4" w:space="0" w:color="000000"/>
                <w:between w:val="none" w:sz="4" w:space="0" w:color="000000"/>
              </w:pBdr>
              <w:spacing w:before="60" w:after="60"/>
              <w:ind w:firstLine="720"/>
              <w:jc w:val="both"/>
              <w:rPr>
                <w:lang w:val="nl-NL"/>
              </w:rPr>
            </w:pPr>
            <w:r w:rsidRPr="0088047C">
              <w:rPr>
                <w:lang w:val="nl-NL"/>
              </w:rPr>
              <w:t>+ Năm 2021: Được Ban cán sự Đảng UBND tỉnh xếp loại Hoàn thành tốt nhiệm vụ tại Quyết định số 475-QĐ/BCSĐ ngày 22/12/2021.</w:t>
            </w:r>
          </w:p>
          <w:p w:rsidR="00EE7120" w:rsidRPr="0088047C" w:rsidRDefault="00EE7120" w:rsidP="00966428">
            <w:pPr>
              <w:widowControl w:val="0"/>
              <w:pBdr>
                <w:top w:val="none" w:sz="4" w:space="0" w:color="000000"/>
                <w:left w:val="none" w:sz="4" w:space="0" w:color="000000"/>
                <w:bottom w:val="none" w:sz="4" w:space="0" w:color="000000"/>
                <w:right w:val="none" w:sz="4" w:space="0" w:color="000000"/>
                <w:between w:val="none" w:sz="4" w:space="0" w:color="000000"/>
              </w:pBdr>
              <w:spacing w:before="60" w:after="60"/>
              <w:ind w:firstLine="720"/>
              <w:jc w:val="both"/>
              <w:rPr>
                <w:lang w:val="nl-NL"/>
              </w:rPr>
            </w:pPr>
            <w:r w:rsidRPr="0088047C">
              <w:rPr>
                <w:lang w:val="nl-NL"/>
              </w:rPr>
              <w:t>+ Năm 2022: Được Ban cán sự Đảng UBND tỉnh xếp loại Hoàn thành tốt nhiệm vụ tại Quyết định số 568-QĐ/BCSĐ ngày 16/12/2022.</w:t>
            </w:r>
          </w:p>
          <w:p w:rsidR="00EE7120" w:rsidRPr="0088047C" w:rsidRDefault="00EE7120" w:rsidP="00966428">
            <w:pPr>
              <w:widowControl w:val="0"/>
              <w:pBdr>
                <w:top w:val="none" w:sz="4" w:space="0" w:color="000000"/>
                <w:left w:val="none" w:sz="4" w:space="0" w:color="000000"/>
                <w:bottom w:val="none" w:sz="4" w:space="0" w:color="000000"/>
                <w:right w:val="none" w:sz="4" w:space="0" w:color="000000"/>
                <w:between w:val="none" w:sz="4" w:space="0" w:color="000000"/>
              </w:pBdr>
              <w:spacing w:before="60" w:after="60"/>
              <w:ind w:firstLine="720"/>
              <w:jc w:val="both"/>
              <w:rPr>
                <w:lang w:val="nl-NL"/>
              </w:rPr>
            </w:pPr>
            <w:r w:rsidRPr="0088047C">
              <w:rPr>
                <w:lang w:val="nl-NL"/>
              </w:rPr>
              <w:t>+ Năm 2023: Được Ban cán sự Đảng UBND tỉnh xếp loại Hoàn thành tốt nhiệm vụ tại Quyết định số 692-QĐ/BCSĐ ngày 18/12/2023.</w:t>
            </w:r>
          </w:p>
          <w:p w:rsidR="00EE7120" w:rsidRPr="0088047C" w:rsidRDefault="00EE7120" w:rsidP="00966428">
            <w:pPr>
              <w:widowControl w:val="0"/>
              <w:pBdr>
                <w:top w:val="none" w:sz="4" w:space="0" w:color="000000"/>
                <w:left w:val="none" w:sz="4" w:space="0" w:color="000000"/>
                <w:bottom w:val="none" w:sz="4" w:space="0" w:color="000000"/>
                <w:right w:val="none" w:sz="4" w:space="0" w:color="000000"/>
                <w:between w:val="none" w:sz="4" w:space="0" w:color="000000"/>
              </w:pBdr>
              <w:spacing w:before="60" w:after="60"/>
              <w:ind w:firstLine="720"/>
              <w:jc w:val="both"/>
              <w:rPr>
                <w:highlight w:val="white"/>
                <w:lang w:val="nl-NL"/>
              </w:rPr>
            </w:pPr>
            <w:r w:rsidRPr="0088047C">
              <w:rPr>
                <w:lang w:val="nl-NL"/>
              </w:rPr>
              <w:t>+ Năm 2024: Được Ban cán sự Đảng UBND tỉnh xếp loại Hoàn thành tốt nhiệm vụ tại Quyết định số 689-QĐ/BCSĐ ngày 06/12/2024.</w:t>
            </w:r>
          </w:p>
          <w:p w:rsidR="00EE7120" w:rsidRPr="0088047C" w:rsidRDefault="00EE7120" w:rsidP="00966428">
            <w:pPr>
              <w:spacing w:line="264" w:lineRule="auto"/>
              <w:ind w:left="-108" w:firstLine="567"/>
              <w:jc w:val="both"/>
              <w:rPr>
                <w:highlight w:val="white"/>
                <w:lang w:val="it-IT"/>
              </w:rPr>
            </w:pPr>
            <w:r w:rsidRPr="0088047C">
              <w:rPr>
                <w:b/>
                <w:highlight w:val="white"/>
                <w:lang w:val="it-IT"/>
              </w:rPr>
              <w:t>* Kỷ luật:</w:t>
            </w:r>
            <w:r w:rsidRPr="0088047C">
              <w:rPr>
                <w:highlight w:val="white"/>
                <w:lang w:val="it-IT"/>
              </w:rPr>
              <w:t xml:space="preserve"> Không</w:t>
            </w:r>
          </w:p>
        </w:tc>
        <w:tc>
          <w:tcPr>
            <w:tcW w:w="992" w:type="dxa"/>
          </w:tcPr>
          <w:p w:rsidR="00EE7120" w:rsidRPr="0088047C" w:rsidRDefault="00EE7120" w:rsidP="00734AFF">
            <w:pPr>
              <w:jc w:val="center"/>
            </w:pPr>
          </w:p>
        </w:tc>
      </w:tr>
    </w:tbl>
    <w:p w:rsidR="000B0DCC" w:rsidRPr="0088047C" w:rsidRDefault="000B0DCC" w:rsidP="000B0DCC">
      <w:pPr>
        <w:ind w:firstLine="567"/>
        <w:jc w:val="both"/>
        <w:rPr>
          <w:b/>
          <w:bCs/>
          <w:lang w:val="nl-NL"/>
        </w:rPr>
      </w:pPr>
    </w:p>
    <w:p w:rsidR="000B0DCC" w:rsidRPr="0088047C" w:rsidRDefault="000B0DCC" w:rsidP="000B0DCC">
      <w:pPr>
        <w:ind w:firstLine="567"/>
        <w:jc w:val="both"/>
        <w:rPr>
          <w:b/>
          <w:bCs/>
          <w:lang w:val="nl-NL"/>
        </w:rPr>
      </w:pPr>
      <w:r w:rsidRPr="0088047C">
        <w:rPr>
          <w:b/>
          <w:bCs/>
          <w:lang w:val="nl-NL"/>
        </w:rPr>
        <w:t>II. HUÂN CHƯƠNG LAO ĐỘNG HẠNG BA</w:t>
      </w:r>
      <w:r w:rsidR="00C77F78" w:rsidRPr="0088047C">
        <w:rPr>
          <w:b/>
          <w:bCs/>
          <w:lang w:val="nl-NL"/>
        </w:rPr>
        <w:t xml:space="preserve">: </w:t>
      </w:r>
      <w:r w:rsidR="008D1E0D" w:rsidRPr="0088047C">
        <w:rPr>
          <w:b/>
          <w:bCs/>
          <w:lang w:val="nl-NL"/>
        </w:rPr>
        <w:t>0</w:t>
      </w:r>
      <w:r w:rsidR="00456BD7" w:rsidRPr="0088047C">
        <w:rPr>
          <w:b/>
          <w:bCs/>
          <w:lang w:val="nl-NL"/>
        </w:rPr>
        <w:t>1</w:t>
      </w:r>
      <w:r w:rsidR="008D1E0D" w:rsidRPr="0088047C">
        <w:rPr>
          <w:b/>
          <w:bCs/>
          <w:lang w:val="nl-NL"/>
        </w:rPr>
        <w:t xml:space="preserve"> cá nhân</w:t>
      </w:r>
    </w:p>
    <w:p w:rsidR="000B0DCC" w:rsidRPr="0088047C" w:rsidRDefault="000B0DCC" w:rsidP="000B0DCC">
      <w:pPr>
        <w:jc w:val="both"/>
        <w:rPr>
          <w:bCs/>
          <w:lang w:val="nl-NL"/>
        </w:rPr>
      </w:pPr>
    </w:p>
    <w:tbl>
      <w:tblPr>
        <w:tblpPr w:leftFromText="180" w:rightFromText="180" w:vertAnchor="text" w:tblpY="1"/>
        <w:tblOverlap w:val="neve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2126"/>
        <w:gridCol w:w="9498"/>
        <w:gridCol w:w="992"/>
      </w:tblGrid>
      <w:tr w:rsidR="000B0DCC" w:rsidRPr="0088047C" w:rsidTr="00C40A98">
        <w:trPr>
          <w:tblHeader/>
        </w:trPr>
        <w:tc>
          <w:tcPr>
            <w:tcW w:w="709" w:type="dxa"/>
            <w:vAlign w:val="center"/>
          </w:tcPr>
          <w:p w:rsidR="000B0DCC" w:rsidRPr="0088047C" w:rsidRDefault="000B0DCC" w:rsidP="005C0475">
            <w:pPr>
              <w:jc w:val="center"/>
              <w:rPr>
                <w:b/>
              </w:rPr>
            </w:pPr>
            <w:r w:rsidRPr="0088047C">
              <w:rPr>
                <w:b/>
              </w:rPr>
              <w:t>Stt</w:t>
            </w:r>
          </w:p>
        </w:tc>
        <w:tc>
          <w:tcPr>
            <w:tcW w:w="1843" w:type="dxa"/>
            <w:vAlign w:val="center"/>
          </w:tcPr>
          <w:p w:rsidR="000B0DCC" w:rsidRPr="0088047C" w:rsidRDefault="000B0DCC" w:rsidP="005C0475">
            <w:pPr>
              <w:spacing w:before="120" w:line="288" w:lineRule="auto"/>
              <w:jc w:val="center"/>
              <w:rPr>
                <w:b/>
                <w:lang w:val="nl-NL"/>
              </w:rPr>
            </w:pPr>
            <w:r w:rsidRPr="0088047C">
              <w:rPr>
                <w:b/>
                <w:lang w:val="nl-NL"/>
              </w:rPr>
              <w:t>Tên cá nhân</w:t>
            </w:r>
          </w:p>
        </w:tc>
        <w:tc>
          <w:tcPr>
            <w:tcW w:w="2126" w:type="dxa"/>
            <w:vAlign w:val="center"/>
          </w:tcPr>
          <w:p w:rsidR="000B0DCC" w:rsidRPr="0088047C" w:rsidRDefault="000B0DCC" w:rsidP="005C0475">
            <w:pPr>
              <w:jc w:val="center"/>
              <w:rPr>
                <w:rFonts w:eastAsia="Calibri"/>
                <w:b/>
                <w:lang w:val="nl-NL"/>
              </w:rPr>
            </w:pPr>
            <w:r w:rsidRPr="0088047C">
              <w:rPr>
                <w:rFonts w:eastAsia="Calibri"/>
                <w:b/>
                <w:lang w:val="nl-NL"/>
              </w:rPr>
              <w:t xml:space="preserve">Chức vụ, </w:t>
            </w:r>
          </w:p>
          <w:p w:rsidR="000B0DCC" w:rsidRPr="0088047C" w:rsidRDefault="000B0DCC" w:rsidP="005C0475">
            <w:pPr>
              <w:jc w:val="center"/>
              <w:rPr>
                <w:b/>
              </w:rPr>
            </w:pPr>
            <w:r w:rsidRPr="0088047C">
              <w:rPr>
                <w:rFonts w:ascii="Times New Roman Bold" w:eastAsia="Calibri" w:hAnsi="Times New Roman Bold"/>
                <w:b/>
                <w:spacing w:val="-8"/>
                <w:lang w:val="nl-NL"/>
              </w:rPr>
              <w:t xml:space="preserve">đơn vị công tác </w:t>
            </w:r>
          </w:p>
        </w:tc>
        <w:tc>
          <w:tcPr>
            <w:tcW w:w="9498" w:type="dxa"/>
            <w:vAlign w:val="center"/>
          </w:tcPr>
          <w:p w:rsidR="000B0DCC" w:rsidRPr="0088047C" w:rsidRDefault="000B0DCC" w:rsidP="005C0475">
            <w:pPr>
              <w:jc w:val="center"/>
              <w:rPr>
                <w:b/>
              </w:rPr>
            </w:pPr>
            <w:r w:rsidRPr="0088047C">
              <w:rPr>
                <w:b/>
              </w:rPr>
              <w:t>Tóm tắt thành tích</w:t>
            </w:r>
          </w:p>
        </w:tc>
        <w:tc>
          <w:tcPr>
            <w:tcW w:w="992" w:type="dxa"/>
          </w:tcPr>
          <w:p w:rsidR="000B0DCC" w:rsidRPr="0088047C" w:rsidRDefault="000B0DCC" w:rsidP="005C0475">
            <w:pPr>
              <w:jc w:val="center"/>
              <w:rPr>
                <w:b/>
              </w:rPr>
            </w:pPr>
            <w:r w:rsidRPr="0088047C">
              <w:rPr>
                <w:b/>
              </w:rPr>
              <w:t>Ghi chú</w:t>
            </w:r>
          </w:p>
        </w:tc>
      </w:tr>
      <w:tr w:rsidR="00C77F78" w:rsidRPr="0088047C" w:rsidTr="00C40A98">
        <w:tc>
          <w:tcPr>
            <w:tcW w:w="709" w:type="dxa"/>
            <w:vAlign w:val="center"/>
          </w:tcPr>
          <w:p w:rsidR="00C77F78" w:rsidRPr="0088047C" w:rsidRDefault="00C77F78" w:rsidP="008D1E0D">
            <w:pPr>
              <w:numPr>
                <w:ilvl w:val="0"/>
                <w:numId w:val="10"/>
              </w:numPr>
              <w:jc w:val="center"/>
            </w:pPr>
          </w:p>
        </w:tc>
        <w:tc>
          <w:tcPr>
            <w:tcW w:w="1843" w:type="dxa"/>
            <w:vAlign w:val="center"/>
          </w:tcPr>
          <w:p w:rsidR="00C77F78" w:rsidRPr="0088047C" w:rsidRDefault="00C77F78" w:rsidP="005C0475">
            <w:pPr>
              <w:spacing w:line="20" w:lineRule="atLeast"/>
              <w:jc w:val="center"/>
              <w:rPr>
                <w:highlight w:val="white"/>
              </w:rPr>
            </w:pPr>
            <w:r w:rsidRPr="0088047C">
              <w:rPr>
                <w:highlight w:val="white"/>
              </w:rPr>
              <w:t>Ông Đinh Trung Tuấn</w:t>
            </w:r>
          </w:p>
        </w:tc>
        <w:tc>
          <w:tcPr>
            <w:tcW w:w="2126" w:type="dxa"/>
            <w:vAlign w:val="center"/>
          </w:tcPr>
          <w:p w:rsidR="00C77F78" w:rsidRPr="0088047C" w:rsidRDefault="00C77F78" w:rsidP="005C0475">
            <w:pPr>
              <w:spacing w:line="20" w:lineRule="atLeast"/>
              <w:jc w:val="center"/>
              <w:rPr>
                <w:highlight w:val="white"/>
              </w:rPr>
            </w:pPr>
            <w:r w:rsidRPr="0088047C">
              <w:rPr>
                <w:highlight w:val="white"/>
              </w:rPr>
              <w:t>Nguyên Giám đốc Sở Giáo dục và Đào tạo tỉnh Lai Châu</w:t>
            </w:r>
          </w:p>
        </w:tc>
        <w:tc>
          <w:tcPr>
            <w:tcW w:w="9498" w:type="dxa"/>
          </w:tcPr>
          <w:p w:rsidR="00C77F78" w:rsidRPr="0088047C" w:rsidRDefault="00C77F78" w:rsidP="005C0475">
            <w:pPr>
              <w:spacing w:before="40" w:after="40"/>
              <w:ind w:left="-108" w:firstLine="567"/>
              <w:jc w:val="both"/>
              <w:rPr>
                <w:b/>
                <w:bCs/>
                <w:highlight w:val="white"/>
              </w:rPr>
            </w:pPr>
            <w:r w:rsidRPr="0088047C">
              <w:rPr>
                <w:b/>
                <w:bCs/>
                <w:highlight w:val="white"/>
              </w:rPr>
              <w:t xml:space="preserve">* Thành tích đạt được: </w:t>
            </w:r>
          </w:p>
          <w:p w:rsidR="00C77F78" w:rsidRPr="0088047C" w:rsidRDefault="00C77F78" w:rsidP="005C0475">
            <w:pPr>
              <w:spacing w:before="40" w:after="40"/>
              <w:ind w:left="-108" w:firstLine="567"/>
              <w:jc w:val="both"/>
              <w:rPr>
                <w:bCs/>
                <w:highlight w:val="white"/>
              </w:rPr>
            </w:pPr>
            <w:r w:rsidRPr="0088047C">
              <w:rPr>
                <w:bCs/>
                <w:highlight w:val="white"/>
              </w:rPr>
              <w:t xml:space="preserve">- Chấp hành tốt chủ trương, đường lối của Đảng, chính sách pháp luật của Nhà nước, nội quy, quy định của ngành, cơ quan và địa phương nơi cư trú. </w:t>
            </w:r>
          </w:p>
          <w:p w:rsidR="00C77F78" w:rsidRPr="0088047C" w:rsidRDefault="00C77F78" w:rsidP="005C0475">
            <w:pPr>
              <w:spacing w:before="40" w:after="40"/>
              <w:ind w:left="-108" w:firstLine="567"/>
              <w:jc w:val="both"/>
              <w:rPr>
                <w:bCs/>
                <w:highlight w:val="white"/>
              </w:rPr>
            </w:pPr>
            <w:r w:rsidRPr="0088047C">
              <w:rPr>
                <w:spacing w:val="-4"/>
                <w:highlight w:val="white"/>
                <w:lang w:val="nl-NL"/>
              </w:rPr>
              <w:t xml:space="preserve">- </w:t>
            </w:r>
            <w:r w:rsidRPr="0088047C">
              <w:rPr>
                <w:spacing w:val="-2"/>
              </w:rPr>
              <w:t xml:space="preserve">Có 35 năm 04 tháng công tác tại tỉnh Lào Cai, Lai Châu (từ ngày 01/10/1989 đến ngày 01/3/2025) với nhiều vị trí công việc từ một giáo viên, phấn đấu trở thành cán bộ quản lý cấp huyện, cấp ngành. Dù ở vị trí công tác nào bản thân luôn phấn </w:t>
            </w:r>
            <w:r w:rsidRPr="0088047C">
              <w:rPr>
                <w:spacing w:val="-2"/>
              </w:rPr>
              <w:lastRenderedPageBreak/>
              <w:t xml:space="preserve">đấu hoàn thành tốt và hoàn thành xuất sắc các nhiệm vụ được giao. </w:t>
            </w:r>
          </w:p>
          <w:p w:rsidR="00C77F78" w:rsidRPr="0088047C" w:rsidRDefault="00C77F78" w:rsidP="005C0475">
            <w:pPr>
              <w:widowControl w:val="0"/>
              <w:tabs>
                <w:tab w:val="num" w:pos="720"/>
              </w:tabs>
              <w:ind w:left="-108" w:firstLine="567"/>
              <w:jc w:val="both"/>
              <w:rPr>
                <w:highlight w:val="white"/>
                <w:lang w:val="nl-NL"/>
              </w:rPr>
            </w:pPr>
            <w:r w:rsidRPr="0088047C">
              <w:rPr>
                <w:highlight w:val="white"/>
                <w:lang w:val="nl-NL"/>
              </w:rPr>
              <w:t>- Có 14 năm giữ chức vụ Phó giám đốc, Giám đốc Sở Giáo dục và Đào tạo cho đến thời điểm nghỉ hưu. Cụ thể:</w:t>
            </w:r>
          </w:p>
          <w:p w:rsidR="00C77F78" w:rsidRPr="0088047C" w:rsidRDefault="00C77F78" w:rsidP="005C0475">
            <w:pPr>
              <w:widowControl w:val="0"/>
              <w:tabs>
                <w:tab w:val="num" w:pos="720"/>
              </w:tabs>
              <w:ind w:left="-108" w:firstLine="567"/>
              <w:jc w:val="both"/>
              <w:rPr>
                <w:highlight w:val="white"/>
                <w:lang w:val="nl-NL"/>
              </w:rPr>
            </w:pPr>
            <w:r w:rsidRPr="0088047C">
              <w:rPr>
                <w:highlight w:val="white"/>
                <w:lang w:val="nl-NL"/>
              </w:rPr>
              <w:t xml:space="preserve">+ Từ </w:t>
            </w:r>
            <w:r w:rsidRPr="0088047C">
              <w:rPr>
                <w:lang w:val="pt-BR"/>
              </w:rPr>
              <w:t>01/2011 đến tháng 5/2018 (</w:t>
            </w:r>
            <w:r w:rsidRPr="0088047C">
              <w:rPr>
                <w:iCs/>
              </w:rPr>
              <w:t>07 năm 04 tháng)</w:t>
            </w:r>
            <w:r w:rsidR="00FF2E6D" w:rsidRPr="0088047C">
              <w:rPr>
                <w:lang w:val="pt-BR"/>
              </w:rPr>
              <w:t>: Giữ</w:t>
            </w:r>
            <w:r w:rsidRPr="0088047C">
              <w:rPr>
                <w:lang w:val="pt-BR"/>
              </w:rPr>
              <w:t xml:space="preserve"> chức vụ </w:t>
            </w:r>
            <w:r w:rsidRPr="0088047C">
              <w:rPr>
                <w:highlight w:val="white"/>
                <w:lang w:val="nl-NL"/>
              </w:rPr>
              <w:t>Phó Giám đốc Sở Giáo dục và Đào tạo tỉnh Lai Châu.</w:t>
            </w:r>
          </w:p>
          <w:p w:rsidR="00C77F78" w:rsidRPr="0088047C" w:rsidRDefault="00C77F78" w:rsidP="005C0475">
            <w:pPr>
              <w:widowControl w:val="0"/>
              <w:tabs>
                <w:tab w:val="num" w:pos="720"/>
              </w:tabs>
              <w:ind w:left="-108" w:firstLine="567"/>
              <w:jc w:val="both"/>
              <w:rPr>
                <w:highlight w:val="white"/>
                <w:lang w:val="nl-NL"/>
              </w:rPr>
            </w:pPr>
            <w:r w:rsidRPr="0088047C">
              <w:rPr>
                <w:highlight w:val="white"/>
                <w:lang w:val="nl-NL"/>
              </w:rPr>
              <w:t xml:space="preserve">+ </w:t>
            </w:r>
            <w:r w:rsidRPr="0088047C">
              <w:rPr>
                <w:lang w:val="pt-BR"/>
              </w:rPr>
              <w:t>Từ tháng 6/2018 đến ngày</w:t>
            </w:r>
            <w:r w:rsidR="00FF2E6D" w:rsidRPr="0088047C">
              <w:rPr>
                <w:lang w:val="pt-BR"/>
              </w:rPr>
              <w:t xml:space="preserve"> 1/3/2025 (6 năm 08 tháng): Giữ</w:t>
            </w:r>
            <w:r w:rsidRPr="0088047C">
              <w:rPr>
                <w:lang w:val="pt-BR"/>
              </w:rPr>
              <w:t xml:space="preserve"> chức vụ </w:t>
            </w:r>
            <w:r w:rsidRPr="0088047C">
              <w:rPr>
                <w:highlight w:val="white"/>
                <w:lang w:val="nl-NL"/>
              </w:rPr>
              <w:t>Giám đốc Sở Giáo dục và Đào tạo tỉnh Lai Châu.</w:t>
            </w:r>
          </w:p>
          <w:p w:rsidR="00C77F78" w:rsidRPr="0088047C" w:rsidRDefault="00C77F78" w:rsidP="005C0475">
            <w:pPr>
              <w:widowControl w:val="0"/>
              <w:tabs>
                <w:tab w:val="num" w:pos="720"/>
              </w:tabs>
              <w:ind w:left="-108" w:firstLine="567"/>
              <w:jc w:val="both"/>
              <w:rPr>
                <w:lang w:val="nl-NL"/>
              </w:rPr>
            </w:pPr>
            <w:r w:rsidRPr="0088047C">
              <w:rPr>
                <w:lang w:val="nl-NL"/>
              </w:rPr>
              <w:t>- Có quyết định nghỉ hưu từ ngày 01/3/2025 (</w:t>
            </w:r>
            <w:r w:rsidRPr="0088047C">
              <w:rPr>
                <w:spacing w:val="4"/>
              </w:rPr>
              <w:t>Quyết định số 420/QĐ-UBND ngày 27/02/2025 về việc nghỉ hưu trước tuổi theo Nghị định số 177/2024/NĐ-CP ngày 31/12/2024 của Chính phủ</w:t>
            </w:r>
            <w:r w:rsidRPr="0088047C">
              <w:rPr>
                <w:lang w:val="nl-NL"/>
              </w:rPr>
              <w:t>)</w:t>
            </w:r>
          </w:p>
          <w:p w:rsidR="00C77F78" w:rsidRPr="0088047C" w:rsidRDefault="00C77F78" w:rsidP="005C0475">
            <w:pPr>
              <w:widowControl w:val="0"/>
              <w:tabs>
                <w:tab w:val="num" w:pos="720"/>
              </w:tabs>
              <w:ind w:left="-108" w:firstLine="567"/>
              <w:jc w:val="both"/>
              <w:rPr>
                <w:lang w:val="nl-NL"/>
              </w:rPr>
            </w:pPr>
            <w:r w:rsidRPr="0088047C">
              <w:rPr>
                <w:highlight w:val="white"/>
                <w:lang w:val="nl-NL"/>
              </w:rPr>
              <w:t>- Tóm tắt chuyên môn trong thời gian giữ chức vụ được tính để khen quá trình cống hiến:</w:t>
            </w:r>
          </w:p>
          <w:p w:rsidR="00C77F78" w:rsidRPr="0088047C" w:rsidRDefault="00C77F78" w:rsidP="005C0475">
            <w:pPr>
              <w:widowControl w:val="0"/>
              <w:tabs>
                <w:tab w:val="num" w:pos="720"/>
              </w:tabs>
              <w:spacing w:line="264" w:lineRule="auto"/>
              <w:ind w:left="-108" w:firstLine="567"/>
              <w:jc w:val="both"/>
              <w:rPr>
                <w:lang w:val="nl-NL"/>
              </w:rPr>
            </w:pPr>
            <w:r w:rsidRPr="0088047C">
              <w:rPr>
                <w:lang w:val="nl-NL"/>
              </w:rPr>
              <w:t xml:space="preserve">+ </w:t>
            </w:r>
            <w:r w:rsidRPr="0088047C">
              <w:rPr>
                <w:iCs/>
              </w:rPr>
              <w:t>Từ 01/2011 đến 30/5/2018: Với 07 năm 04 tháng ở cương vị Phó Giám đốc</w:t>
            </w:r>
            <w:r w:rsidRPr="0088047C">
              <w:rPr>
                <w:lang w:val="nl-NL"/>
              </w:rPr>
              <w:t xml:space="preserve"> Sở GD&amp;ĐT đã tích cực tham mưu cho Giám đốc chỉ đạo các phòng chuyên môn thực hiện tốt công tác </w:t>
            </w:r>
            <w:r w:rsidRPr="0088047C">
              <w:rPr>
                <w:spacing w:val="-8"/>
                <w:lang w:val="nl-NL"/>
              </w:rPr>
              <w:t>xây dựng kế hoạch, chương trình sát với điều kiện thực tiễn của Ngành và địa phương; Tổ chức các kỳ thi đảm bảo đúng kế hoạch đã đề ra; thực hiện nghiêm túc qui chế thi cử; xây dựng phương án tổ chức các kỳ thi học sinh giỏi các cấp đảm bảo an toàn, nghiêm túc. Tham mưu cho lãnh đạo Ngành các giải pháp nhằm nâng cao chất lượng giáo dục trong toàn tỉnh; thường xuyên kiểm tra, tư vấn giúp đỡ cơ sở nhất là các huyện vùng cao, khó khăn như Sìn Hồ, Phong Thổ. Tham gia có trách nhiệm các hoạt động xã hội, huy động các nguồn quỹ hỗ trợ giáo viên, học sinh vùng sâu, vùng xa.</w:t>
            </w:r>
          </w:p>
          <w:p w:rsidR="00C77F78" w:rsidRPr="0088047C" w:rsidRDefault="00C77F78" w:rsidP="005C0475">
            <w:pPr>
              <w:widowControl w:val="0"/>
              <w:tabs>
                <w:tab w:val="num" w:pos="720"/>
              </w:tabs>
              <w:spacing w:line="264" w:lineRule="auto"/>
              <w:ind w:left="-108" w:firstLine="567"/>
              <w:jc w:val="both"/>
              <w:rPr>
                <w:lang w:val="nl-NL"/>
              </w:rPr>
            </w:pPr>
            <w:r w:rsidRPr="0088047C">
              <w:rPr>
                <w:lang w:val="nl-NL"/>
              </w:rPr>
              <w:t xml:space="preserve">+ Từ </w:t>
            </w:r>
            <w:r w:rsidRPr="0088047C">
              <w:rPr>
                <w:iCs/>
              </w:rPr>
              <w:t>01/6/2018 đến 1/3/2025: Với 06 năm 08 tháng giữ cương vị Giám đốc Sở GD&amp;ĐT- Bí thư Đảng bộ Sở GD&amp;ĐT, tích cực phối hợp với các cơ quan liên quan tham mưu cho UBND tỉnh ban hành nhiều chế độ, chính sách cho đội ngũ nhà giáo và học sinh. Chỉ đạo ngành Giáo dục Lai Châu đoàn kết phấn đấu hoàn thành các chương trình, mục tiêu về giáo dục và đào tạo:</w:t>
            </w:r>
          </w:p>
          <w:p w:rsidR="00C77F78" w:rsidRPr="0088047C" w:rsidRDefault="00C77F78" w:rsidP="005C0475">
            <w:pPr>
              <w:widowControl w:val="0"/>
              <w:tabs>
                <w:tab w:val="num" w:pos="720"/>
              </w:tabs>
              <w:spacing w:line="264" w:lineRule="auto"/>
              <w:ind w:left="-108" w:firstLine="567"/>
              <w:jc w:val="both"/>
            </w:pPr>
            <w:r w:rsidRPr="0088047C">
              <w:t xml:space="preserve">Cơ sở vật chất hàng năm được quan tâm đầu tư bằng nhiều nguồn vốn nhằm </w:t>
            </w:r>
            <w:r w:rsidRPr="0088047C">
              <w:lastRenderedPageBreak/>
              <w:t xml:space="preserve">đáp ứng nhu cầu phát triển chung về giáo dục và đào tạo của địa phương và thực hiện Chương trình GDPT 2018. Toàn ngành hiện có 7.344 phòng học, trong đó: Phòng học kiên cố 5.835 đạt tỷ lệ 79,5%; bán kiên cố 1.454 đạt tỷ lệ 19,8% (tỷ lệ phòng kiên cố và bán kiên cố đạt 99.3% vượt chỉ tiêu đề ra. </w:t>
            </w:r>
            <w:r w:rsidRPr="0088047C">
              <w:rPr>
                <w:spacing w:val="3"/>
                <w:shd w:val="clear" w:color="auto" w:fill="FFFFFF"/>
              </w:rPr>
              <w:t>Toàn ngành hiện có 226/327 trường đạt chuẩn quốc gia, đạt 68,9%; trong đó: Cấp mầm non 81/112 trường đạt 72,3%, cấp tiểu học 56/82 trường đạt 67,5%, cấp THCS 72/110 trường đạt 65,5%, cấp THPT 17/23 trường đạt 73,9%.</w:t>
            </w:r>
            <w:r w:rsidRPr="0088047C">
              <w:t xml:space="preserve"> </w:t>
            </w:r>
          </w:p>
          <w:p w:rsidR="00C77F78" w:rsidRPr="0088047C" w:rsidRDefault="00C77F78" w:rsidP="005C0475">
            <w:pPr>
              <w:widowControl w:val="0"/>
              <w:tabs>
                <w:tab w:val="num" w:pos="720"/>
              </w:tabs>
              <w:spacing w:line="264" w:lineRule="auto"/>
              <w:ind w:left="-108" w:firstLine="567"/>
              <w:jc w:val="both"/>
              <w:rPr>
                <w:lang w:val="nl-NL"/>
              </w:rPr>
            </w:pPr>
            <w:r w:rsidRPr="0088047C">
              <w:t xml:space="preserve">Đội ngũ nhà giáo và cán bộ quản lý giáo dục được bố trí cơ bản đủ về số lượng, đảm bảo chất lượng, đồng bộ về cơ cấu đáp ứng theo vị trí việc làm và phù hợp với tình hình thực tế của địa phương. Tỷ lệ cán bộ quản lý, giáo viên đạt chuẩn và trên chuẩn 94,7% (MN 98,1%; TH 92,7%; THCS 96,9%, THPT 100%; GDTX 100%).Tỷ lệ huy động học sinh trong độ tuổi ra trường hàng năm đảm bảo chỉ tiêu đề ra. Chất lượng giáo dục mũi nhọn được quan tâm, </w:t>
            </w:r>
            <w:r w:rsidRPr="0088047C">
              <w:rPr>
                <w:spacing w:val="3"/>
                <w:shd w:val="clear" w:color="auto" w:fill="FFFFFF"/>
              </w:rPr>
              <w:t>trong 05 năm (từ năm học 2020-2021 đến 2024-2025) có 5.321 lượt giáo viên đạt giáo viên dạy giỏi cấp huyện và 6.372 lượt học sinh đạt giải trong Kỳ thi chọn học sinh giỏi cấp huyện; có 586 giáo viên đạt giáo viên dạy giỏi cấp tỉnh và 1.730 lượt học sinh đạt giải trong Kỳ thi chọn học sinh giỏi cấp tỉnh; có 51 lượt học sinh đạt giải trong Kỳ thi chọn học sinh giỏi cấp quốc gia (01 giải nhất; 04 giải nhì; 08 giải ba; 38 giải khuyến khích).</w:t>
            </w:r>
            <w:r w:rsidRPr="0088047C">
              <w:rPr>
                <w:lang w:val="nl-NL"/>
              </w:rPr>
              <w:t xml:space="preserve"> </w:t>
            </w:r>
          </w:p>
          <w:p w:rsidR="00C77F78" w:rsidRPr="0088047C" w:rsidRDefault="00C77F78" w:rsidP="005C0475">
            <w:pPr>
              <w:widowControl w:val="0"/>
              <w:tabs>
                <w:tab w:val="num" w:pos="720"/>
              </w:tabs>
              <w:spacing w:line="264" w:lineRule="auto"/>
              <w:ind w:left="-108" w:firstLine="567"/>
              <w:jc w:val="both"/>
              <w:rPr>
                <w:lang w:val="nl-NL"/>
              </w:rPr>
            </w:pPr>
            <w:r w:rsidRPr="0088047C">
              <w:t>Công tác phổ cập giáo dục (PCGD): Giữ vững và nâng cao chất lượng PCGD mầm non cho trẻ em 5 tuổi; đạt chuẩn PCGD Tiểu học mức độ 2; đạt chuẩn PCGD THCS mức độ 1. Có 8/8 = 100% huyện, thành phố đạt chuẩn xóa mù chữ (XMC) mức độ 1; 106/106 = 100% xã, phường, thị trấn đạt chuẩn XMC mức độ 1 trở lên. Đáp ứng chỉ tiêu đề ra.</w:t>
            </w:r>
            <w:r w:rsidRPr="0088047C">
              <w:rPr>
                <w:lang w:val="nl-NL"/>
              </w:rPr>
              <w:t xml:space="preserve"> </w:t>
            </w:r>
          </w:p>
          <w:p w:rsidR="00C77F78" w:rsidRPr="0088047C" w:rsidRDefault="00C77F78" w:rsidP="005C0475">
            <w:pPr>
              <w:widowControl w:val="0"/>
              <w:tabs>
                <w:tab w:val="num" w:pos="720"/>
              </w:tabs>
              <w:spacing w:line="264" w:lineRule="auto"/>
              <w:ind w:left="-108" w:firstLine="567"/>
              <w:jc w:val="both"/>
              <w:rPr>
                <w:b/>
                <w:bCs/>
                <w:spacing w:val="-8"/>
                <w:lang w:val="nl-NL"/>
              </w:rPr>
            </w:pPr>
            <w:r w:rsidRPr="0088047C">
              <w:t xml:space="preserve">Các hoạt động văn hóa, văn nghệ, thể dục, thể thao lập thành tích cao. Đặc biệt những năm học trở lại đây: Giải điền kinh học sinh phổ thông toàn quốc năm </w:t>
            </w:r>
            <w:r w:rsidRPr="0088047C">
              <w:lastRenderedPageBreak/>
              <w:t xml:space="preserve">2022 đạt 07 Huy chương Đồng; Tham gia Vòng chung kết Hội thi “Giai điệu tuổi hồng” toàn quốc lần thứ XII -2022 có 01 giải Nhì 03 giải Ba và giải Khuyến khích toàn đoàn; tham gia </w:t>
            </w:r>
            <w:r w:rsidRPr="0088047C">
              <w:rPr>
                <w:spacing w:val="-4"/>
              </w:rPr>
              <w:t>Hội khỏe Phù Đổng toàn quốc năm học 2023-2024</w:t>
            </w:r>
            <w:r w:rsidRPr="0088047C">
              <w:rPr>
                <w:spacing w:val="-4"/>
                <w:shd w:val="clear" w:color="auto" w:fill="FFFFFF"/>
              </w:rPr>
              <w:t xml:space="preserve"> đạt 06 huy chương (02 HCV, 01 HCB; 03 HCĐ)</w:t>
            </w:r>
            <w:r w:rsidRPr="0088047C">
              <w:rPr>
                <w:spacing w:val="3"/>
                <w:shd w:val="clear" w:color="auto" w:fill="FFFFFF"/>
              </w:rPr>
              <w:t xml:space="preserve"> tham gia Cuộc thi tìm hiểu Luật Phòng, chống ma túy cho học sinh khu vực Tây Bắc năm 2024 đội thi trường THPT Chuyên Lê Quý Đôn tỉnh Lai Châu đoạt giải Nhất</w:t>
            </w:r>
            <w:r w:rsidRPr="0088047C">
              <w:rPr>
                <w:b/>
                <w:bCs/>
                <w:spacing w:val="-8"/>
                <w:lang w:val="nl-NL"/>
              </w:rPr>
              <w:t xml:space="preserve">. </w:t>
            </w:r>
          </w:p>
          <w:p w:rsidR="00C77F78" w:rsidRPr="0088047C" w:rsidRDefault="00C77F78" w:rsidP="005C0475">
            <w:pPr>
              <w:widowControl w:val="0"/>
              <w:tabs>
                <w:tab w:val="num" w:pos="720"/>
              </w:tabs>
              <w:spacing w:line="264" w:lineRule="auto"/>
              <w:jc w:val="both"/>
              <w:rPr>
                <w:b/>
                <w:bCs/>
                <w:spacing w:val="-8"/>
                <w:lang w:val="nl-NL"/>
              </w:rPr>
            </w:pPr>
            <w:r w:rsidRPr="0088047C">
              <w:rPr>
                <w:b/>
                <w:bCs/>
                <w:spacing w:val="-8"/>
                <w:lang w:val="nl-NL"/>
              </w:rPr>
              <w:t xml:space="preserve">* Thành tích đã được ghi nhận: </w:t>
            </w:r>
          </w:p>
          <w:p w:rsidR="00C77F78" w:rsidRPr="0088047C" w:rsidRDefault="00C77F78" w:rsidP="005C0475">
            <w:pPr>
              <w:widowControl w:val="0"/>
              <w:pBdr>
                <w:bottom w:val="none" w:sz="4" w:space="14" w:color="000000"/>
              </w:pBdr>
              <w:spacing w:beforeLines="20" w:before="48" w:afterLines="20" w:after="48"/>
              <w:jc w:val="both"/>
            </w:pPr>
            <w:r w:rsidRPr="0088047C">
              <w:rPr>
                <w:bCs/>
              </w:rPr>
              <w:t xml:space="preserve">Có 14 lần được công nhận danh hiệu Chiến sĩ thi đua cơ sở, 04 lần được công nhận danh hiệu Chiến sĩ thi đua cấp tỉnh (năm 2005, 2011, 2013, 2017); </w:t>
            </w:r>
            <w:r w:rsidRPr="0088047C">
              <w:t>có 25 Bằng khen của tỉnh, bộ, ban, ngành</w:t>
            </w:r>
            <w:r w:rsidRPr="0088047C">
              <w:rPr>
                <w:bCs/>
              </w:rPr>
              <w:t xml:space="preserve">. Năm 2012 được </w:t>
            </w:r>
            <w:r w:rsidRPr="0088047C">
              <w:t>Thủ tướng Chính phủ</w:t>
            </w:r>
            <w:r w:rsidRPr="0088047C">
              <w:rPr>
                <w:bCs/>
              </w:rPr>
              <w:t xml:space="preserve"> tặng Bằng khen (Quyết định </w:t>
            </w:r>
            <w:r w:rsidRPr="0088047C">
              <w:t>số 1726/QĐ-TTg ngày 15/11/2012); n</w:t>
            </w:r>
            <w:r w:rsidRPr="0088047C">
              <w:rPr>
                <w:bCs/>
              </w:rPr>
              <w:t xml:space="preserve">ăm 2013 được </w:t>
            </w:r>
            <w:r w:rsidRPr="0088047C">
              <w:t>Thủ tướng Chính phủ</w:t>
            </w:r>
            <w:r w:rsidRPr="0088047C">
              <w:rPr>
                <w:bCs/>
              </w:rPr>
              <w:t xml:space="preserve"> công nhận danh hiệu Chiến sĩ thi đua toàn quốc (</w:t>
            </w:r>
            <w:r w:rsidRPr="0088047C">
              <w:t>Quyết định số 2010/QĐ-TTg ngày 30/12/2013); năm 2014 được Chủ tịch nước tặng thưởng Huân chương Lao động hạng ba (Quyết định số 2542/QĐ-CTN ngày 07/10/2014)</w:t>
            </w:r>
            <w:r w:rsidRPr="0088047C">
              <w:rPr>
                <w:spacing w:val="-4"/>
                <w:lang w:val="nl-NL"/>
              </w:rPr>
              <w:t xml:space="preserve">; được </w:t>
            </w:r>
            <w:r w:rsidRPr="0088047C">
              <w:t xml:space="preserve">Chủ tịch nước </w:t>
            </w:r>
            <w:r w:rsidRPr="0088047C">
              <w:rPr>
                <w:spacing w:val="-4"/>
                <w:lang w:val="nl-NL"/>
              </w:rPr>
              <w:t xml:space="preserve">phong tặng danh hiệu Nhà giáo Ưu tú (Quyết định số </w:t>
            </w:r>
            <w:r w:rsidRPr="0088047C">
              <w:t>2919/QĐ-CTN ngày 11/11/2014); năm 2020 được Thủ tướng Chính phủ tặng Bằng khen thành tích có nhiều giải pháp hiệu quả trong lãnh đạo, chỉ đạo toàn ngành, nâng cao chất lượng giáo dục và đào tạo ùng đặc biệt khó khăn giai đoạn 2016-2019 trên địa bàn tỉnh Lai Châu (Quyết định số 1483/QĐ-TTg ngày 30/9/2020).</w:t>
            </w:r>
          </w:p>
          <w:p w:rsidR="00C77F78" w:rsidRPr="0088047C" w:rsidRDefault="00C77F78" w:rsidP="005C0475">
            <w:pPr>
              <w:widowControl w:val="0"/>
              <w:pBdr>
                <w:bottom w:val="none" w:sz="4" w:space="14" w:color="000000"/>
              </w:pBdr>
              <w:spacing w:beforeLines="20" w:before="48" w:afterLines="20" w:after="48"/>
              <w:jc w:val="both"/>
              <w:rPr>
                <w:lang w:val="nl-NL"/>
              </w:rPr>
            </w:pPr>
            <w:r w:rsidRPr="0088047C">
              <w:rPr>
                <w:highlight w:val="white"/>
                <w:lang w:val="nl-NL"/>
              </w:rPr>
              <w:t>- Kết quả đánh giá xếp loại từ 2020 đến 2024</w:t>
            </w:r>
            <w:r w:rsidRPr="0088047C">
              <w:rPr>
                <w:lang w:val="nl-NL"/>
              </w:rPr>
              <w:t>:</w:t>
            </w:r>
          </w:p>
          <w:p w:rsidR="00C77F78" w:rsidRPr="0088047C" w:rsidRDefault="00C77F78" w:rsidP="005C0475">
            <w:pPr>
              <w:widowControl w:val="0"/>
              <w:pBdr>
                <w:bottom w:val="none" w:sz="4" w:space="14" w:color="000000"/>
              </w:pBdr>
              <w:spacing w:beforeLines="20" w:before="48" w:afterLines="20" w:after="48"/>
              <w:jc w:val="both"/>
              <w:rPr>
                <w:b/>
                <w:bCs/>
              </w:rPr>
            </w:pPr>
            <w:r w:rsidRPr="0088047C">
              <w:rPr>
                <w:spacing w:val="-4"/>
                <w:lang w:val="nl-NL"/>
              </w:rPr>
              <w:t>+ Năm 2020: Hoàn thành tốt nhiệm vụ theo Đánh giá, xếp loại, chất lượng cán bộ năm 2020 Tỉnh uỷ Lai Châu ngày 22 tháng 02 năm 2021</w:t>
            </w:r>
          </w:p>
          <w:p w:rsidR="00C77F78" w:rsidRPr="0088047C" w:rsidRDefault="00C77F78" w:rsidP="005C0475">
            <w:pPr>
              <w:widowControl w:val="0"/>
              <w:pBdr>
                <w:bottom w:val="none" w:sz="4" w:space="14" w:color="000000"/>
              </w:pBdr>
              <w:spacing w:beforeLines="20" w:before="48" w:afterLines="20" w:after="48"/>
              <w:jc w:val="both"/>
              <w:rPr>
                <w:b/>
                <w:bCs/>
              </w:rPr>
            </w:pPr>
            <w:r w:rsidRPr="0088047C">
              <w:rPr>
                <w:spacing w:val="-4"/>
                <w:lang w:val="nl-NL"/>
              </w:rPr>
              <w:t>+ Năm 2021: Hoàn thành tốt nhiệm vụ nhiệm vụ tại Quyết định số 362 QĐ/TU ngày 19/01/2022 của Tỉnh ủy Lai Châu;</w:t>
            </w:r>
          </w:p>
          <w:p w:rsidR="00C77F78" w:rsidRPr="0088047C" w:rsidRDefault="00C77F78" w:rsidP="005C0475">
            <w:pPr>
              <w:widowControl w:val="0"/>
              <w:pBdr>
                <w:bottom w:val="none" w:sz="4" w:space="14" w:color="000000"/>
              </w:pBdr>
              <w:spacing w:beforeLines="20" w:before="48" w:afterLines="20" w:after="48"/>
              <w:jc w:val="both"/>
              <w:rPr>
                <w:b/>
                <w:bCs/>
              </w:rPr>
            </w:pPr>
            <w:r w:rsidRPr="0088047C">
              <w:rPr>
                <w:spacing w:val="-4"/>
                <w:lang w:val="nl-NL"/>
              </w:rPr>
              <w:t>+ Năm 2022: Hoàn thành tốt nhiệm vụ nhiệm vụ tại Quyết định số 729 QĐ/TU ngày 16/01/2023 của Tỉnh ủy Lai Châu;</w:t>
            </w:r>
          </w:p>
          <w:p w:rsidR="00C77F78" w:rsidRPr="0088047C" w:rsidRDefault="00C77F78" w:rsidP="005C0475">
            <w:pPr>
              <w:widowControl w:val="0"/>
              <w:pBdr>
                <w:bottom w:val="none" w:sz="4" w:space="14" w:color="000000"/>
              </w:pBdr>
              <w:spacing w:beforeLines="20" w:before="48" w:afterLines="20" w:after="48"/>
              <w:jc w:val="both"/>
              <w:rPr>
                <w:b/>
                <w:bCs/>
              </w:rPr>
            </w:pPr>
            <w:r w:rsidRPr="0088047C">
              <w:rPr>
                <w:spacing w:val="-4"/>
                <w:lang w:val="nl-NL"/>
              </w:rPr>
              <w:t xml:space="preserve">+ Năm 2023: Hoàn thành tốt nhiệm vụ nhiệm vụ tại Quyết định số 1044 QĐ/TU </w:t>
            </w:r>
            <w:r w:rsidRPr="0088047C">
              <w:rPr>
                <w:spacing w:val="-4"/>
                <w:lang w:val="nl-NL"/>
              </w:rPr>
              <w:lastRenderedPageBreak/>
              <w:t>ngày 16/01/2024 của Tỉnh ủy Lai Châu;</w:t>
            </w:r>
          </w:p>
          <w:p w:rsidR="00C77F78" w:rsidRPr="0088047C" w:rsidRDefault="00C77F78" w:rsidP="005C0475">
            <w:pPr>
              <w:widowControl w:val="0"/>
              <w:pBdr>
                <w:bottom w:val="none" w:sz="4" w:space="14" w:color="000000"/>
              </w:pBdr>
              <w:spacing w:beforeLines="20" w:before="48" w:afterLines="20" w:after="48"/>
              <w:jc w:val="both"/>
              <w:rPr>
                <w:b/>
                <w:bCs/>
              </w:rPr>
            </w:pPr>
            <w:r w:rsidRPr="0088047C">
              <w:rPr>
                <w:spacing w:val="-4"/>
                <w:lang w:val="nl-NL"/>
              </w:rPr>
              <w:t>+ Năm 2024: Hoàn thành tốt nhiệm vụ nhiệm vụ tại Quyết định số 1641 QĐ/TU ngày 31/12/2024 của Tỉnh ủy Lai Châu.</w:t>
            </w:r>
          </w:p>
          <w:p w:rsidR="00C77F78" w:rsidRPr="0088047C" w:rsidRDefault="00C77F78" w:rsidP="005C0475">
            <w:pPr>
              <w:widowControl w:val="0"/>
              <w:pBdr>
                <w:bottom w:val="none" w:sz="4" w:space="14" w:color="000000"/>
              </w:pBdr>
              <w:spacing w:beforeLines="20" w:before="48" w:afterLines="20" w:after="48"/>
              <w:jc w:val="both"/>
            </w:pPr>
            <w:r w:rsidRPr="0088047C">
              <w:rPr>
                <w:b/>
                <w:highlight w:val="white"/>
                <w:lang w:val="it-IT"/>
              </w:rPr>
              <w:t>* Kỷ luật:</w:t>
            </w:r>
            <w:r w:rsidRPr="0088047C">
              <w:rPr>
                <w:highlight w:val="white"/>
                <w:lang w:val="it-IT"/>
              </w:rPr>
              <w:t xml:space="preserve"> Không.</w:t>
            </w:r>
          </w:p>
        </w:tc>
        <w:tc>
          <w:tcPr>
            <w:tcW w:w="992" w:type="dxa"/>
          </w:tcPr>
          <w:p w:rsidR="00C77F78" w:rsidRPr="0088047C" w:rsidRDefault="00C77F78" w:rsidP="005C0475">
            <w:pPr>
              <w:jc w:val="center"/>
            </w:pPr>
          </w:p>
        </w:tc>
      </w:tr>
    </w:tbl>
    <w:p w:rsidR="00E30AAB" w:rsidRPr="0088047C" w:rsidRDefault="003C1654" w:rsidP="003C1654">
      <w:pPr>
        <w:tabs>
          <w:tab w:val="left" w:pos="12825"/>
        </w:tabs>
        <w:jc w:val="both"/>
        <w:rPr>
          <w:bCs/>
          <w:lang w:val="nl-NL"/>
        </w:rPr>
      </w:pPr>
      <w:r w:rsidRPr="0088047C">
        <w:rPr>
          <w:bCs/>
          <w:lang w:val="nl-NL"/>
        </w:rPr>
        <w:lastRenderedPageBreak/>
        <w:tab/>
      </w:r>
    </w:p>
    <w:sectPr w:rsidR="00E30AAB" w:rsidRPr="0088047C" w:rsidSect="0015105F">
      <w:headerReference w:type="default" r:id="rId9"/>
      <w:footerReference w:type="even" r:id="rId10"/>
      <w:footerReference w:type="default" r:id="rId11"/>
      <w:pgSz w:w="16840" w:h="11907" w:orient="landscape" w:code="9"/>
      <w:pgMar w:top="851" w:right="680" w:bottom="680"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805" w:rsidRDefault="002C7805">
      <w:r>
        <w:separator/>
      </w:r>
    </w:p>
  </w:endnote>
  <w:endnote w:type="continuationSeparator" w:id="0">
    <w:p w:rsidR="002C7805" w:rsidRDefault="002C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9AB" w:rsidRDefault="00A029AB" w:rsidP="001467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29AB" w:rsidRDefault="00A029AB" w:rsidP="000570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9AB" w:rsidRDefault="00A029AB" w:rsidP="000570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805" w:rsidRDefault="002C7805">
      <w:r>
        <w:separator/>
      </w:r>
    </w:p>
  </w:footnote>
  <w:footnote w:type="continuationSeparator" w:id="0">
    <w:p w:rsidR="002C7805" w:rsidRDefault="002C7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FC" w:rsidRDefault="00247AFC">
    <w:pPr>
      <w:pStyle w:val="Header"/>
      <w:jc w:val="center"/>
    </w:pPr>
    <w:r>
      <w:fldChar w:fldCharType="begin"/>
    </w:r>
    <w:r>
      <w:instrText xml:space="preserve"> PAGE   \* MERGEFORMAT </w:instrText>
    </w:r>
    <w:r>
      <w:fldChar w:fldCharType="separate"/>
    </w:r>
    <w:r w:rsidR="00AE4AE5">
      <w:rPr>
        <w:noProof/>
      </w:rPr>
      <w:t>2</w:t>
    </w:r>
    <w:r>
      <w:fldChar w:fldCharType="end"/>
    </w:r>
  </w:p>
  <w:p w:rsidR="00767A11" w:rsidRPr="00AA3406" w:rsidRDefault="00767A11" w:rsidP="00767A11">
    <w:pPr>
      <w:pStyle w:val="Header"/>
      <w:jc w:val="center"/>
      <w:rPr>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5009"/>
    <w:multiLevelType w:val="hybridMultilevel"/>
    <w:tmpl w:val="22A4742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628D3"/>
    <w:multiLevelType w:val="hybridMultilevel"/>
    <w:tmpl w:val="FFAAA712"/>
    <w:lvl w:ilvl="0" w:tplc="5950B5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F877EA"/>
    <w:multiLevelType w:val="hybridMultilevel"/>
    <w:tmpl w:val="7F26380C"/>
    <w:lvl w:ilvl="0" w:tplc="E5DE1B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3C53FC"/>
    <w:multiLevelType w:val="hybridMultilevel"/>
    <w:tmpl w:val="902E960E"/>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4F760A"/>
    <w:multiLevelType w:val="hybridMultilevel"/>
    <w:tmpl w:val="5B02D57E"/>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67F59EF"/>
    <w:multiLevelType w:val="hybridMultilevel"/>
    <w:tmpl w:val="902E960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6">
    <w:nsid w:val="379A4EA9"/>
    <w:multiLevelType w:val="hybridMultilevel"/>
    <w:tmpl w:val="CEECB446"/>
    <w:lvl w:ilvl="0" w:tplc="1D64C442">
      <w:start w:val="1"/>
      <w:numFmt w:val="decimal"/>
      <w:lvlText w:val="%1."/>
      <w:lvlJc w:val="right"/>
      <w:pPr>
        <w:tabs>
          <w:tab w:val="num" w:pos="510"/>
        </w:tabs>
        <w:ind w:left="510"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5333E3"/>
    <w:multiLevelType w:val="hybridMultilevel"/>
    <w:tmpl w:val="AC2ED77E"/>
    <w:lvl w:ilvl="0" w:tplc="924CE312">
      <w:start w:val="1"/>
      <w:numFmt w:val="decimal"/>
      <w:pStyle w:val="Char1"/>
      <w:lvlText w:val="%1."/>
      <w:lvlJc w:val="left"/>
      <w:pPr>
        <w:tabs>
          <w:tab w:val="num" w:pos="717"/>
        </w:tabs>
        <w:ind w:left="717"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D146DB0"/>
    <w:multiLevelType w:val="hybridMultilevel"/>
    <w:tmpl w:val="8CE24062"/>
    <w:lvl w:ilvl="0" w:tplc="F80CAD46">
      <w:start w:val="1"/>
      <w:numFmt w:val="decimal"/>
      <w:lvlText w:val="%1."/>
      <w:lvlJc w:val="right"/>
      <w:pPr>
        <w:tabs>
          <w:tab w:val="num" w:pos="510"/>
        </w:tabs>
        <w:ind w:left="510"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35A2133"/>
    <w:multiLevelType w:val="multilevel"/>
    <w:tmpl w:val="B72473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lvlOverride w:ilvl="2"/>
    <w:lvlOverride w:ilvl="3"/>
    <w:lvlOverride w:ilvl="4"/>
    <w:lvlOverride w:ilvl="5"/>
    <w:lvlOverride w:ilvl="6"/>
    <w:lvlOverride w:ilvl="7"/>
    <w:lvlOverride w:ilvl="8"/>
  </w:num>
  <w:num w:numId="3">
    <w:abstractNumId w:val="8"/>
  </w:num>
  <w:num w:numId="4">
    <w:abstractNumId w:val="6"/>
  </w:num>
  <w:num w:numId="5">
    <w:abstractNumId w:val="1"/>
  </w:num>
  <w:num w:numId="6">
    <w:abstractNumId w:val="2"/>
  </w:num>
  <w:num w:numId="7">
    <w:abstractNumId w:val="0"/>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AE"/>
    <w:rsid w:val="00001329"/>
    <w:rsid w:val="00002345"/>
    <w:rsid w:val="00004C11"/>
    <w:rsid w:val="00004CF3"/>
    <w:rsid w:val="00004D2E"/>
    <w:rsid w:val="000050E6"/>
    <w:rsid w:val="000057CD"/>
    <w:rsid w:val="0001008C"/>
    <w:rsid w:val="000109F9"/>
    <w:rsid w:val="000117DE"/>
    <w:rsid w:val="00011CCA"/>
    <w:rsid w:val="00012FF4"/>
    <w:rsid w:val="000142BF"/>
    <w:rsid w:val="00016B2F"/>
    <w:rsid w:val="00020B8A"/>
    <w:rsid w:val="0002509E"/>
    <w:rsid w:val="0002525F"/>
    <w:rsid w:val="00026339"/>
    <w:rsid w:val="00030244"/>
    <w:rsid w:val="00030AFA"/>
    <w:rsid w:val="00033291"/>
    <w:rsid w:val="0003394F"/>
    <w:rsid w:val="00034B5D"/>
    <w:rsid w:val="00035E63"/>
    <w:rsid w:val="0004011A"/>
    <w:rsid w:val="00040194"/>
    <w:rsid w:val="00041EEE"/>
    <w:rsid w:val="0004270D"/>
    <w:rsid w:val="00044101"/>
    <w:rsid w:val="00044644"/>
    <w:rsid w:val="00046776"/>
    <w:rsid w:val="00046E59"/>
    <w:rsid w:val="0005056D"/>
    <w:rsid w:val="000518C6"/>
    <w:rsid w:val="000540A8"/>
    <w:rsid w:val="000570E6"/>
    <w:rsid w:val="0005764C"/>
    <w:rsid w:val="00061CCD"/>
    <w:rsid w:val="000643D2"/>
    <w:rsid w:val="000647DE"/>
    <w:rsid w:val="00065FBD"/>
    <w:rsid w:val="00066415"/>
    <w:rsid w:val="0007064E"/>
    <w:rsid w:val="000723D5"/>
    <w:rsid w:val="000745B2"/>
    <w:rsid w:val="00074AF0"/>
    <w:rsid w:val="00075D07"/>
    <w:rsid w:val="000777C3"/>
    <w:rsid w:val="000829C9"/>
    <w:rsid w:val="00087FED"/>
    <w:rsid w:val="000905D4"/>
    <w:rsid w:val="000914AF"/>
    <w:rsid w:val="00093418"/>
    <w:rsid w:val="00093B41"/>
    <w:rsid w:val="00096359"/>
    <w:rsid w:val="000A2D9B"/>
    <w:rsid w:val="000A3772"/>
    <w:rsid w:val="000A384B"/>
    <w:rsid w:val="000A3B45"/>
    <w:rsid w:val="000A5702"/>
    <w:rsid w:val="000B033A"/>
    <w:rsid w:val="000B0DCC"/>
    <w:rsid w:val="000B208F"/>
    <w:rsid w:val="000C16C0"/>
    <w:rsid w:val="000C5883"/>
    <w:rsid w:val="000C5D28"/>
    <w:rsid w:val="000C7E44"/>
    <w:rsid w:val="000D0EE5"/>
    <w:rsid w:val="000D2031"/>
    <w:rsid w:val="000D25DF"/>
    <w:rsid w:val="000D29F6"/>
    <w:rsid w:val="000D33B1"/>
    <w:rsid w:val="000D4E8E"/>
    <w:rsid w:val="000D6CF6"/>
    <w:rsid w:val="000E3114"/>
    <w:rsid w:val="000E3884"/>
    <w:rsid w:val="000E3C85"/>
    <w:rsid w:val="000E7D05"/>
    <w:rsid w:val="000F2B27"/>
    <w:rsid w:val="000F41FA"/>
    <w:rsid w:val="000F5DC6"/>
    <w:rsid w:val="000F6888"/>
    <w:rsid w:val="000F6B5C"/>
    <w:rsid w:val="000F7499"/>
    <w:rsid w:val="00100465"/>
    <w:rsid w:val="00101AFD"/>
    <w:rsid w:val="00105496"/>
    <w:rsid w:val="001054C4"/>
    <w:rsid w:val="00107709"/>
    <w:rsid w:val="001116B0"/>
    <w:rsid w:val="00111884"/>
    <w:rsid w:val="00111B77"/>
    <w:rsid w:val="001140CB"/>
    <w:rsid w:val="001145C2"/>
    <w:rsid w:val="0011556B"/>
    <w:rsid w:val="00116363"/>
    <w:rsid w:val="00117DF9"/>
    <w:rsid w:val="00121C98"/>
    <w:rsid w:val="00121D19"/>
    <w:rsid w:val="001247A4"/>
    <w:rsid w:val="001263B1"/>
    <w:rsid w:val="00126628"/>
    <w:rsid w:val="00126D5C"/>
    <w:rsid w:val="00127F03"/>
    <w:rsid w:val="001318C2"/>
    <w:rsid w:val="00133077"/>
    <w:rsid w:val="001345C1"/>
    <w:rsid w:val="001376FD"/>
    <w:rsid w:val="00137BC6"/>
    <w:rsid w:val="00143B93"/>
    <w:rsid w:val="00144474"/>
    <w:rsid w:val="00145F6E"/>
    <w:rsid w:val="0014673F"/>
    <w:rsid w:val="0015105F"/>
    <w:rsid w:val="00151201"/>
    <w:rsid w:val="001517D1"/>
    <w:rsid w:val="00151DB1"/>
    <w:rsid w:val="00152DAC"/>
    <w:rsid w:val="00156765"/>
    <w:rsid w:val="00156AF8"/>
    <w:rsid w:val="00156F9C"/>
    <w:rsid w:val="00163380"/>
    <w:rsid w:val="001639F2"/>
    <w:rsid w:val="0016527D"/>
    <w:rsid w:val="001652FF"/>
    <w:rsid w:val="001658A7"/>
    <w:rsid w:val="0016778F"/>
    <w:rsid w:val="00171063"/>
    <w:rsid w:val="00172804"/>
    <w:rsid w:val="00173C0C"/>
    <w:rsid w:val="00174464"/>
    <w:rsid w:val="001746C7"/>
    <w:rsid w:val="001809FC"/>
    <w:rsid w:val="00181318"/>
    <w:rsid w:val="001827A0"/>
    <w:rsid w:val="00182DA0"/>
    <w:rsid w:val="001845A3"/>
    <w:rsid w:val="00191631"/>
    <w:rsid w:val="00192D62"/>
    <w:rsid w:val="0019352A"/>
    <w:rsid w:val="001938C3"/>
    <w:rsid w:val="00194E15"/>
    <w:rsid w:val="0019545F"/>
    <w:rsid w:val="0019746C"/>
    <w:rsid w:val="00197609"/>
    <w:rsid w:val="001A0650"/>
    <w:rsid w:val="001A2F93"/>
    <w:rsid w:val="001A4419"/>
    <w:rsid w:val="001A7F0E"/>
    <w:rsid w:val="001B0227"/>
    <w:rsid w:val="001B0BFC"/>
    <w:rsid w:val="001B2EF7"/>
    <w:rsid w:val="001B30F4"/>
    <w:rsid w:val="001B3241"/>
    <w:rsid w:val="001B378A"/>
    <w:rsid w:val="001C03C8"/>
    <w:rsid w:val="001C0F8A"/>
    <w:rsid w:val="001C0F99"/>
    <w:rsid w:val="001C13A8"/>
    <w:rsid w:val="001C4725"/>
    <w:rsid w:val="001C5D4B"/>
    <w:rsid w:val="001C742A"/>
    <w:rsid w:val="001C74F3"/>
    <w:rsid w:val="001D04A2"/>
    <w:rsid w:val="001D2ED5"/>
    <w:rsid w:val="001D660C"/>
    <w:rsid w:val="001D738B"/>
    <w:rsid w:val="001E0871"/>
    <w:rsid w:val="001E08E4"/>
    <w:rsid w:val="001E1443"/>
    <w:rsid w:val="001E2251"/>
    <w:rsid w:val="001E45E9"/>
    <w:rsid w:val="001E5BD6"/>
    <w:rsid w:val="001F03A7"/>
    <w:rsid w:val="001F1529"/>
    <w:rsid w:val="001F29BF"/>
    <w:rsid w:val="001F38AC"/>
    <w:rsid w:val="001F3DB9"/>
    <w:rsid w:val="001F70C9"/>
    <w:rsid w:val="001F7DAE"/>
    <w:rsid w:val="00201457"/>
    <w:rsid w:val="00203A80"/>
    <w:rsid w:val="00204FF9"/>
    <w:rsid w:val="0020504B"/>
    <w:rsid w:val="002059C1"/>
    <w:rsid w:val="00205E4A"/>
    <w:rsid w:val="00206818"/>
    <w:rsid w:val="00211DC6"/>
    <w:rsid w:val="00213DAD"/>
    <w:rsid w:val="002153B2"/>
    <w:rsid w:val="002161DB"/>
    <w:rsid w:val="002208A0"/>
    <w:rsid w:val="00221025"/>
    <w:rsid w:val="00221358"/>
    <w:rsid w:val="00221C66"/>
    <w:rsid w:val="0022294A"/>
    <w:rsid w:val="002230E8"/>
    <w:rsid w:val="00224817"/>
    <w:rsid w:val="002313C0"/>
    <w:rsid w:val="0023184E"/>
    <w:rsid w:val="0023198D"/>
    <w:rsid w:val="00231C89"/>
    <w:rsid w:val="00234DD6"/>
    <w:rsid w:val="002354D8"/>
    <w:rsid w:val="00235A33"/>
    <w:rsid w:val="00237CAB"/>
    <w:rsid w:val="00242029"/>
    <w:rsid w:val="002456F2"/>
    <w:rsid w:val="00247AFC"/>
    <w:rsid w:val="00250A03"/>
    <w:rsid w:val="00250AE3"/>
    <w:rsid w:val="00252CB8"/>
    <w:rsid w:val="00252D17"/>
    <w:rsid w:val="002555B0"/>
    <w:rsid w:val="00262651"/>
    <w:rsid w:val="00262A9B"/>
    <w:rsid w:val="00264637"/>
    <w:rsid w:val="0026669C"/>
    <w:rsid w:val="00271838"/>
    <w:rsid w:val="00272BA9"/>
    <w:rsid w:val="00272EFD"/>
    <w:rsid w:val="00273C56"/>
    <w:rsid w:val="002740F2"/>
    <w:rsid w:val="00274820"/>
    <w:rsid w:val="0027787D"/>
    <w:rsid w:val="0028280F"/>
    <w:rsid w:val="0028358C"/>
    <w:rsid w:val="00283B81"/>
    <w:rsid w:val="00290AD2"/>
    <w:rsid w:val="002917FA"/>
    <w:rsid w:val="00293712"/>
    <w:rsid w:val="00293974"/>
    <w:rsid w:val="002951DD"/>
    <w:rsid w:val="002960D0"/>
    <w:rsid w:val="00296739"/>
    <w:rsid w:val="00296A25"/>
    <w:rsid w:val="002979F5"/>
    <w:rsid w:val="002A342F"/>
    <w:rsid w:val="002A5137"/>
    <w:rsid w:val="002A5AC0"/>
    <w:rsid w:val="002B0D2A"/>
    <w:rsid w:val="002B3900"/>
    <w:rsid w:val="002B497F"/>
    <w:rsid w:val="002B62B6"/>
    <w:rsid w:val="002B6F22"/>
    <w:rsid w:val="002C1079"/>
    <w:rsid w:val="002C3F54"/>
    <w:rsid w:val="002C5406"/>
    <w:rsid w:val="002C6110"/>
    <w:rsid w:val="002C7805"/>
    <w:rsid w:val="002D0203"/>
    <w:rsid w:val="002D04F7"/>
    <w:rsid w:val="002D4A42"/>
    <w:rsid w:val="002D7E8B"/>
    <w:rsid w:val="002E0B6C"/>
    <w:rsid w:val="002E0BA9"/>
    <w:rsid w:val="002E6907"/>
    <w:rsid w:val="002E70F6"/>
    <w:rsid w:val="002F023D"/>
    <w:rsid w:val="002F2957"/>
    <w:rsid w:val="002F321D"/>
    <w:rsid w:val="00300089"/>
    <w:rsid w:val="003015F2"/>
    <w:rsid w:val="003032AC"/>
    <w:rsid w:val="00303894"/>
    <w:rsid w:val="00304F17"/>
    <w:rsid w:val="0031000A"/>
    <w:rsid w:val="0031085A"/>
    <w:rsid w:val="003108B8"/>
    <w:rsid w:val="00312685"/>
    <w:rsid w:val="00312C49"/>
    <w:rsid w:val="00315547"/>
    <w:rsid w:val="00320387"/>
    <w:rsid w:val="00325AD3"/>
    <w:rsid w:val="003271FA"/>
    <w:rsid w:val="00327AD3"/>
    <w:rsid w:val="00330256"/>
    <w:rsid w:val="00330E2A"/>
    <w:rsid w:val="00331E16"/>
    <w:rsid w:val="00334E8E"/>
    <w:rsid w:val="0033522E"/>
    <w:rsid w:val="00336B19"/>
    <w:rsid w:val="003378D7"/>
    <w:rsid w:val="00337CBD"/>
    <w:rsid w:val="0034311D"/>
    <w:rsid w:val="00346B7F"/>
    <w:rsid w:val="00350182"/>
    <w:rsid w:val="00350F67"/>
    <w:rsid w:val="00352F53"/>
    <w:rsid w:val="003535CB"/>
    <w:rsid w:val="00355E77"/>
    <w:rsid w:val="00356A3D"/>
    <w:rsid w:val="003600BA"/>
    <w:rsid w:val="00363415"/>
    <w:rsid w:val="0036418D"/>
    <w:rsid w:val="003665D3"/>
    <w:rsid w:val="00366E07"/>
    <w:rsid w:val="00366FD5"/>
    <w:rsid w:val="00370394"/>
    <w:rsid w:val="003715B6"/>
    <w:rsid w:val="003759BB"/>
    <w:rsid w:val="003763A0"/>
    <w:rsid w:val="0038219F"/>
    <w:rsid w:val="003878F3"/>
    <w:rsid w:val="0039024A"/>
    <w:rsid w:val="00392443"/>
    <w:rsid w:val="00392967"/>
    <w:rsid w:val="00393CB0"/>
    <w:rsid w:val="00394015"/>
    <w:rsid w:val="00395287"/>
    <w:rsid w:val="0039686A"/>
    <w:rsid w:val="003A0E79"/>
    <w:rsid w:val="003A1883"/>
    <w:rsid w:val="003A3221"/>
    <w:rsid w:val="003A4F65"/>
    <w:rsid w:val="003A638E"/>
    <w:rsid w:val="003A7CD5"/>
    <w:rsid w:val="003B146A"/>
    <w:rsid w:val="003B216A"/>
    <w:rsid w:val="003B29F4"/>
    <w:rsid w:val="003B77C0"/>
    <w:rsid w:val="003B7D11"/>
    <w:rsid w:val="003C0570"/>
    <w:rsid w:val="003C132D"/>
    <w:rsid w:val="003C1654"/>
    <w:rsid w:val="003C1669"/>
    <w:rsid w:val="003C1891"/>
    <w:rsid w:val="003C24E7"/>
    <w:rsid w:val="003C5317"/>
    <w:rsid w:val="003C5B88"/>
    <w:rsid w:val="003C7D0D"/>
    <w:rsid w:val="003D286A"/>
    <w:rsid w:val="003D59D6"/>
    <w:rsid w:val="003D5F3A"/>
    <w:rsid w:val="003D77F2"/>
    <w:rsid w:val="003E672A"/>
    <w:rsid w:val="003E6DEC"/>
    <w:rsid w:val="003F056C"/>
    <w:rsid w:val="003F1120"/>
    <w:rsid w:val="003F1F17"/>
    <w:rsid w:val="003F6790"/>
    <w:rsid w:val="00400D21"/>
    <w:rsid w:val="00401DAB"/>
    <w:rsid w:val="0040290A"/>
    <w:rsid w:val="004035A0"/>
    <w:rsid w:val="004036DC"/>
    <w:rsid w:val="00405045"/>
    <w:rsid w:val="00405773"/>
    <w:rsid w:val="00405973"/>
    <w:rsid w:val="0041005F"/>
    <w:rsid w:val="004114C0"/>
    <w:rsid w:val="00411CE1"/>
    <w:rsid w:val="00412A71"/>
    <w:rsid w:val="00414CF8"/>
    <w:rsid w:val="00414EF7"/>
    <w:rsid w:val="0041505D"/>
    <w:rsid w:val="00422C96"/>
    <w:rsid w:val="00422EC3"/>
    <w:rsid w:val="00424D2B"/>
    <w:rsid w:val="00425BDB"/>
    <w:rsid w:val="004274D9"/>
    <w:rsid w:val="00427E6E"/>
    <w:rsid w:val="00431D25"/>
    <w:rsid w:val="0043221D"/>
    <w:rsid w:val="00434328"/>
    <w:rsid w:val="00435449"/>
    <w:rsid w:val="004372F3"/>
    <w:rsid w:val="00440902"/>
    <w:rsid w:val="0044424F"/>
    <w:rsid w:val="004452DE"/>
    <w:rsid w:val="00456BD7"/>
    <w:rsid w:val="004572EA"/>
    <w:rsid w:val="00460EB0"/>
    <w:rsid w:val="00463B30"/>
    <w:rsid w:val="00463C24"/>
    <w:rsid w:val="00465915"/>
    <w:rsid w:val="00465F81"/>
    <w:rsid w:val="0046639D"/>
    <w:rsid w:val="0046642A"/>
    <w:rsid w:val="004712E3"/>
    <w:rsid w:val="00474CCC"/>
    <w:rsid w:val="00477D09"/>
    <w:rsid w:val="004802B5"/>
    <w:rsid w:val="004820C1"/>
    <w:rsid w:val="00482363"/>
    <w:rsid w:val="00482398"/>
    <w:rsid w:val="00484091"/>
    <w:rsid w:val="00484EA1"/>
    <w:rsid w:val="00486E54"/>
    <w:rsid w:val="00487E1D"/>
    <w:rsid w:val="00491A22"/>
    <w:rsid w:val="00492253"/>
    <w:rsid w:val="00492744"/>
    <w:rsid w:val="00493B86"/>
    <w:rsid w:val="004A01C0"/>
    <w:rsid w:val="004A023E"/>
    <w:rsid w:val="004A24B7"/>
    <w:rsid w:val="004A46C5"/>
    <w:rsid w:val="004A48D3"/>
    <w:rsid w:val="004B0829"/>
    <w:rsid w:val="004B0FDA"/>
    <w:rsid w:val="004B29A7"/>
    <w:rsid w:val="004B2D07"/>
    <w:rsid w:val="004B32CA"/>
    <w:rsid w:val="004B3D31"/>
    <w:rsid w:val="004B47DB"/>
    <w:rsid w:val="004B6E96"/>
    <w:rsid w:val="004B7214"/>
    <w:rsid w:val="004C20C5"/>
    <w:rsid w:val="004C398A"/>
    <w:rsid w:val="004C76B1"/>
    <w:rsid w:val="004D315F"/>
    <w:rsid w:val="004D3BAB"/>
    <w:rsid w:val="004D6200"/>
    <w:rsid w:val="004D7350"/>
    <w:rsid w:val="004E19C1"/>
    <w:rsid w:val="004E207B"/>
    <w:rsid w:val="004E425E"/>
    <w:rsid w:val="004E5AAF"/>
    <w:rsid w:val="004E5C34"/>
    <w:rsid w:val="004E5CA4"/>
    <w:rsid w:val="004E666E"/>
    <w:rsid w:val="004E6F6A"/>
    <w:rsid w:val="004E7045"/>
    <w:rsid w:val="004E7A80"/>
    <w:rsid w:val="004E7FAC"/>
    <w:rsid w:val="004F4350"/>
    <w:rsid w:val="004F721D"/>
    <w:rsid w:val="00500939"/>
    <w:rsid w:val="00500E15"/>
    <w:rsid w:val="00501EDE"/>
    <w:rsid w:val="00502B0B"/>
    <w:rsid w:val="005040E3"/>
    <w:rsid w:val="005065EE"/>
    <w:rsid w:val="005122CE"/>
    <w:rsid w:val="00512384"/>
    <w:rsid w:val="00522250"/>
    <w:rsid w:val="00522D1C"/>
    <w:rsid w:val="005251C0"/>
    <w:rsid w:val="005267F3"/>
    <w:rsid w:val="00527698"/>
    <w:rsid w:val="00533E98"/>
    <w:rsid w:val="0053755A"/>
    <w:rsid w:val="00542854"/>
    <w:rsid w:val="00542EA1"/>
    <w:rsid w:val="00544CE8"/>
    <w:rsid w:val="005530CE"/>
    <w:rsid w:val="0055488A"/>
    <w:rsid w:val="005604CD"/>
    <w:rsid w:val="00561736"/>
    <w:rsid w:val="00562349"/>
    <w:rsid w:val="00562BBF"/>
    <w:rsid w:val="00562C9E"/>
    <w:rsid w:val="0056602F"/>
    <w:rsid w:val="00566CDC"/>
    <w:rsid w:val="00570663"/>
    <w:rsid w:val="0057147A"/>
    <w:rsid w:val="005723BB"/>
    <w:rsid w:val="0057351C"/>
    <w:rsid w:val="00577C3A"/>
    <w:rsid w:val="00580C22"/>
    <w:rsid w:val="00581440"/>
    <w:rsid w:val="00581A28"/>
    <w:rsid w:val="00582481"/>
    <w:rsid w:val="00584C0D"/>
    <w:rsid w:val="005866F8"/>
    <w:rsid w:val="005925CA"/>
    <w:rsid w:val="00592636"/>
    <w:rsid w:val="005928BC"/>
    <w:rsid w:val="00594AE6"/>
    <w:rsid w:val="0059705F"/>
    <w:rsid w:val="0059763D"/>
    <w:rsid w:val="005A3C38"/>
    <w:rsid w:val="005A6EA8"/>
    <w:rsid w:val="005B3B8F"/>
    <w:rsid w:val="005B4B40"/>
    <w:rsid w:val="005C0475"/>
    <w:rsid w:val="005C42F2"/>
    <w:rsid w:val="005C485E"/>
    <w:rsid w:val="005C4DC1"/>
    <w:rsid w:val="005C5E26"/>
    <w:rsid w:val="005C76B8"/>
    <w:rsid w:val="005C7EAC"/>
    <w:rsid w:val="005D0ED4"/>
    <w:rsid w:val="005D20F9"/>
    <w:rsid w:val="005D5148"/>
    <w:rsid w:val="005D6B48"/>
    <w:rsid w:val="005E2763"/>
    <w:rsid w:val="005E2C1A"/>
    <w:rsid w:val="005E4A43"/>
    <w:rsid w:val="005E4D95"/>
    <w:rsid w:val="005E7DE3"/>
    <w:rsid w:val="005F2FDB"/>
    <w:rsid w:val="005F43B7"/>
    <w:rsid w:val="005F6CAF"/>
    <w:rsid w:val="005F7171"/>
    <w:rsid w:val="005F7C28"/>
    <w:rsid w:val="00601073"/>
    <w:rsid w:val="00603711"/>
    <w:rsid w:val="006044AB"/>
    <w:rsid w:val="00605799"/>
    <w:rsid w:val="00605DBF"/>
    <w:rsid w:val="00605DFD"/>
    <w:rsid w:val="00606815"/>
    <w:rsid w:val="006076F5"/>
    <w:rsid w:val="006077C7"/>
    <w:rsid w:val="006077CB"/>
    <w:rsid w:val="00607B31"/>
    <w:rsid w:val="006109A4"/>
    <w:rsid w:val="00611DB2"/>
    <w:rsid w:val="00612DD4"/>
    <w:rsid w:val="00613AB5"/>
    <w:rsid w:val="00613AB9"/>
    <w:rsid w:val="00615785"/>
    <w:rsid w:val="00615F8B"/>
    <w:rsid w:val="00620DEB"/>
    <w:rsid w:val="00621E52"/>
    <w:rsid w:val="0062400C"/>
    <w:rsid w:val="00625AF1"/>
    <w:rsid w:val="006260D4"/>
    <w:rsid w:val="00626DFD"/>
    <w:rsid w:val="00627988"/>
    <w:rsid w:val="0063012D"/>
    <w:rsid w:val="0063064F"/>
    <w:rsid w:val="00635B62"/>
    <w:rsid w:val="0063660F"/>
    <w:rsid w:val="0063765D"/>
    <w:rsid w:val="0063792A"/>
    <w:rsid w:val="006460F5"/>
    <w:rsid w:val="00646FE1"/>
    <w:rsid w:val="00654B49"/>
    <w:rsid w:val="006558D7"/>
    <w:rsid w:val="006571B8"/>
    <w:rsid w:val="0065771D"/>
    <w:rsid w:val="006615E9"/>
    <w:rsid w:val="00662ED4"/>
    <w:rsid w:val="00663079"/>
    <w:rsid w:val="00663895"/>
    <w:rsid w:val="00664318"/>
    <w:rsid w:val="00664C75"/>
    <w:rsid w:val="0066517F"/>
    <w:rsid w:val="00672251"/>
    <w:rsid w:val="00673E10"/>
    <w:rsid w:val="00677D87"/>
    <w:rsid w:val="00683706"/>
    <w:rsid w:val="00686923"/>
    <w:rsid w:val="006908FB"/>
    <w:rsid w:val="00690AAB"/>
    <w:rsid w:val="00691DA2"/>
    <w:rsid w:val="00692EC3"/>
    <w:rsid w:val="006937CA"/>
    <w:rsid w:val="00694F17"/>
    <w:rsid w:val="006964B1"/>
    <w:rsid w:val="006A011A"/>
    <w:rsid w:val="006A2AC2"/>
    <w:rsid w:val="006A31E7"/>
    <w:rsid w:val="006A4B4E"/>
    <w:rsid w:val="006A53D6"/>
    <w:rsid w:val="006A64ED"/>
    <w:rsid w:val="006B2D53"/>
    <w:rsid w:val="006B34F6"/>
    <w:rsid w:val="006B3903"/>
    <w:rsid w:val="006B5941"/>
    <w:rsid w:val="006B6B76"/>
    <w:rsid w:val="006B790D"/>
    <w:rsid w:val="006C0420"/>
    <w:rsid w:val="006C0460"/>
    <w:rsid w:val="006C0A09"/>
    <w:rsid w:val="006C2430"/>
    <w:rsid w:val="006C35EC"/>
    <w:rsid w:val="006C763B"/>
    <w:rsid w:val="006D3B3E"/>
    <w:rsid w:val="006D43D7"/>
    <w:rsid w:val="006E13F6"/>
    <w:rsid w:val="006E3EF0"/>
    <w:rsid w:val="006E4141"/>
    <w:rsid w:val="006E7CA5"/>
    <w:rsid w:val="006F0297"/>
    <w:rsid w:val="006F1EBB"/>
    <w:rsid w:val="006F4D11"/>
    <w:rsid w:val="006F5400"/>
    <w:rsid w:val="006F7B2D"/>
    <w:rsid w:val="007017E3"/>
    <w:rsid w:val="007067D8"/>
    <w:rsid w:val="00706C39"/>
    <w:rsid w:val="00713FFE"/>
    <w:rsid w:val="0071541A"/>
    <w:rsid w:val="007155E5"/>
    <w:rsid w:val="007157ED"/>
    <w:rsid w:val="007172AE"/>
    <w:rsid w:val="0072050E"/>
    <w:rsid w:val="0072109B"/>
    <w:rsid w:val="00724E8B"/>
    <w:rsid w:val="0072674C"/>
    <w:rsid w:val="007314F9"/>
    <w:rsid w:val="007345C8"/>
    <w:rsid w:val="00734AFF"/>
    <w:rsid w:val="00737773"/>
    <w:rsid w:val="007378E3"/>
    <w:rsid w:val="0074111C"/>
    <w:rsid w:val="00742B07"/>
    <w:rsid w:val="00742F2A"/>
    <w:rsid w:val="00746717"/>
    <w:rsid w:val="00751549"/>
    <w:rsid w:val="00752714"/>
    <w:rsid w:val="00755734"/>
    <w:rsid w:val="0075688E"/>
    <w:rsid w:val="007575E5"/>
    <w:rsid w:val="0076058A"/>
    <w:rsid w:val="0076353B"/>
    <w:rsid w:val="00763A79"/>
    <w:rsid w:val="00763B2A"/>
    <w:rsid w:val="00767413"/>
    <w:rsid w:val="007679A5"/>
    <w:rsid w:val="00767A11"/>
    <w:rsid w:val="007702BB"/>
    <w:rsid w:val="007708A2"/>
    <w:rsid w:val="00772D25"/>
    <w:rsid w:val="007757EC"/>
    <w:rsid w:val="00775ED7"/>
    <w:rsid w:val="0077648B"/>
    <w:rsid w:val="0077663F"/>
    <w:rsid w:val="00780A56"/>
    <w:rsid w:val="00780E16"/>
    <w:rsid w:val="00782137"/>
    <w:rsid w:val="00782A67"/>
    <w:rsid w:val="00782FBF"/>
    <w:rsid w:val="007837DA"/>
    <w:rsid w:val="00785DB2"/>
    <w:rsid w:val="00794DC9"/>
    <w:rsid w:val="00795A09"/>
    <w:rsid w:val="00796DE2"/>
    <w:rsid w:val="0079786A"/>
    <w:rsid w:val="007A125E"/>
    <w:rsid w:val="007A2F3F"/>
    <w:rsid w:val="007A35BF"/>
    <w:rsid w:val="007A5002"/>
    <w:rsid w:val="007A54E9"/>
    <w:rsid w:val="007B2105"/>
    <w:rsid w:val="007B5DD8"/>
    <w:rsid w:val="007C0B39"/>
    <w:rsid w:val="007C3CA1"/>
    <w:rsid w:val="007C5A87"/>
    <w:rsid w:val="007C7207"/>
    <w:rsid w:val="007C7939"/>
    <w:rsid w:val="007D1289"/>
    <w:rsid w:val="007D3087"/>
    <w:rsid w:val="007D3F22"/>
    <w:rsid w:val="007D4CF9"/>
    <w:rsid w:val="007D735B"/>
    <w:rsid w:val="007D7B18"/>
    <w:rsid w:val="007D7E85"/>
    <w:rsid w:val="007D7EC5"/>
    <w:rsid w:val="007E0638"/>
    <w:rsid w:val="007E093A"/>
    <w:rsid w:val="007E1896"/>
    <w:rsid w:val="007E270F"/>
    <w:rsid w:val="007F0F75"/>
    <w:rsid w:val="007F3696"/>
    <w:rsid w:val="007F6F07"/>
    <w:rsid w:val="00802B78"/>
    <w:rsid w:val="00804FB5"/>
    <w:rsid w:val="00812FCC"/>
    <w:rsid w:val="00813D4E"/>
    <w:rsid w:val="0081781B"/>
    <w:rsid w:val="00817EEE"/>
    <w:rsid w:val="008204BF"/>
    <w:rsid w:val="00821187"/>
    <w:rsid w:val="00821F4A"/>
    <w:rsid w:val="00826981"/>
    <w:rsid w:val="008270BE"/>
    <w:rsid w:val="00827B51"/>
    <w:rsid w:val="00830A5A"/>
    <w:rsid w:val="00832C6E"/>
    <w:rsid w:val="00834098"/>
    <w:rsid w:val="00843114"/>
    <w:rsid w:val="00847534"/>
    <w:rsid w:val="0085077E"/>
    <w:rsid w:val="008529FD"/>
    <w:rsid w:val="00854B73"/>
    <w:rsid w:val="00857213"/>
    <w:rsid w:val="00857D8A"/>
    <w:rsid w:val="00862767"/>
    <w:rsid w:val="00862C9D"/>
    <w:rsid w:val="00862D88"/>
    <w:rsid w:val="008634D4"/>
    <w:rsid w:val="008638A5"/>
    <w:rsid w:val="0087024A"/>
    <w:rsid w:val="008708AE"/>
    <w:rsid w:val="0087122C"/>
    <w:rsid w:val="0087163F"/>
    <w:rsid w:val="008722C5"/>
    <w:rsid w:val="00872E8A"/>
    <w:rsid w:val="00873069"/>
    <w:rsid w:val="00873909"/>
    <w:rsid w:val="008744F6"/>
    <w:rsid w:val="00875F88"/>
    <w:rsid w:val="00877441"/>
    <w:rsid w:val="0088047C"/>
    <w:rsid w:val="0088160F"/>
    <w:rsid w:val="0088374D"/>
    <w:rsid w:val="00883790"/>
    <w:rsid w:val="0088508D"/>
    <w:rsid w:val="0088517F"/>
    <w:rsid w:val="00885A30"/>
    <w:rsid w:val="00885C46"/>
    <w:rsid w:val="00885EB2"/>
    <w:rsid w:val="008911BE"/>
    <w:rsid w:val="00892450"/>
    <w:rsid w:val="008937F4"/>
    <w:rsid w:val="008950CC"/>
    <w:rsid w:val="00895F81"/>
    <w:rsid w:val="008969EF"/>
    <w:rsid w:val="00896DBD"/>
    <w:rsid w:val="008A12EA"/>
    <w:rsid w:val="008A3565"/>
    <w:rsid w:val="008A7FB9"/>
    <w:rsid w:val="008B2B0B"/>
    <w:rsid w:val="008B2B0C"/>
    <w:rsid w:val="008B2F11"/>
    <w:rsid w:val="008B5C25"/>
    <w:rsid w:val="008B76C9"/>
    <w:rsid w:val="008C08D0"/>
    <w:rsid w:val="008C1060"/>
    <w:rsid w:val="008C15FA"/>
    <w:rsid w:val="008C1A45"/>
    <w:rsid w:val="008D0E58"/>
    <w:rsid w:val="008D13A2"/>
    <w:rsid w:val="008D1C58"/>
    <w:rsid w:val="008D1E0D"/>
    <w:rsid w:val="008D4263"/>
    <w:rsid w:val="008D536B"/>
    <w:rsid w:val="008D5D76"/>
    <w:rsid w:val="008D7016"/>
    <w:rsid w:val="008E0C36"/>
    <w:rsid w:val="008E337C"/>
    <w:rsid w:val="008E5F35"/>
    <w:rsid w:val="008E6857"/>
    <w:rsid w:val="008E6D01"/>
    <w:rsid w:val="008E6F23"/>
    <w:rsid w:val="008E79B8"/>
    <w:rsid w:val="008F3947"/>
    <w:rsid w:val="008F466D"/>
    <w:rsid w:val="00901C60"/>
    <w:rsid w:val="00901D52"/>
    <w:rsid w:val="00904535"/>
    <w:rsid w:val="00906331"/>
    <w:rsid w:val="00906E69"/>
    <w:rsid w:val="00907043"/>
    <w:rsid w:val="00907178"/>
    <w:rsid w:val="00907A9D"/>
    <w:rsid w:val="00911DFE"/>
    <w:rsid w:val="009163B2"/>
    <w:rsid w:val="00916400"/>
    <w:rsid w:val="0091798D"/>
    <w:rsid w:val="00920DDD"/>
    <w:rsid w:val="00922EC3"/>
    <w:rsid w:val="00923602"/>
    <w:rsid w:val="00924D77"/>
    <w:rsid w:val="00925A3A"/>
    <w:rsid w:val="009270A2"/>
    <w:rsid w:val="009325AC"/>
    <w:rsid w:val="00933949"/>
    <w:rsid w:val="00937F5B"/>
    <w:rsid w:val="009405E5"/>
    <w:rsid w:val="0094215C"/>
    <w:rsid w:val="00942E6D"/>
    <w:rsid w:val="00943623"/>
    <w:rsid w:val="00950E4B"/>
    <w:rsid w:val="0095143F"/>
    <w:rsid w:val="0095356F"/>
    <w:rsid w:val="00954C5A"/>
    <w:rsid w:val="00955555"/>
    <w:rsid w:val="0096399B"/>
    <w:rsid w:val="0096492F"/>
    <w:rsid w:val="00964F15"/>
    <w:rsid w:val="009660F6"/>
    <w:rsid w:val="00966428"/>
    <w:rsid w:val="009701D0"/>
    <w:rsid w:val="009705C3"/>
    <w:rsid w:val="00970D2C"/>
    <w:rsid w:val="00973890"/>
    <w:rsid w:val="009750B4"/>
    <w:rsid w:val="00975D9B"/>
    <w:rsid w:val="00980CFD"/>
    <w:rsid w:val="00980D34"/>
    <w:rsid w:val="00981685"/>
    <w:rsid w:val="00982E1A"/>
    <w:rsid w:val="009834AA"/>
    <w:rsid w:val="00983728"/>
    <w:rsid w:val="00983B00"/>
    <w:rsid w:val="009848AE"/>
    <w:rsid w:val="00984C31"/>
    <w:rsid w:val="00985715"/>
    <w:rsid w:val="0099000D"/>
    <w:rsid w:val="00990905"/>
    <w:rsid w:val="00990B91"/>
    <w:rsid w:val="0099115A"/>
    <w:rsid w:val="00996C80"/>
    <w:rsid w:val="009A1240"/>
    <w:rsid w:val="009A203B"/>
    <w:rsid w:val="009A232D"/>
    <w:rsid w:val="009A2C46"/>
    <w:rsid w:val="009A37CA"/>
    <w:rsid w:val="009A5AA7"/>
    <w:rsid w:val="009B1018"/>
    <w:rsid w:val="009B1188"/>
    <w:rsid w:val="009B1BEE"/>
    <w:rsid w:val="009B42B8"/>
    <w:rsid w:val="009B6E54"/>
    <w:rsid w:val="009B71EE"/>
    <w:rsid w:val="009D6205"/>
    <w:rsid w:val="009E4839"/>
    <w:rsid w:val="009E7A85"/>
    <w:rsid w:val="009F198F"/>
    <w:rsid w:val="009F3BCD"/>
    <w:rsid w:val="009F5098"/>
    <w:rsid w:val="009F60D5"/>
    <w:rsid w:val="009F63AA"/>
    <w:rsid w:val="009F7C37"/>
    <w:rsid w:val="00A01F9E"/>
    <w:rsid w:val="00A02700"/>
    <w:rsid w:val="00A029AB"/>
    <w:rsid w:val="00A02C2A"/>
    <w:rsid w:val="00A03BEF"/>
    <w:rsid w:val="00A05659"/>
    <w:rsid w:val="00A1010E"/>
    <w:rsid w:val="00A11448"/>
    <w:rsid w:val="00A11657"/>
    <w:rsid w:val="00A11B0B"/>
    <w:rsid w:val="00A128C6"/>
    <w:rsid w:val="00A14C55"/>
    <w:rsid w:val="00A1686A"/>
    <w:rsid w:val="00A16A5A"/>
    <w:rsid w:val="00A16DF5"/>
    <w:rsid w:val="00A2107D"/>
    <w:rsid w:val="00A221DB"/>
    <w:rsid w:val="00A23032"/>
    <w:rsid w:val="00A23F0B"/>
    <w:rsid w:val="00A245EB"/>
    <w:rsid w:val="00A246E4"/>
    <w:rsid w:val="00A26BB9"/>
    <w:rsid w:val="00A273D1"/>
    <w:rsid w:val="00A313D8"/>
    <w:rsid w:val="00A314FE"/>
    <w:rsid w:val="00A32C37"/>
    <w:rsid w:val="00A32E4C"/>
    <w:rsid w:val="00A34756"/>
    <w:rsid w:val="00A34AA8"/>
    <w:rsid w:val="00A355A1"/>
    <w:rsid w:val="00A37351"/>
    <w:rsid w:val="00A404CB"/>
    <w:rsid w:val="00A4490E"/>
    <w:rsid w:val="00A46373"/>
    <w:rsid w:val="00A50A8E"/>
    <w:rsid w:val="00A50A9C"/>
    <w:rsid w:val="00A51A46"/>
    <w:rsid w:val="00A54818"/>
    <w:rsid w:val="00A56902"/>
    <w:rsid w:val="00A6396F"/>
    <w:rsid w:val="00A654A6"/>
    <w:rsid w:val="00A675E3"/>
    <w:rsid w:val="00A67C91"/>
    <w:rsid w:val="00A67DA6"/>
    <w:rsid w:val="00A70426"/>
    <w:rsid w:val="00A7380D"/>
    <w:rsid w:val="00A7459D"/>
    <w:rsid w:val="00A75BE8"/>
    <w:rsid w:val="00A822C2"/>
    <w:rsid w:val="00A82799"/>
    <w:rsid w:val="00A82A9B"/>
    <w:rsid w:val="00A82D48"/>
    <w:rsid w:val="00A838B1"/>
    <w:rsid w:val="00A853DB"/>
    <w:rsid w:val="00A8643D"/>
    <w:rsid w:val="00A876EB"/>
    <w:rsid w:val="00A921A3"/>
    <w:rsid w:val="00A92F81"/>
    <w:rsid w:val="00A94EB2"/>
    <w:rsid w:val="00A94F4F"/>
    <w:rsid w:val="00A95AE6"/>
    <w:rsid w:val="00A971D1"/>
    <w:rsid w:val="00A97E79"/>
    <w:rsid w:val="00AA3406"/>
    <w:rsid w:val="00AA3C4F"/>
    <w:rsid w:val="00AA43F3"/>
    <w:rsid w:val="00AA5D25"/>
    <w:rsid w:val="00AB0F31"/>
    <w:rsid w:val="00AC1AA8"/>
    <w:rsid w:val="00AC1D89"/>
    <w:rsid w:val="00AC25E7"/>
    <w:rsid w:val="00AC6D96"/>
    <w:rsid w:val="00AD08C6"/>
    <w:rsid w:val="00AD2C6D"/>
    <w:rsid w:val="00AD307A"/>
    <w:rsid w:val="00AD429B"/>
    <w:rsid w:val="00AD4A6B"/>
    <w:rsid w:val="00AE0072"/>
    <w:rsid w:val="00AE1189"/>
    <w:rsid w:val="00AE1E4E"/>
    <w:rsid w:val="00AE4AE5"/>
    <w:rsid w:val="00AE519E"/>
    <w:rsid w:val="00AE5753"/>
    <w:rsid w:val="00AE67FC"/>
    <w:rsid w:val="00AF015A"/>
    <w:rsid w:val="00AF0890"/>
    <w:rsid w:val="00AF10B0"/>
    <w:rsid w:val="00AF20E8"/>
    <w:rsid w:val="00AF6B61"/>
    <w:rsid w:val="00B01720"/>
    <w:rsid w:val="00B01CD8"/>
    <w:rsid w:val="00B030B4"/>
    <w:rsid w:val="00B037DD"/>
    <w:rsid w:val="00B065B0"/>
    <w:rsid w:val="00B11944"/>
    <w:rsid w:val="00B11ADF"/>
    <w:rsid w:val="00B124BC"/>
    <w:rsid w:val="00B130C1"/>
    <w:rsid w:val="00B13BA2"/>
    <w:rsid w:val="00B1446A"/>
    <w:rsid w:val="00B15C54"/>
    <w:rsid w:val="00B15E78"/>
    <w:rsid w:val="00B1642D"/>
    <w:rsid w:val="00B17D81"/>
    <w:rsid w:val="00B20D5B"/>
    <w:rsid w:val="00B22286"/>
    <w:rsid w:val="00B22301"/>
    <w:rsid w:val="00B22C18"/>
    <w:rsid w:val="00B25C7E"/>
    <w:rsid w:val="00B31005"/>
    <w:rsid w:val="00B32144"/>
    <w:rsid w:val="00B32EE1"/>
    <w:rsid w:val="00B36472"/>
    <w:rsid w:val="00B3716D"/>
    <w:rsid w:val="00B416E2"/>
    <w:rsid w:val="00B41E4F"/>
    <w:rsid w:val="00B4237E"/>
    <w:rsid w:val="00B423BC"/>
    <w:rsid w:val="00B429FE"/>
    <w:rsid w:val="00B47046"/>
    <w:rsid w:val="00B51158"/>
    <w:rsid w:val="00B52979"/>
    <w:rsid w:val="00B53465"/>
    <w:rsid w:val="00B550FC"/>
    <w:rsid w:val="00B5723C"/>
    <w:rsid w:val="00B57751"/>
    <w:rsid w:val="00B6066F"/>
    <w:rsid w:val="00B6107B"/>
    <w:rsid w:val="00B61675"/>
    <w:rsid w:val="00B64774"/>
    <w:rsid w:val="00B64D8D"/>
    <w:rsid w:val="00B6798E"/>
    <w:rsid w:val="00B72B3B"/>
    <w:rsid w:val="00B73CBE"/>
    <w:rsid w:val="00B755A0"/>
    <w:rsid w:val="00B768F0"/>
    <w:rsid w:val="00B77975"/>
    <w:rsid w:val="00B80021"/>
    <w:rsid w:val="00B80932"/>
    <w:rsid w:val="00B81F3B"/>
    <w:rsid w:val="00B83FF0"/>
    <w:rsid w:val="00B84FD2"/>
    <w:rsid w:val="00B858B1"/>
    <w:rsid w:val="00B9238C"/>
    <w:rsid w:val="00B92DD6"/>
    <w:rsid w:val="00B9451A"/>
    <w:rsid w:val="00B962BA"/>
    <w:rsid w:val="00B96A90"/>
    <w:rsid w:val="00B97B74"/>
    <w:rsid w:val="00B97BB7"/>
    <w:rsid w:val="00BA1BDE"/>
    <w:rsid w:val="00BA1E4A"/>
    <w:rsid w:val="00BA3701"/>
    <w:rsid w:val="00BA5B4A"/>
    <w:rsid w:val="00BA7284"/>
    <w:rsid w:val="00BB0E46"/>
    <w:rsid w:val="00BB0E76"/>
    <w:rsid w:val="00BB38B8"/>
    <w:rsid w:val="00BB402E"/>
    <w:rsid w:val="00BB66DC"/>
    <w:rsid w:val="00BC01E9"/>
    <w:rsid w:val="00BC060B"/>
    <w:rsid w:val="00BC66EB"/>
    <w:rsid w:val="00BC732F"/>
    <w:rsid w:val="00BC7728"/>
    <w:rsid w:val="00BC7853"/>
    <w:rsid w:val="00BC7A6B"/>
    <w:rsid w:val="00BC7E26"/>
    <w:rsid w:val="00BC7FF1"/>
    <w:rsid w:val="00BD1BBE"/>
    <w:rsid w:val="00BD1DB2"/>
    <w:rsid w:val="00BD3645"/>
    <w:rsid w:val="00BE0FB9"/>
    <w:rsid w:val="00BE1590"/>
    <w:rsid w:val="00BE1EF1"/>
    <w:rsid w:val="00BE3B25"/>
    <w:rsid w:val="00BE4146"/>
    <w:rsid w:val="00BE54D9"/>
    <w:rsid w:val="00BE5CEE"/>
    <w:rsid w:val="00BF1B3A"/>
    <w:rsid w:val="00BF1EED"/>
    <w:rsid w:val="00BF44BC"/>
    <w:rsid w:val="00C015B4"/>
    <w:rsid w:val="00C0267F"/>
    <w:rsid w:val="00C046CE"/>
    <w:rsid w:val="00C102B2"/>
    <w:rsid w:val="00C103CB"/>
    <w:rsid w:val="00C10708"/>
    <w:rsid w:val="00C111F8"/>
    <w:rsid w:val="00C14BE3"/>
    <w:rsid w:val="00C16305"/>
    <w:rsid w:val="00C16516"/>
    <w:rsid w:val="00C20BE5"/>
    <w:rsid w:val="00C21C7C"/>
    <w:rsid w:val="00C253F1"/>
    <w:rsid w:val="00C25FA7"/>
    <w:rsid w:val="00C30160"/>
    <w:rsid w:val="00C31FE9"/>
    <w:rsid w:val="00C341CC"/>
    <w:rsid w:val="00C3564F"/>
    <w:rsid w:val="00C37617"/>
    <w:rsid w:val="00C40A98"/>
    <w:rsid w:val="00C40C1D"/>
    <w:rsid w:val="00C41420"/>
    <w:rsid w:val="00C42974"/>
    <w:rsid w:val="00C44492"/>
    <w:rsid w:val="00C452A6"/>
    <w:rsid w:val="00C45A11"/>
    <w:rsid w:val="00C55B53"/>
    <w:rsid w:val="00C56555"/>
    <w:rsid w:val="00C620B2"/>
    <w:rsid w:val="00C622E5"/>
    <w:rsid w:val="00C64D39"/>
    <w:rsid w:val="00C65835"/>
    <w:rsid w:val="00C65E84"/>
    <w:rsid w:val="00C67135"/>
    <w:rsid w:val="00C705E7"/>
    <w:rsid w:val="00C70F6A"/>
    <w:rsid w:val="00C71E94"/>
    <w:rsid w:val="00C724DC"/>
    <w:rsid w:val="00C7356F"/>
    <w:rsid w:val="00C73975"/>
    <w:rsid w:val="00C746FA"/>
    <w:rsid w:val="00C77010"/>
    <w:rsid w:val="00C77F78"/>
    <w:rsid w:val="00C8034E"/>
    <w:rsid w:val="00C82C42"/>
    <w:rsid w:val="00C82D3C"/>
    <w:rsid w:val="00C82F2A"/>
    <w:rsid w:val="00C82FB1"/>
    <w:rsid w:val="00C860B7"/>
    <w:rsid w:val="00C8615A"/>
    <w:rsid w:val="00C875C7"/>
    <w:rsid w:val="00C87604"/>
    <w:rsid w:val="00C92A30"/>
    <w:rsid w:val="00C95633"/>
    <w:rsid w:val="00C95911"/>
    <w:rsid w:val="00C96005"/>
    <w:rsid w:val="00C96953"/>
    <w:rsid w:val="00C96F42"/>
    <w:rsid w:val="00CA2A9C"/>
    <w:rsid w:val="00CA3FAB"/>
    <w:rsid w:val="00CA632D"/>
    <w:rsid w:val="00CA650A"/>
    <w:rsid w:val="00CA6B13"/>
    <w:rsid w:val="00CA760F"/>
    <w:rsid w:val="00CB30B2"/>
    <w:rsid w:val="00CB30FE"/>
    <w:rsid w:val="00CC1F13"/>
    <w:rsid w:val="00CC4FA7"/>
    <w:rsid w:val="00CC64D8"/>
    <w:rsid w:val="00CD1F74"/>
    <w:rsid w:val="00CD22D3"/>
    <w:rsid w:val="00CD2B29"/>
    <w:rsid w:val="00CD3BFA"/>
    <w:rsid w:val="00CD43A0"/>
    <w:rsid w:val="00CD4745"/>
    <w:rsid w:val="00CD7523"/>
    <w:rsid w:val="00CE0823"/>
    <w:rsid w:val="00CE0FD7"/>
    <w:rsid w:val="00CE6F55"/>
    <w:rsid w:val="00CE72FC"/>
    <w:rsid w:val="00CE7D16"/>
    <w:rsid w:val="00CF0BF0"/>
    <w:rsid w:val="00D00B80"/>
    <w:rsid w:val="00D02145"/>
    <w:rsid w:val="00D023F8"/>
    <w:rsid w:val="00D024A3"/>
    <w:rsid w:val="00D033A9"/>
    <w:rsid w:val="00D03F72"/>
    <w:rsid w:val="00D10E20"/>
    <w:rsid w:val="00D1434E"/>
    <w:rsid w:val="00D159B2"/>
    <w:rsid w:val="00D15FC7"/>
    <w:rsid w:val="00D20D39"/>
    <w:rsid w:val="00D21472"/>
    <w:rsid w:val="00D21945"/>
    <w:rsid w:val="00D23A42"/>
    <w:rsid w:val="00D23C74"/>
    <w:rsid w:val="00D25E05"/>
    <w:rsid w:val="00D265D9"/>
    <w:rsid w:val="00D30BC1"/>
    <w:rsid w:val="00D3129C"/>
    <w:rsid w:val="00D31FFE"/>
    <w:rsid w:val="00D321EB"/>
    <w:rsid w:val="00D331B9"/>
    <w:rsid w:val="00D33F6F"/>
    <w:rsid w:val="00D34D23"/>
    <w:rsid w:val="00D35832"/>
    <w:rsid w:val="00D3652A"/>
    <w:rsid w:val="00D366BA"/>
    <w:rsid w:val="00D37EFB"/>
    <w:rsid w:val="00D42095"/>
    <w:rsid w:val="00D43C7C"/>
    <w:rsid w:val="00D43E1B"/>
    <w:rsid w:val="00D44327"/>
    <w:rsid w:val="00D44D7F"/>
    <w:rsid w:val="00D458E1"/>
    <w:rsid w:val="00D45F63"/>
    <w:rsid w:val="00D53E1F"/>
    <w:rsid w:val="00D542A9"/>
    <w:rsid w:val="00D54388"/>
    <w:rsid w:val="00D55899"/>
    <w:rsid w:val="00D5669D"/>
    <w:rsid w:val="00D615D4"/>
    <w:rsid w:val="00D634A9"/>
    <w:rsid w:val="00D63F17"/>
    <w:rsid w:val="00D65E4E"/>
    <w:rsid w:val="00D660CA"/>
    <w:rsid w:val="00D67C4A"/>
    <w:rsid w:val="00D71CBB"/>
    <w:rsid w:val="00D73DA0"/>
    <w:rsid w:val="00D74FF8"/>
    <w:rsid w:val="00D772A4"/>
    <w:rsid w:val="00D77728"/>
    <w:rsid w:val="00D8013C"/>
    <w:rsid w:val="00D82529"/>
    <w:rsid w:val="00D84ECC"/>
    <w:rsid w:val="00D8655C"/>
    <w:rsid w:val="00D87382"/>
    <w:rsid w:val="00D90720"/>
    <w:rsid w:val="00D90CD6"/>
    <w:rsid w:val="00D90E58"/>
    <w:rsid w:val="00D9191B"/>
    <w:rsid w:val="00D92932"/>
    <w:rsid w:val="00D9587D"/>
    <w:rsid w:val="00DA6D3A"/>
    <w:rsid w:val="00DA736E"/>
    <w:rsid w:val="00DB27BA"/>
    <w:rsid w:val="00DB2A8D"/>
    <w:rsid w:val="00DB2B61"/>
    <w:rsid w:val="00DB6B6B"/>
    <w:rsid w:val="00DC026B"/>
    <w:rsid w:val="00DC0B09"/>
    <w:rsid w:val="00DC23F2"/>
    <w:rsid w:val="00DC3658"/>
    <w:rsid w:val="00DC3B3E"/>
    <w:rsid w:val="00DC4A34"/>
    <w:rsid w:val="00DD001D"/>
    <w:rsid w:val="00DD3EA7"/>
    <w:rsid w:val="00DD3EF7"/>
    <w:rsid w:val="00DD4347"/>
    <w:rsid w:val="00DD57B8"/>
    <w:rsid w:val="00DD72CD"/>
    <w:rsid w:val="00DE084F"/>
    <w:rsid w:val="00DE2B39"/>
    <w:rsid w:val="00DE4421"/>
    <w:rsid w:val="00DE47E0"/>
    <w:rsid w:val="00DE592B"/>
    <w:rsid w:val="00DE71A8"/>
    <w:rsid w:val="00DE73EA"/>
    <w:rsid w:val="00DE7AC0"/>
    <w:rsid w:val="00DE7D43"/>
    <w:rsid w:val="00DF0A52"/>
    <w:rsid w:val="00DF1E78"/>
    <w:rsid w:val="00DF2ED6"/>
    <w:rsid w:val="00DF3C13"/>
    <w:rsid w:val="00DF4A79"/>
    <w:rsid w:val="00DF4D40"/>
    <w:rsid w:val="00E00D2E"/>
    <w:rsid w:val="00E03C33"/>
    <w:rsid w:val="00E05C74"/>
    <w:rsid w:val="00E0783C"/>
    <w:rsid w:val="00E12D5D"/>
    <w:rsid w:val="00E1495B"/>
    <w:rsid w:val="00E158C1"/>
    <w:rsid w:val="00E15D97"/>
    <w:rsid w:val="00E16E3F"/>
    <w:rsid w:val="00E16FA2"/>
    <w:rsid w:val="00E210BC"/>
    <w:rsid w:val="00E22E31"/>
    <w:rsid w:val="00E23BF8"/>
    <w:rsid w:val="00E23F8D"/>
    <w:rsid w:val="00E268C3"/>
    <w:rsid w:val="00E27958"/>
    <w:rsid w:val="00E27F6B"/>
    <w:rsid w:val="00E30AAB"/>
    <w:rsid w:val="00E31469"/>
    <w:rsid w:val="00E31693"/>
    <w:rsid w:val="00E32BFC"/>
    <w:rsid w:val="00E34019"/>
    <w:rsid w:val="00E34324"/>
    <w:rsid w:val="00E3562E"/>
    <w:rsid w:val="00E35A51"/>
    <w:rsid w:val="00E360FA"/>
    <w:rsid w:val="00E43D22"/>
    <w:rsid w:val="00E46152"/>
    <w:rsid w:val="00E47FE3"/>
    <w:rsid w:val="00E52001"/>
    <w:rsid w:val="00E55C47"/>
    <w:rsid w:val="00E57242"/>
    <w:rsid w:val="00E60FD6"/>
    <w:rsid w:val="00E61A75"/>
    <w:rsid w:val="00E61B62"/>
    <w:rsid w:val="00E62A57"/>
    <w:rsid w:val="00E62F77"/>
    <w:rsid w:val="00E63211"/>
    <w:rsid w:val="00E64352"/>
    <w:rsid w:val="00E66FDB"/>
    <w:rsid w:val="00E701F1"/>
    <w:rsid w:val="00E704B8"/>
    <w:rsid w:val="00E7132E"/>
    <w:rsid w:val="00E71596"/>
    <w:rsid w:val="00E72C10"/>
    <w:rsid w:val="00E7413A"/>
    <w:rsid w:val="00E74456"/>
    <w:rsid w:val="00E75700"/>
    <w:rsid w:val="00E75857"/>
    <w:rsid w:val="00E75D6E"/>
    <w:rsid w:val="00E76227"/>
    <w:rsid w:val="00E76256"/>
    <w:rsid w:val="00E76BFF"/>
    <w:rsid w:val="00E77576"/>
    <w:rsid w:val="00E80363"/>
    <w:rsid w:val="00E806AA"/>
    <w:rsid w:val="00E81FFE"/>
    <w:rsid w:val="00E86ACD"/>
    <w:rsid w:val="00E87BB4"/>
    <w:rsid w:val="00E90B00"/>
    <w:rsid w:val="00E91108"/>
    <w:rsid w:val="00E91555"/>
    <w:rsid w:val="00E934CE"/>
    <w:rsid w:val="00E94FA6"/>
    <w:rsid w:val="00E96BEA"/>
    <w:rsid w:val="00E96CA6"/>
    <w:rsid w:val="00E96E66"/>
    <w:rsid w:val="00EA1159"/>
    <w:rsid w:val="00EA2FE5"/>
    <w:rsid w:val="00EA3833"/>
    <w:rsid w:val="00EA4380"/>
    <w:rsid w:val="00EA7965"/>
    <w:rsid w:val="00EB0DEA"/>
    <w:rsid w:val="00EB14CC"/>
    <w:rsid w:val="00EB1756"/>
    <w:rsid w:val="00EB301A"/>
    <w:rsid w:val="00EB42A8"/>
    <w:rsid w:val="00EB467A"/>
    <w:rsid w:val="00EB4E36"/>
    <w:rsid w:val="00EB6136"/>
    <w:rsid w:val="00EC26B5"/>
    <w:rsid w:val="00EC2E8A"/>
    <w:rsid w:val="00ED5BA2"/>
    <w:rsid w:val="00ED63A1"/>
    <w:rsid w:val="00ED69AD"/>
    <w:rsid w:val="00EE0D19"/>
    <w:rsid w:val="00EE11CB"/>
    <w:rsid w:val="00EE3C3C"/>
    <w:rsid w:val="00EE3CF9"/>
    <w:rsid w:val="00EE4571"/>
    <w:rsid w:val="00EE54E0"/>
    <w:rsid w:val="00EE5F99"/>
    <w:rsid w:val="00EE653C"/>
    <w:rsid w:val="00EE6D2C"/>
    <w:rsid w:val="00EE7120"/>
    <w:rsid w:val="00EF3022"/>
    <w:rsid w:val="00EF3D8C"/>
    <w:rsid w:val="00EF4973"/>
    <w:rsid w:val="00EF5884"/>
    <w:rsid w:val="00F009C6"/>
    <w:rsid w:val="00F00D29"/>
    <w:rsid w:val="00F02418"/>
    <w:rsid w:val="00F02EDC"/>
    <w:rsid w:val="00F0426D"/>
    <w:rsid w:val="00F056F9"/>
    <w:rsid w:val="00F07B34"/>
    <w:rsid w:val="00F114CA"/>
    <w:rsid w:val="00F12C79"/>
    <w:rsid w:val="00F15F3D"/>
    <w:rsid w:val="00F2321C"/>
    <w:rsid w:val="00F25C4F"/>
    <w:rsid w:val="00F26B57"/>
    <w:rsid w:val="00F3047B"/>
    <w:rsid w:val="00F315EB"/>
    <w:rsid w:val="00F31EDE"/>
    <w:rsid w:val="00F33C95"/>
    <w:rsid w:val="00F340EA"/>
    <w:rsid w:val="00F34342"/>
    <w:rsid w:val="00F35918"/>
    <w:rsid w:val="00F35CA3"/>
    <w:rsid w:val="00F35F72"/>
    <w:rsid w:val="00F36EE2"/>
    <w:rsid w:val="00F36F1F"/>
    <w:rsid w:val="00F40152"/>
    <w:rsid w:val="00F46724"/>
    <w:rsid w:val="00F4710E"/>
    <w:rsid w:val="00F50A73"/>
    <w:rsid w:val="00F51C77"/>
    <w:rsid w:val="00F533A5"/>
    <w:rsid w:val="00F54824"/>
    <w:rsid w:val="00F55007"/>
    <w:rsid w:val="00F57550"/>
    <w:rsid w:val="00F60E3A"/>
    <w:rsid w:val="00F61740"/>
    <w:rsid w:val="00F62C3A"/>
    <w:rsid w:val="00F63327"/>
    <w:rsid w:val="00F67D45"/>
    <w:rsid w:val="00F70776"/>
    <w:rsid w:val="00F71345"/>
    <w:rsid w:val="00F743B4"/>
    <w:rsid w:val="00F7655E"/>
    <w:rsid w:val="00F76FC9"/>
    <w:rsid w:val="00F80ECC"/>
    <w:rsid w:val="00F8763A"/>
    <w:rsid w:val="00F87ECF"/>
    <w:rsid w:val="00F904DD"/>
    <w:rsid w:val="00F90A24"/>
    <w:rsid w:val="00F90CA3"/>
    <w:rsid w:val="00F95E1F"/>
    <w:rsid w:val="00F97FBA"/>
    <w:rsid w:val="00FA1974"/>
    <w:rsid w:val="00FA1BBC"/>
    <w:rsid w:val="00FA33E8"/>
    <w:rsid w:val="00FA4225"/>
    <w:rsid w:val="00FA47CF"/>
    <w:rsid w:val="00FA7141"/>
    <w:rsid w:val="00FB0FE4"/>
    <w:rsid w:val="00FB2660"/>
    <w:rsid w:val="00FB3411"/>
    <w:rsid w:val="00FB45B3"/>
    <w:rsid w:val="00FB6E0A"/>
    <w:rsid w:val="00FB7371"/>
    <w:rsid w:val="00FB76C3"/>
    <w:rsid w:val="00FC126D"/>
    <w:rsid w:val="00FC3127"/>
    <w:rsid w:val="00FC35E1"/>
    <w:rsid w:val="00FC5677"/>
    <w:rsid w:val="00FC6A36"/>
    <w:rsid w:val="00FC72F9"/>
    <w:rsid w:val="00FD243C"/>
    <w:rsid w:val="00FD2A76"/>
    <w:rsid w:val="00FD3F6C"/>
    <w:rsid w:val="00FD4477"/>
    <w:rsid w:val="00FD5A99"/>
    <w:rsid w:val="00FD6E37"/>
    <w:rsid w:val="00FE30BA"/>
    <w:rsid w:val="00FE5CAF"/>
    <w:rsid w:val="00FF0D2E"/>
    <w:rsid w:val="00FF2E6D"/>
    <w:rsid w:val="00FF3AE8"/>
    <w:rsid w:val="00FF60B9"/>
    <w:rsid w:val="00FF62CC"/>
    <w:rsid w:val="00FF74EB"/>
    <w:rsid w:val="00FF7515"/>
    <w:rsid w:val="00FF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3">
    <w:name w:val="heading 3"/>
    <w:basedOn w:val="Normal"/>
    <w:next w:val="Normal"/>
    <w:link w:val="Heading3Char"/>
    <w:qFormat/>
    <w:rsid w:val="00F056F9"/>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172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autoRedefine/>
    <w:rsid w:val="007172AE"/>
    <w:pPr>
      <w:tabs>
        <w:tab w:val="left" w:pos="1152"/>
      </w:tabs>
      <w:spacing w:before="120" w:after="120" w:line="312" w:lineRule="auto"/>
    </w:pPr>
    <w:rPr>
      <w:rFonts w:ascii="Arial" w:hAnsi="Arial" w:cs="Arial"/>
      <w:sz w:val="26"/>
      <w:szCs w:val="26"/>
    </w:rPr>
  </w:style>
  <w:style w:type="paragraph" w:styleId="Footer">
    <w:name w:val="footer"/>
    <w:basedOn w:val="Normal"/>
    <w:rsid w:val="000570E6"/>
    <w:pPr>
      <w:tabs>
        <w:tab w:val="center" w:pos="4320"/>
        <w:tab w:val="right" w:pos="8640"/>
      </w:tabs>
    </w:pPr>
  </w:style>
  <w:style w:type="character" w:styleId="PageNumber">
    <w:name w:val="page number"/>
    <w:basedOn w:val="DefaultParagraphFont"/>
    <w:rsid w:val="000570E6"/>
  </w:style>
  <w:style w:type="paragraph" w:customStyle="1" w:styleId="Char1">
    <w:name w:val="Char1"/>
    <w:autoRedefine/>
    <w:rsid w:val="0095356F"/>
    <w:pPr>
      <w:numPr>
        <w:numId w:val="1"/>
      </w:numPr>
      <w:tabs>
        <w:tab w:val="clear" w:pos="717"/>
        <w:tab w:val="num" w:pos="720"/>
      </w:tabs>
      <w:spacing w:after="120"/>
      <w:ind w:left="0" w:firstLine="357"/>
    </w:pPr>
    <w:rPr>
      <w:rFonts w:ascii="Verdana" w:eastAsia="SimSun" w:hAnsi="Verdana"/>
    </w:rPr>
  </w:style>
  <w:style w:type="paragraph" w:customStyle="1" w:styleId="CharCharCharCharCharCharChar">
    <w:name w:val=" Char Char Char Char Char Char Char"/>
    <w:autoRedefine/>
    <w:rsid w:val="00002345"/>
    <w:pPr>
      <w:tabs>
        <w:tab w:val="left" w:pos="1152"/>
      </w:tabs>
      <w:spacing w:before="120" w:after="120" w:line="312" w:lineRule="auto"/>
    </w:pPr>
    <w:rPr>
      <w:rFonts w:ascii="Arial" w:hAnsi="Arial" w:cs="Arial"/>
      <w:sz w:val="26"/>
      <w:szCs w:val="26"/>
    </w:rPr>
  </w:style>
  <w:style w:type="paragraph" w:styleId="Header">
    <w:name w:val="header"/>
    <w:basedOn w:val="Normal"/>
    <w:link w:val="HeaderChar"/>
    <w:uiPriority w:val="99"/>
    <w:rsid w:val="006C0420"/>
    <w:pPr>
      <w:tabs>
        <w:tab w:val="center" w:pos="4153"/>
        <w:tab w:val="right" w:pos="8306"/>
      </w:tabs>
    </w:pPr>
    <w:rPr>
      <w:lang w:val="x-none" w:eastAsia="x-none"/>
    </w:rPr>
  </w:style>
  <w:style w:type="paragraph" w:customStyle="1" w:styleId="Char0">
    <w:name w:val="Char"/>
    <w:autoRedefine/>
    <w:rsid w:val="005604CD"/>
    <w:pPr>
      <w:tabs>
        <w:tab w:val="left" w:pos="1152"/>
      </w:tabs>
      <w:spacing w:before="120" w:after="120" w:line="312" w:lineRule="auto"/>
    </w:pPr>
    <w:rPr>
      <w:rFonts w:ascii="Arial" w:hAnsi="Arial" w:cs="Arial"/>
      <w:sz w:val="26"/>
      <w:szCs w:val="26"/>
    </w:rPr>
  </w:style>
  <w:style w:type="character" w:customStyle="1" w:styleId="Bodytext">
    <w:name w:val="Body text_"/>
    <w:link w:val="Bodytext1"/>
    <w:locked/>
    <w:rsid w:val="005604CD"/>
    <w:rPr>
      <w:sz w:val="18"/>
      <w:szCs w:val="18"/>
      <w:lang w:bidi="ar-SA"/>
    </w:rPr>
  </w:style>
  <w:style w:type="paragraph" w:customStyle="1" w:styleId="Bodytext1">
    <w:name w:val="Body text1"/>
    <w:basedOn w:val="Normal"/>
    <w:link w:val="Bodytext"/>
    <w:rsid w:val="005604CD"/>
    <w:pPr>
      <w:widowControl w:val="0"/>
      <w:shd w:val="clear" w:color="auto" w:fill="FFFFFF"/>
      <w:spacing w:before="360" w:after="60" w:line="240" w:lineRule="atLeast"/>
      <w:jc w:val="both"/>
    </w:pPr>
    <w:rPr>
      <w:sz w:val="18"/>
      <w:szCs w:val="18"/>
      <w:lang w:val="x-none" w:eastAsia="x-none"/>
    </w:rPr>
  </w:style>
  <w:style w:type="character" w:customStyle="1" w:styleId="Bodytext0">
    <w:name w:val="Body text"/>
    <w:basedOn w:val="Bodytext"/>
    <w:rsid w:val="005604CD"/>
    <w:rPr>
      <w:sz w:val="18"/>
      <w:szCs w:val="18"/>
      <w:lang w:bidi="ar-SA"/>
    </w:rPr>
  </w:style>
  <w:style w:type="paragraph" w:customStyle="1" w:styleId="CharCharCharCharCharCharCharCharChar">
    <w:name w:val="Char Char Char Char Char Char Char Char Char"/>
    <w:rsid w:val="007C3CA1"/>
    <w:pPr>
      <w:spacing w:after="160" w:line="240" w:lineRule="exact"/>
    </w:pPr>
    <w:rPr>
      <w:rFonts w:ascii="Verdana" w:eastAsia="SimSun" w:hAnsi="Verdana"/>
    </w:rPr>
  </w:style>
  <w:style w:type="paragraph" w:styleId="BalloonText">
    <w:name w:val="Balloon Text"/>
    <w:basedOn w:val="Normal"/>
    <w:link w:val="BalloonTextChar"/>
    <w:rsid w:val="00D331B9"/>
    <w:rPr>
      <w:rFonts w:ascii="Segoe UI" w:hAnsi="Segoe UI"/>
      <w:sz w:val="18"/>
      <w:szCs w:val="18"/>
      <w:lang w:val="x-none" w:eastAsia="x-none"/>
    </w:rPr>
  </w:style>
  <w:style w:type="character" w:customStyle="1" w:styleId="BalloonTextChar">
    <w:name w:val="Balloon Text Char"/>
    <w:link w:val="BalloonText"/>
    <w:rsid w:val="00D331B9"/>
    <w:rPr>
      <w:rFonts w:ascii="Segoe UI" w:hAnsi="Segoe UI" w:cs="Segoe UI"/>
      <w:sz w:val="18"/>
      <w:szCs w:val="18"/>
    </w:rPr>
  </w:style>
  <w:style w:type="character" w:customStyle="1" w:styleId="Bodytext7">
    <w:name w:val="Body text (7)_"/>
    <w:link w:val="Bodytext71"/>
    <w:rsid w:val="00BC060B"/>
    <w:rPr>
      <w:b/>
      <w:bCs/>
      <w:sz w:val="17"/>
      <w:szCs w:val="17"/>
      <w:shd w:val="clear" w:color="auto" w:fill="FFFFFF"/>
    </w:rPr>
  </w:style>
  <w:style w:type="paragraph" w:customStyle="1" w:styleId="Bodytext71">
    <w:name w:val="Body text (7)1"/>
    <w:basedOn w:val="Normal"/>
    <w:link w:val="Bodytext7"/>
    <w:rsid w:val="00BC060B"/>
    <w:pPr>
      <w:widowControl w:val="0"/>
      <w:shd w:val="clear" w:color="auto" w:fill="FFFFFF"/>
      <w:spacing w:after="300" w:line="210" w:lineRule="exact"/>
      <w:jc w:val="center"/>
    </w:pPr>
    <w:rPr>
      <w:b/>
      <w:bCs/>
      <w:sz w:val="17"/>
      <w:szCs w:val="17"/>
      <w:lang w:val="x-none" w:eastAsia="x-none"/>
    </w:rPr>
  </w:style>
  <w:style w:type="character" w:customStyle="1" w:styleId="Bodytext3">
    <w:name w:val="Body text (3)_"/>
    <w:link w:val="Bodytext31"/>
    <w:rsid w:val="00BC060B"/>
    <w:rPr>
      <w:b/>
      <w:bCs/>
      <w:sz w:val="27"/>
      <w:szCs w:val="27"/>
      <w:shd w:val="clear" w:color="auto" w:fill="FFFFFF"/>
    </w:rPr>
  </w:style>
  <w:style w:type="paragraph" w:customStyle="1" w:styleId="Bodytext31">
    <w:name w:val="Body text (3)1"/>
    <w:basedOn w:val="Normal"/>
    <w:link w:val="Bodytext3"/>
    <w:rsid w:val="00BC060B"/>
    <w:pPr>
      <w:widowControl w:val="0"/>
      <w:shd w:val="clear" w:color="auto" w:fill="FFFFFF"/>
      <w:spacing w:before="180" w:line="298" w:lineRule="exact"/>
      <w:jc w:val="center"/>
    </w:pPr>
    <w:rPr>
      <w:b/>
      <w:bCs/>
      <w:sz w:val="27"/>
      <w:szCs w:val="27"/>
      <w:lang w:val="x-none" w:eastAsia="x-none"/>
    </w:rPr>
  </w:style>
  <w:style w:type="character" w:customStyle="1" w:styleId="Bodytext2">
    <w:name w:val="Body text (2)_"/>
    <w:link w:val="Bodytext21"/>
    <w:rsid w:val="00BC060B"/>
    <w:rPr>
      <w:sz w:val="15"/>
      <w:szCs w:val="15"/>
      <w:shd w:val="clear" w:color="auto" w:fill="FFFFFF"/>
    </w:rPr>
  </w:style>
  <w:style w:type="paragraph" w:customStyle="1" w:styleId="Bodytext21">
    <w:name w:val="Body text (2)1"/>
    <w:basedOn w:val="Normal"/>
    <w:link w:val="Bodytext2"/>
    <w:rsid w:val="00BC060B"/>
    <w:pPr>
      <w:widowControl w:val="0"/>
      <w:shd w:val="clear" w:color="auto" w:fill="FFFFFF"/>
      <w:spacing w:line="178" w:lineRule="exact"/>
      <w:jc w:val="center"/>
    </w:pPr>
    <w:rPr>
      <w:sz w:val="15"/>
      <w:szCs w:val="15"/>
      <w:lang w:val="x-none" w:eastAsia="x-none"/>
    </w:rPr>
  </w:style>
  <w:style w:type="character" w:customStyle="1" w:styleId="Bodytext2Italic">
    <w:name w:val="Body text (2) + Italic"/>
    <w:rsid w:val="00BC060B"/>
    <w:rPr>
      <w:rFonts w:ascii="Times New Roman" w:hAnsi="Times New Roman" w:cs="Times New Roman"/>
      <w:b/>
      <w:bCs/>
      <w:i/>
      <w:iCs/>
      <w:sz w:val="26"/>
      <w:szCs w:val="26"/>
      <w:u w:val="none"/>
      <w:lang w:bidi="ar-SA"/>
    </w:rPr>
  </w:style>
  <w:style w:type="paragraph" w:customStyle="1" w:styleId="BodyText10">
    <w:name w:val="Body Text1"/>
    <w:basedOn w:val="Normal"/>
    <w:rsid w:val="00885EB2"/>
    <w:pPr>
      <w:widowControl w:val="0"/>
      <w:shd w:val="clear" w:color="auto" w:fill="FFFFFF"/>
      <w:spacing w:before="600" w:after="600" w:line="355" w:lineRule="exact"/>
      <w:jc w:val="right"/>
    </w:pPr>
    <w:rPr>
      <w:sz w:val="27"/>
      <w:szCs w:val="27"/>
    </w:rPr>
  </w:style>
  <w:style w:type="paragraph" w:customStyle="1" w:styleId="CharCharCharCharCharCharCharCharCharCharCharCharChar">
    <w:name w:val="Char Char Char Char Char Char Char Char Char Char Char Char Char"/>
    <w:basedOn w:val="Normal"/>
    <w:next w:val="Normal"/>
    <w:autoRedefine/>
    <w:semiHidden/>
    <w:rsid w:val="004035A0"/>
    <w:pPr>
      <w:spacing w:before="120" w:after="120" w:line="312" w:lineRule="auto"/>
    </w:pPr>
  </w:style>
  <w:style w:type="paragraph" w:styleId="NormalWeb">
    <w:name w:val="Normal (Web)"/>
    <w:basedOn w:val="Normal"/>
    <w:uiPriority w:val="99"/>
    <w:rsid w:val="00CD2B29"/>
    <w:pPr>
      <w:spacing w:before="100" w:beforeAutospacing="1" w:after="100" w:afterAutospacing="1"/>
    </w:pPr>
    <w:rPr>
      <w:sz w:val="24"/>
      <w:szCs w:val="24"/>
    </w:rPr>
  </w:style>
  <w:style w:type="character" w:styleId="Hyperlink">
    <w:name w:val="Hyperlink"/>
    <w:rsid w:val="00C16516"/>
    <w:rPr>
      <w:color w:val="0000FF"/>
      <w:u w:val="single"/>
    </w:rPr>
  </w:style>
  <w:style w:type="paragraph" w:customStyle="1" w:styleId="DefaultParagraphFontParaCharCharCharCharChar">
    <w:name w:val="Default Paragraph Font Para Char Char Char Char Char"/>
    <w:autoRedefine/>
    <w:rsid w:val="001054C4"/>
    <w:pPr>
      <w:tabs>
        <w:tab w:val="left" w:pos="1152"/>
      </w:tabs>
      <w:spacing w:before="120" w:after="120" w:line="312" w:lineRule="auto"/>
    </w:pPr>
    <w:rPr>
      <w:rFonts w:ascii="Arial" w:hAnsi="Arial" w:cs="Arial"/>
      <w:sz w:val="26"/>
      <w:szCs w:val="26"/>
    </w:rPr>
  </w:style>
  <w:style w:type="paragraph" w:customStyle="1" w:styleId="BodyText30">
    <w:name w:val="Body Text3"/>
    <w:basedOn w:val="Normal"/>
    <w:rsid w:val="00DC3658"/>
    <w:pPr>
      <w:widowControl w:val="0"/>
      <w:shd w:val="clear" w:color="auto" w:fill="FFFFFF"/>
      <w:spacing w:before="720" w:line="370" w:lineRule="exact"/>
      <w:jc w:val="both"/>
    </w:pPr>
    <w:rPr>
      <w:sz w:val="27"/>
      <w:szCs w:val="27"/>
      <w:lang w:val="en-US" w:eastAsia="en-US"/>
    </w:rPr>
  </w:style>
  <w:style w:type="paragraph" w:customStyle="1" w:styleId="CharCharCharCharCharCharChar0">
    <w:name w:val="Char Char Char Char Char Char Char"/>
    <w:autoRedefine/>
    <w:rsid w:val="00C16305"/>
    <w:pPr>
      <w:tabs>
        <w:tab w:val="left" w:pos="720"/>
        <w:tab w:val="left" w:pos="1152"/>
      </w:tabs>
      <w:spacing w:before="120" w:after="120" w:line="312" w:lineRule="auto"/>
      <w:jc w:val="both"/>
    </w:pPr>
    <w:rPr>
      <w:sz w:val="28"/>
      <w:szCs w:val="28"/>
    </w:rPr>
  </w:style>
  <w:style w:type="character" w:customStyle="1" w:styleId="HeaderChar">
    <w:name w:val="Header Char"/>
    <w:link w:val="Header"/>
    <w:uiPriority w:val="99"/>
    <w:rsid w:val="00767A11"/>
    <w:rPr>
      <w:sz w:val="28"/>
      <w:szCs w:val="28"/>
    </w:rPr>
  </w:style>
  <w:style w:type="character" w:customStyle="1" w:styleId="Khc">
    <w:name w:val="Khác_"/>
    <w:link w:val="Khc0"/>
    <w:rsid w:val="00FD243C"/>
    <w:rPr>
      <w:color w:val="1F1B1D"/>
      <w:sz w:val="26"/>
      <w:szCs w:val="26"/>
    </w:rPr>
  </w:style>
  <w:style w:type="paragraph" w:customStyle="1" w:styleId="Khc0">
    <w:name w:val="Khác"/>
    <w:basedOn w:val="Normal"/>
    <w:link w:val="Khc"/>
    <w:rsid w:val="00FD243C"/>
    <w:pPr>
      <w:widowControl w:val="0"/>
      <w:spacing w:after="100" w:line="262" w:lineRule="auto"/>
      <w:ind w:firstLine="400"/>
    </w:pPr>
    <w:rPr>
      <w:color w:val="1F1B1D"/>
      <w:sz w:val="26"/>
      <w:szCs w:val="26"/>
    </w:rPr>
  </w:style>
  <w:style w:type="paragraph" w:styleId="BodyTextIndent">
    <w:name w:val="Body Text Indent"/>
    <w:basedOn w:val="Normal"/>
    <w:link w:val="BodyTextIndentChar"/>
    <w:rsid w:val="0088160F"/>
    <w:pPr>
      <w:ind w:left="360"/>
    </w:pPr>
    <w:rPr>
      <w:rFonts w:ascii=".VnTime" w:hAnsi=".VnTime"/>
      <w:szCs w:val="24"/>
    </w:rPr>
  </w:style>
  <w:style w:type="character" w:customStyle="1" w:styleId="BodyTextIndentChar">
    <w:name w:val="Body Text Indent Char"/>
    <w:link w:val="BodyTextIndent"/>
    <w:rsid w:val="0088160F"/>
    <w:rPr>
      <w:rFonts w:ascii=".VnTime" w:hAnsi=".VnTime"/>
      <w:sz w:val="28"/>
      <w:szCs w:val="24"/>
    </w:rPr>
  </w:style>
  <w:style w:type="character" w:customStyle="1" w:styleId="Heading3Char">
    <w:name w:val="Heading 3 Char"/>
    <w:link w:val="Heading3"/>
    <w:rsid w:val="00F056F9"/>
    <w:rPr>
      <w:rFonts w:ascii="Arial" w:hAnsi="Arial" w:cs="Arial"/>
      <w:b/>
      <w:bCs/>
      <w:sz w:val="26"/>
      <w:szCs w:val="26"/>
    </w:rPr>
  </w:style>
  <w:style w:type="character" w:customStyle="1" w:styleId="Vnbnnidung">
    <w:name w:val="Văn bản nội dung_"/>
    <w:link w:val="Vnbnnidung0"/>
    <w:rsid w:val="00F056F9"/>
    <w:rPr>
      <w:szCs w:val="28"/>
    </w:rPr>
  </w:style>
  <w:style w:type="paragraph" w:customStyle="1" w:styleId="Vnbnnidung0">
    <w:name w:val="Văn bản nội dung"/>
    <w:basedOn w:val="Normal"/>
    <w:link w:val="Vnbnnidung"/>
    <w:rsid w:val="00F056F9"/>
    <w:pPr>
      <w:widowControl w:val="0"/>
      <w:spacing w:after="40"/>
      <w:ind w:firstLine="400"/>
    </w:pPr>
    <w:rPr>
      <w:sz w:val="20"/>
    </w:rPr>
  </w:style>
  <w:style w:type="character" w:styleId="CommentReference">
    <w:name w:val="annotation reference"/>
    <w:rsid w:val="00527698"/>
    <w:rPr>
      <w:sz w:val="16"/>
      <w:szCs w:val="16"/>
    </w:rPr>
  </w:style>
  <w:style w:type="paragraph" w:styleId="CommentText">
    <w:name w:val="annotation text"/>
    <w:basedOn w:val="Normal"/>
    <w:link w:val="CommentTextChar"/>
    <w:rsid w:val="00527698"/>
    <w:rPr>
      <w:sz w:val="20"/>
      <w:szCs w:val="20"/>
    </w:rPr>
  </w:style>
  <w:style w:type="character" w:customStyle="1" w:styleId="CommentTextChar">
    <w:name w:val="Comment Text Char"/>
    <w:basedOn w:val="DefaultParagraphFont"/>
    <w:link w:val="CommentText"/>
    <w:rsid w:val="00527698"/>
  </w:style>
  <w:style w:type="paragraph" w:styleId="CommentSubject">
    <w:name w:val="annotation subject"/>
    <w:basedOn w:val="CommentText"/>
    <w:next w:val="CommentText"/>
    <w:link w:val="CommentSubjectChar"/>
    <w:rsid w:val="00527698"/>
    <w:rPr>
      <w:b/>
      <w:bCs/>
    </w:rPr>
  </w:style>
  <w:style w:type="character" w:customStyle="1" w:styleId="CommentSubjectChar">
    <w:name w:val="Comment Subject Char"/>
    <w:link w:val="CommentSubject"/>
    <w:rsid w:val="00527698"/>
    <w:rPr>
      <w:b/>
      <w:bCs/>
    </w:rPr>
  </w:style>
  <w:style w:type="paragraph" w:styleId="Subtitle">
    <w:name w:val="Subtitle"/>
    <w:basedOn w:val="Normal"/>
    <w:next w:val="Normal"/>
    <w:link w:val="SubtitleChar"/>
    <w:qFormat/>
    <w:rsid w:val="0076058A"/>
    <w:pPr>
      <w:spacing w:after="60"/>
      <w:jc w:val="center"/>
      <w:outlineLvl w:val="1"/>
    </w:pPr>
    <w:rPr>
      <w:rFonts w:ascii="Cambria" w:hAnsi="Cambria"/>
      <w:sz w:val="24"/>
      <w:szCs w:val="24"/>
    </w:rPr>
  </w:style>
  <w:style w:type="character" w:customStyle="1" w:styleId="SubtitleChar">
    <w:name w:val="Subtitle Char"/>
    <w:link w:val="Subtitle"/>
    <w:rsid w:val="0076058A"/>
    <w:rPr>
      <w:rFonts w:ascii="Cambria" w:eastAsia="Times New Roman" w:hAnsi="Cambria" w:cs="Times New Roman"/>
      <w:sz w:val="24"/>
      <w:szCs w:val="24"/>
    </w:rPr>
  </w:style>
  <w:style w:type="paragraph" w:customStyle="1" w:styleId="TableParagraph">
    <w:name w:val="Table Paragraph"/>
    <w:basedOn w:val="Normal"/>
    <w:uiPriority w:val="1"/>
    <w:qFormat/>
    <w:rsid w:val="006558D7"/>
    <w:pPr>
      <w:widowControl w:val="0"/>
      <w:autoSpaceDE w:val="0"/>
      <w:autoSpaceDN w:val="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3">
    <w:name w:val="heading 3"/>
    <w:basedOn w:val="Normal"/>
    <w:next w:val="Normal"/>
    <w:link w:val="Heading3Char"/>
    <w:qFormat/>
    <w:rsid w:val="00F056F9"/>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172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autoRedefine/>
    <w:rsid w:val="007172AE"/>
    <w:pPr>
      <w:tabs>
        <w:tab w:val="left" w:pos="1152"/>
      </w:tabs>
      <w:spacing w:before="120" w:after="120" w:line="312" w:lineRule="auto"/>
    </w:pPr>
    <w:rPr>
      <w:rFonts w:ascii="Arial" w:hAnsi="Arial" w:cs="Arial"/>
      <w:sz w:val="26"/>
      <w:szCs w:val="26"/>
    </w:rPr>
  </w:style>
  <w:style w:type="paragraph" w:styleId="Footer">
    <w:name w:val="footer"/>
    <w:basedOn w:val="Normal"/>
    <w:rsid w:val="000570E6"/>
    <w:pPr>
      <w:tabs>
        <w:tab w:val="center" w:pos="4320"/>
        <w:tab w:val="right" w:pos="8640"/>
      </w:tabs>
    </w:pPr>
  </w:style>
  <w:style w:type="character" w:styleId="PageNumber">
    <w:name w:val="page number"/>
    <w:basedOn w:val="DefaultParagraphFont"/>
    <w:rsid w:val="000570E6"/>
  </w:style>
  <w:style w:type="paragraph" w:customStyle="1" w:styleId="Char1">
    <w:name w:val="Char1"/>
    <w:autoRedefine/>
    <w:rsid w:val="0095356F"/>
    <w:pPr>
      <w:numPr>
        <w:numId w:val="1"/>
      </w:numPr>
      <w:tabs>
        <w:tab w:val="clear" w:pos="717"/>
        <w:tab w:val="num" w:pos="720"/>
      </w:tabs>
      <w:spacing w:after="120"/>
      <w:ind w:left="0" w:firstLine="357"/>
    </w:pPr>
    <w:rPr>
      <w:rFonts w:ascii="Verdana" w:eastAsia="SimSun" w:hAnsi="Verdana"/>
    </w:rPr>
  </w:style>
  <w:style w:type="paragraph" w:customStyle="1" w:styleId="CharCharCharCharCharCharChar">
    <w:name w:val=" Char Char Char Char Char Char Char"/>
    <w:autoRedefine/>
    <w:rsid w:val="00002345"/>
    <w:pPr>
      <w:tabs>
        <w:tab w:val="left" w:pos="1152"/>
      </w:tabs>
      <w:spacing w:before="120" w:after="120" w:line="312" w:lineRule="auto"/>
    </w:pPr>
    <w:rPr>
      <w:rFonts w:ascii="Arial" w:hAnsi="Arial" w:cs="Arial"/>
      <w:sz w:val="26"/>
      <w:szCs w:val="26"/>
    </w:rPr>
  </w:style>
  <w:style w:type="paragraph" w:styleId="Header">
    <w:name w:val="header"/>
    <w:basedOn w:val="Normal"/>
    <w:link w:val="HeaderChar"/>
    <w:uiPriority w:val="99"/>
    <w:rsid w:val="006C0420"/>
    <w:pPr>
      <w:tabs>
        <w:tab w:val="center" w:pos="4153"/>
        <w:tab w:val="right" w:pos="8306"/>
      </w:tabs>
    </w:pPr>
    <w:rPr>
      <w:lang w:val="x-none" w:eastAsia="x-none"/>
    </w:rPr>
  </w:style>
  <w:style w:type="paragraph" w:customStyle="1" w:styleId="Char0">
    <w:name w:val="Char"/>
    <w:autoRedefine/>
    <w:rsid w:val="005604CD"/>
    <w:pPr>
      <w:tabs>
        <w:tab w:val="left" w:pos="1152"/>
      </w:tabs>
      <w:spacing w:before="120" w:after="120" w:line="312" w:lineRule="auto"/>
    </w:pPr>
    <w:rPr>
      <w:rFonts w:ascii="Arial" w:hAnsi="Arial" w:cs="Arial"/>
      <w:sz w:val="26"/>
      <w:szCs w:val="26"/>
    </w:rPr>
  </w:style>
  <w:style w:type="character" w:customStyle="1" w:styleId="Bodytext">
    <w:name w:val="Body text_"/>
    <w:link w:val="Bodytext1"/>
    <w:locked/>
    <w:rsid w:val="005604CD"/>
    <w:rPr>
      <w:sz w:val="18"/>
      <w:szCs w:val="18"/>
      <w:lang w:bidi="ar-SA"/>
    </w:rPr>
  </w:style>
  <w:style w:type="paragraph" w:customStyle="1" w:styleId="Bodytext1">
    <w:name w:val="Body text1"/>
    <w:basedOn w:val="Normal"/>
    <w:link w:val="Bodytext"/>
    <w:rsid w:val="005604CD"/>
    <w:pPr>
      <w:widowControl w:val="0"/>
      <w:shd w:val="clear" w:color="auto" w:fill="FFFFFF"/>
      <w:spacing w:before="360" w:after="60" w:line="240" w:lineRule="atLeast"/>
      <w:jc w:val="both"/>
    </w:pPr>
    <w:rPr>
      <w:sz w:val="18"/>
      <w:szCs w:val="18"/>
      <w:lang w:val="x-none" w:eastAsia="x-none"/>
    </w:rPr>
  </w:style>
  <w:style w:type="character" w:customStyle="1" w:styleId="Bodytext0">
    <w:name w:val="Body text"/>
    <w:basedOn w:val="Bodytext"/>
    <w:rsid w:val="005604CD"/>
    <w:rPr>
      <w:sz w:val="18"/>
      <w:szCs w:val="18"/>
      <w:lang w:bidi="ar-SA"/>
    </w:rPr>
  </w:style>
  <w:style w:type="paragraph" w:customStyle="1" w:styleId="CharCharCharCharCharCharCharCharChar">
    <w:name w:val="Char Char Char Char Char Char Char Char Char"/>
    <w:rsid w:val="007C3CA1"/>
    <w:pPr>
      <w:spacing w:after="160" w:line="240" w:lineRule="exact"/>
    </w:pPr>
    <w:rPr>
      <w:rFonts w:ascii="Verdana" w:eastAsia="SimSun" w:hAnsi="Verdana"/>
    </w:rPr>
  </w:style>
  <w:style w:type="paragraph" w:styleId="BalloonText">
    <w:name w:val="Balloon Text"/>
    <w:basedOn w:val="Normal"/>
    <w:link w:val="BalloonTextChar"/>
    <w:rsid w:val="00D331B9"/>
    <w:rPr>
      <w:rFonts w:ascii="Segoe UI" w:hAnsi="Segoe UI"/>
      <w:sz w:val="18"/>
      <w:szCs w:val="18"/>
      <w:lang w:val="x-none" w:eastAsia="x-none"/>
    </w:rPr>
  </w:style>
  <w:style w:type="character" w:customStyle="1" w:styleId="BalloonTextChar">
    <w:name w:val="Balloon Text Char"/>
    <w:link w:val="BalloonText"/>
    <w:rsid w:val="00D331B9"/>
    <w:rPr>
      <w:rFonts w:ascii="Segoe UI" w:hAnsi="Segoe UI" w:cs="Segoe UI"/>
      <w:sz w:val="18"/>
      <w:szCs w:val="18"/>
    </w:rPr>
  </w:style>
  <w:style w:type="character" w:customStyle="1" w:styleId="Bodytext7">
    <w:name w:val="Body text (7)_"/>
    <w:link w:val="Bodytext71"/>
    <w:rsid w:val="00BC060B"/>
    <w:rPr>
      <w:b/>
      <w:bCs/>
      <w:sz w:val="17"/>
      <w:szCs w:val="17"/>
      <w:shd w:val="clear" w:color="auto" w:fill="FFFFFF"/>
    </w:rPr>
  </w:style>
  <w:style w:type="paragraph" w:customStyle="1" w:styleId="Bodytext71">
    <w:name w:val="Body text (7)1"/>
    <w:basedOn w:val="Normal"/>
    <w:link w:val="Bodytext7"/>
    <w:rsid w:val="00BC060B"/>
    <w:pPr>
      <w:widowControl w:val="0"/>
      <w:shd w:val="clear" w:color="auto" w:fill="FFFFFF"/>
      <w:spacing w:after="300" w:line="210" w:lineRule="exact"/>
      <w:jc w:val="center"/>
    </w:pPr>
    <w:rPr>
      <w:b/>
      <w:bCs/>
      <w:sz w:val="17"/>
      <w:szCs w:val="17"/>
      <w:lang w:val="x-none" w:eastAsia="x-none"/>
    </w:rPr>
  </w:style>
  <w:style w:type="character" w:customStyle="1" w:styleId="Bodytext3">
    <w:name w:val="Body text (3)_"/>
    <w:link w:val="Bodytext31"/>
    <w:rsid w:val="00BC060B"/>
    <w:rPr>
      <w:b/>
      <w:bCs/>
      <w:sz w:val="27"/>
      <w:szCs w:val="27"/>
      <w:shd w:val="clear" w:color="auto" w:fill="FFFFFF"/>
    </w:rPr>
  </w:style>
  <w:style w:type="paragraph" w:customStyle="1" w:styleId="Bodytext31">
    <w:name w:val="Body text (3)1"/>
    <w:basedOn w:val="Normal"/>
    <w:link w:val="Bodytext3"/>
    <w:rsid w:val="00BC060B"/>
    <w:pPr>
      <w:widowControl w:val="0"/>
      <w:shd w:val="clear" w:color="auto" w:fill="FFFFFF"/>
      <w:spacing w:before="180" w:line="298" w:lineRule="exact"/>
      <w:jc w:val="center"/>
    </w:pPr>
    <w:rPr>
      <w:b/>
      <w:bCs/>
      <w:sz w:val="27"/>
      <w:szCs w:val="27"/>
      <w:lang w:val="x-none" w:eastAsia="x-none"/>
    </w:rPr>
  </w:style>
  <w:style w:type="character" w:customStyle="1" w:styleId="Bodytext2">
    <w:name w:val="Body text (2)_"/>
    <w:link w:val="Bodytext21"/>
    <w:rsid w:val="00BC060B"/>
    <w:rPr>
      <w:sz w:val="15"/>
      <w:szCs w:val="15"/>
      <w:shd w:val="clear" w:color="auto" w:fill="FFFFFF"/>
    </w:rPr>
  </w:style>
  <w:style w:type="paragraph" w:customStyle="1" w:styleId="Bodytext21">
    <w:name w:val="Body text (2)1"/>
    <w:basedOn w:val="Normal"/>
    <w:link w:val="Bodytext2"/>
    <w:rsid w:val="00BC060B"/>
    <w:pPr>
      <w:widowControl w:val="0"/>
      <w:shd w:val="clear" w:color="auto" w:fill="FFFFFF"/>
      <w:spacing w:line="178" w:lineRule="exact"/>
      <w:jc w:val="center"/>
    </w:pPr>
    <w:rPr>
      <w:sz w:val="15"/>
      <w:szCs w:val="15"/>
      <w:lang w:val="x-none" w:eastAsia="x-none"/>
    </w:rPr>
  </w:style>
  <w:style w:type="character" w:customStyle="1" w:styleId="Bodytext2Italic">
    <w:name w:val="Body text (2) + Italic"/>
    <w:rsid w:val="00BC060B"/>
    <w:rPr>
      <w:rFonts w:ascii="Times New Roman" w:hAnsi="Times New Roman" w:cs="Times New Roman"/>
      <w:b/>
      <w:bCs/>
      <w:i/>
      <w:iCs/>
      <w:sz w:val="26"/>
      <w:szCs w:val="26"/>
      <w:u w:val="none"/>
      <w:lang w:bidi="ar-SA"/>
    </w:rPr>
  </w:style>
  <w:style w:type="paragraph" w:customStyle="1" w:styleId="BodyText10">
    <w:name w:val="Body Text1"/>
    <w:basedOn w:val="Normal"/>
    <w:rsid w:val="00885EB2"/>
    <w:pPr>
      <w:widowControl w:val="0"/>
      <w:shd w:val="clear" w:color="auto" w:fill="FFFFFF"/>
      <w:spacing w:before="600" w:after="600" w:line="355" w:lineRule="exact"/>
      <w:jc w:val="right"/>
    </w:pPr>
    <w:rPr>
      <w:sz w:val="27"/>
      <w:szCs w:val="27"/>
    </w:rPr>
  </w:style>
  <w:style w:type="paragraph" w:customStyle="1" w:styleId="CharCharCharCharCharCharCharCharCharCharCharCharChar">
    <w:name w:val="Char Char Char Char Char Char Char Char Char Char Char Char Char"/>
    <w:basedOn w:val="Normal"/>
    <w:next w:val="Normal"/>
    <w:autoRedefine/>
    <w:semiHidden/>
    <w:rsid w:val="004035A0"/>
    <w:pPr>
      <w:spacing w:before="120" w:after="120" w:line="312" w:lineRule="auto"/>
    </w:pPr>
  </w:style>
  <w:style w:type="paragraph" w:styleId="NormalWeb">
    <w:name w:val="Normal (Web)"/>
    <w:basedOn w:val="Normal"/>
    <w:uiPriority w:val="99"/>
    <w:rsid w:val="00CD2B29"/>
    <w:pPr>
      <w:spacing w:before="100" w:beforeAutospacing="1" w:after="100" w:afterAutospacing="1"/>
    </w:pPr>
    <w:rPr>
      <w:sz w:val="24"/>
      <w:szCs w:val="24"/>
    </w:rPr>
  </w:style>
  <w:style w:type="character" w:styleId="Hyperlink">
    <w:name w:val="Hyperlink"/>
    <w:rsid w:val="00C16516"/>
    <w:rPr>
      <w:color w:val="0000FF"/>
      <w:u w:val="single"/>
    </w:rPr>
  </w:style>
  <w:style w:type="paragraph" w:customStyle="1" w:styleId="DefaultParagraphFontParaCharCharCharCharChar">
    <w:name w:val="Default Paragraph Font Para Char Char Char Char Char"/>
    <w:autoRedefine/>
    <w:rsid w:val="001054C4"/>
    <w:pPr>
      <w:tabs>
        <w:tab w:val="left" w:pos="1152"/>
      </w:tabs>
      <w:spacing w:before="120" w:after="120" w:line="312" w:lineRule="auto"/>
    </w:pPr>
    <w:rPr>
      <w:rFonts w:ascii="Arial" w:hAnsi="Arial" w:cs="Arial"/>
      <w:sz w:val="26"/>
      <w:szCs w:val="26"/>
    </w:rPr>
  </w:style>
  <w:style w:type="paragraph" w:customStyle="1" w:styleId="BodyText30">
    <w:name w:val="Body Text3"/>
    <w:basedOn w:val="Normal"/>
    <w:rsid w:val="00DC3658"/>
    <w:pPr>
      <w:widowControl w:val="0"/>
      <w:shd w:val="clear" w:color="auto" w:fill="FFFFFF"/>
      <w:spacing w:before="720" w:line="370" w:lineRule="exact"/>
      <w:jc w:val="both"/>
    </w:pPr>
    <w:rPr>
      <w:sz w:val="27"/>
      <w:szCs w:val="27"/>
      <w:lang w:val="en-US" w:eastAsia="en-US"/>
    </w:rPr>
  </w:style>
  <w:style w:type="paragraph" w:customStyle="1" w:styleId="CharCharCharCharCharCharChar0">
    <w:name w:val="Char Char Char Char Char Char Char"/>
    <w:autoRedefine/>
    <w:rsid w:val="00C16305"/>
    <w:pPr>
      <w:tabs>
        <w:tab w:val="left" w:pos="720"/>
        <w:tab w:val="left" w:pos="1152"/>
      </w:tabs>
      <w:spacing w:before="120" w:after="120" w:line="312" w:lineRule="auto"/>
      <w:jc w:val="both"/>
    </w:pPr>
    <w:rPr>
      <w:sz w:val="28"/>
      <w:szCs w:val="28"/>
    </w:rPr>
  </w:style>
  <w:style w:type="character" w:customStyle="1" w:styleId="HeaderChar">
    <w:name w:val="Header Char"/>
    <w:link w:val="Header"/>
    <w:uiPriority w:val="99"/>
    <w:rsid w:val="00767A11"/>
    <w:rPr>
      <w:sz w:val="28"/>
      <w:szCs w:val="28"/>
    </w:rPr>
  </w:style>
  <w:style w:type="character" w:customStyle="1" w:styleId="Khc">
    <w:name w:val="Khác_"/>
    <w:link w:val="Khc0"/>
    <w:rsid w:val="00FD243C"/>
    <w:rPr>
      <w:color w:val="1F1B1D"/>
      <w:sz w:val="26"/>
      <w:szCs w:val="26"/>
    </w:rPr>
  </w:style>
  <w:style w:type="paragraph" w:customStyle="1" w:styleId="Khc0">
    <w:name w:val="Khác"/>
    <w:basedOn w:val="Normal"/>
    <w:link w:val="Khc"/>
    <w:rsid w:val="00FD243C"/>
    <w:pPr>
      <w:widowControl w:val="0"/>
      <w:spacing w:after="100" w:line="262" w:lineRule="auto"/>
      <w:ind w:firstLine="400"/>
    </w:pPr>
    <w:rPr>
      <w:color w:val="1F1B1D"/>
      <w:sz w:val="26"/>
      <w:szCs w:val="26"/>
    </w:rPr>
  </w:style>
  <w:style w:type="paragraph" w:styleId="BodyTextIndent">
    <w:name w:val="Body Text Indent"/>
    <w:basedOn w:val="Normal"/>
    <w:link w:val="BodyTextIndentChar"/>
    <w:rsid w:val="0088160F"/>
    <w:pPr>
      <w:ind w:left="360"/>
    </w:pPr>
    <w:rPr>
      <w:rFonts w:ascii=".VnTime" w:hAnsi=".VnTime"/>
      <w:szCs w:val="24"/>
    </w:rPr>
  </w:style>
  <w:style w:type="character" w:customStyle="1" w:styleId="BodyTextIndentChar">
    <w:name w:val="Body Text Indent Char"/>
    <w:link w:val="BodyTextIndent"/>
    <w:rsid w:val="0088160F"/>
    <w:rPr>
      <w:rFonts w:ascii=".VnTime" w:hAnsi=".VnTime"/>
      <w:sz w:val="28"/>
      <w:szCs w:val="24"/>
    </w:rPr>
  </w:style>
  <w:style w:type="character" w:customStyle="1" w:styleId="Heading3Char">
    <w:name w:val="Heading 3 Char"/>
    <w:link w:val="Heading3"/>
    <w:rsid w:val="00F056F9"/>
    <w:rPr>
      <w:rFonts w:ascii="Arial" w:hAnsi="Arial" w:cs="Arial"/>
      <w:b/>
      <w:bCs/>
      <w:sz w:val="26"/>
      <w:szCs w:val="26"/>
    </w:rPr>
  </w:style>
  <w:style w:type="character" w:customStyle="1" w:styleId="Vnbnnidung">
    <w:name w:val="Văn bản nội dung_"/>
    <w:link w:val="Vnbnnidung0"/>
    <w:rsid w:val="00F056F9"/>
    <w:rPr>
      <w:szCs w:val="28"/>
    </w:rPr>
  </w:style>
  <w:style w:type="paragraph" w:customStyle="1" w:styleId="Vnbnnidung0">
    <w:name w:val="Văn bản nội dung"/>
    <w:basedOn w:val="Normal"/>
    <w:link w:val="Vnbnnidung"/>
    <w:rsid w:val="00F056F9"/>
    <w:pPr>
      <w:widowControl w:val="0"/>
      <w:spacing w:after="40"/>
      <w:ind w:firstLine="400"/>
    </w:pPr>
    <w:rPr>
      <w:sz w:val="20"/>
    </w:rPr>
  </w:style>
  <w:style w:type="character" w:styleId="CommentReference">
    <w:name w:val="annotation reference"/>
    <w:rsid w:val="00527698"/>
    <w:rPr>
      <w:sz w:val="16"/>
      <w:szCs w:val="16"/>
    </w:rPr>
  </w:style>
  <w:style w:type="paragraph" w:styleId="CommentText">
    <w:name w:val="annotation text"/>
    <w:basedOn w:val="Normal"/>
    <w:link w:val="CommentTextChar"/>
    <w:rsid w:val="00527698"/>
    <w:rPr>
      <w:sz w:val="20"/>
      <w:szCs w:val="20"/>
    </w:rPr>
  </w:style>
  <w:style w:type="character" w:customStyle="1" w:styleId="CommentTextChar">
    <w:name w:val="Comment Text Char"/>
    <w:basedOn w:val="DefaultParagraphFont"/>
    <w:link w:val="CommentText"/>
    <w:rsid w:val="00527698"/>
  </w:style>
  <w:style w:type="paragraph" w:styleId="CommentSubject">
    <w:name w:val="annotation subject"/>
    <w:basedOn w:val="CommentText"/>
    <w:next w:val="CommentText"/>
    <w:link w:val="CommentSubjectChar"/>
    <w:rsid w:val="00527698"/>
    <w:rPr>
      <w:b/>
      <w:bCs/>
    </w:rPr>
  </w:style>
  <w:style w:type="character" w:customStyle="1" w:styleId="CommentSubjectChar">
    <w:name w:val="Comment Subject Char"/>
    <w:link w:val="CommentSubject"/>
    <w:rsid w:val="00527698"/>
    <w:rPr>
      <w:b/>
      <w:bCs/>
    </w:rPr>
  </w:style>
  <w:style w:type="paragraph" w:styleId="Subtitle">
    <w:name w:val="Subtitle"/>
    <w:basedOn w:val="Normal"/>
    <w:next w:val="Normal"/>
    <w:link w:val="SubtitleChar"/>
    <w:qFormat/>
    <w:rsid w:val="0076058A"/>
    <w:pPr>
      <w:spacing w:after="60"/>
      <w:jc w:val="center"/>
      <w:outlineLvl w:val="1"/>
    </w:pPr>
    <w:rPr>
      <w:rFonts w:ascii="Cambria" w:hAnsi="Cambria"/>
      <w:sz w:val="24"/>
      <w:szCs w:val="24"/>
    </w:rPr>
  </w:style>
  <w:style w:type="character" w:customStyle="1" w:styleId="SubtitleChar">
    <w:name w:val="Subtitle Char"/>
    <w:link w:val="Subtitle"/>
    <w:rsid w:val="0076058A"/>
    <w:rPr>
      <w:rFonts w:ascii="Cambria" w:eastAsia="Times New Roman" w:hAnsi="Cambria" w:cs="Times New Roman"/>
      <w:sz w:val="24"/>
      <w:szCs w:val="24"/>
    </w:rPr>
  </w:style>
  <w:style w:type="paragraph" w:customStyle="1" w:styleId="TableParagraph">
    <w:name w:val="Table Paragraph"/>
    <w:basedOn w:val="Normal"/>
    <w:uiPriority w:val="1"/>
    <w:qFormat/>
    <w:rsid w:val="006558D7"/>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96389">
      <w:bodyDiv w:val="1"/>
      <w:marLeft w:val="0"/>
      <w:marRight w:val="0"/>
      <w:marTop w:val="0"/>
      <w:marBottom w:val="0"/>
      <w:divBdr>
        <w:top w:val="none" w:sz="0" w:space="0" w:color="auto"/>
        <w:left w:val="none" w:sz="0" w:space="0" w:color="auto"/>
        <w:bottom w:val="none" w:sz="0" w:space="0" w:color="auto"/>
        <w:right w:val="none" w:sz="0" w:space="0" w:color="auto"/>
      </w:divBdr>
    </w:div>
    <w:div w:id="1273174880">
      <w:bodyDiv w:val="1"/>
      <w:marLeft w:val="0"/>
      <w:marRight w:val="0"/>
      <w:marTop w:val="0"/>
      <w:marBottom w:val="0"/>
      <w:divBdr>
        <w:top w:val="none" w:sz="0" w:space="0" w:color="auto"/>
        <w:left w:val="none" w:sz="0" w:space="0" w:color="auto"/>
        <w:bottom w:val="none" w:sz="0" w:space="0" w:color="auto"/>
        <w:right w:val="none" w:sz="0" w:space="0" w:color="auto"/>
      </w:divBdr>
    </w:div>
    <w:div w:id="164249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71B35-F811-473F-9B2C-E7EDBD20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5592</Words>
  <Characters>31876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SỞ NỘI VỤ TỈNH LAI CHÂU</vt:lpstr>
    </vt:vector>
  </TitlesOfParts>
  <Company>BACHVIET TC.,JSC</Company>
  <LinksUpToDate>false</LinksUpToDate>
  <CharactersWithSpaces>37394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TỈNH LAI CHÂU</dc:title>
  <dc:creator>BACH VIET</dc:creator>
  <cp:lastModifiedBy>Admin</cp:lastModifiedBy>
  <cp:revision>2</cp:revision>
  <cp:lastPrinted>2023-09-06T11:49:00Z</cp:lastPrinted>
  <dcterms:created xsi:type="dcterms:W3CDTF">2025-03-12T12:48:00Z</dcterms:created>
  <dcterms:modified xsi:type="dcterms:W3CDTF">2025-03-12T12:48:00Z</dcterms:modified>
</cp:coreProperties>
</file>