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5950"/>
      </w:tblGrid>
      <w:tr w:rsidR="00B824A9" w:rsidRPr="00BF58E7" w:rsidTr="00180A8C">
        <w:trPr>
          <w:jc w:val="center"/>
        </w:trPr>
        <w:tc>
          <w:tcPr>
            <w:tcW w:w="3230" w:type="dxa"/>
          </w:tcPr>
          <w:p w:rsidR="00B824A9" w:rsidRPr="00BF58E7" w:rsidRDefault="003529FD" w:rsidP="00B824A9">
            <w:pPr>
              <w:pStyle w:val="Bodytext30"/>
              <w:shd w:val="clear" w:color="auto" w:fill="auto"/>
              <w:rPr>
                <w:rStyle w:val="Bodytext3Exact0"/>
                <w:b/>
                <w:bCs/>
                <w:color w:val="auto"/>
                <w:lang w:val="en-US"/>
              </w:rPr>
            </w:pPr>
            <w:r w:rsidRPr="00BF58E7">
              <w:rPr>
                <w:rStyle w:val="Bodytext3Exact0"/>
                <w:b/>
                <w:bCs/>
                <w:color w:val="auto"/>
              </w:rPr>
              <w:t>HỘI Đ</w:t>
            </w:r>
            <w:r w:rsidRPr="00BF58E7">
              <w:rPr>
                <w:rStyle w:val="Bodytext3Exact0"/>
                <w:b/>
                <w:bCs/>
                <w:color w:val="auto"/>
                <w:lang w:val="en-US"/>
              </w:rPr>
              <w:t>Ồ</w:t>
            </w:r>
            <w:r w:rsidR="00B824A9" w:rsidRPr="00BF58E7">
              <w:rPr>
                <w:rStyle w:val="Bodytext3Exact0"/>
                <w:b/>
                <w:bCs/>
                <w:color w:val="auto"/>
              </w:rPr>
              <w:t>NG NHÂN DÂN</w:t>
            </w:r>
            <w:r w:rsidR="00B824A9" w:rsidRPr="00BF58E7">
              <w:rPr>
                <w:rStyle w:val="Bodytext3Exact0"/>
                <w:b/>
                <w:bCs/>
                <w:color w:val="auto"/>
              </w:rPr>
              <w:br/>
              <w:t>TỈNH LAI CHÂU</w:t>
            </w:r>
          </w:p>
          <w:p w:rsidR="00B824A9" w:rsidRPr="00BF58E7" w:rsidRDefault="006D43C5" w:rsidP="00B824A9">
            <w:pPr>
              <w:pStyle w:val="Bodytext30"/>
              <w:shd w:val="clear" w:color="auto" w:fill="auto"/>
              <w:rPr>
                <w:rStyle w:val="Bodytext3Exact0"/>
                <w:b/>
                <w:bCs/>
                <w:color w:val="auto"/>
                <w:lang w:val="en-US"/>
              </w:rPr>
            </w:pPr>
            <w:r w:rsidRPr="00BF58E7">
              <w:rPr>
                <w:noProof/>
                <w:color w:val="auto"/>
                <w:lang w:val="en-US" w:eastAsia="en-US" w:bidi="ar-SA"/>
              </w:rPr>
              <w:pict>
                <v:shapetype id="_x0000_t32" coordsize="21600,21600" o:spt="32" o:oned="t" path="m,l21600,21600e" filled="f">
                  <v:path arrowok="t" fillok="f" o:connecttype="none"/>
                  <o:lock v:ext="edit" shapetype="t"/>
                </v:shapetype>
                <v:shape id="AutoShape 14" o:spid="_x0000_s1026" type="#_x0000_t32" style="position:absolute;left:0;text-align:left;margin-left:33.3pt;margin-top:1.75pt;width:73.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RWHQIAADs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"/>
              </w:pict>
            </w:r>
          </w:p>
          <w:p w:rsidR="00B824A9" w:rsidRPr="00BF58E7" w:rsidRDefault="00C4098D" w:rsidP="00B824A9">
            <w:pPr>
              <w:pStyle w:val="Bodytext30"/>
              <w:shd w:val="clear" w:color="auto" w:fill="auto"/>
              <w:rPr>
                <w:color w:val="auto"/>
                <w:lang w:val="en-US"/>
              </w:rPr>
            </w:pPr>
            <w:r w:rsidRPr="00BF58E7">
              <w:rPr>
                <w:rStyle w:val="Bodytext3Exact0"/>
                <w:bCs/>
                <w:color w:val="auto"/>
                <w:lang w:val="en-US"/>
              </w:rPr>
              <w:t xml:space="preserve">Số: </w:t>
            </w:r>
            <w:r w:rsidR="00D85C08" w:rsidRPr="00BF58E7">
              <w:rPr>
                <w:rStyle w:val="Bodytext3Exact0"/>
                <w:bCs/>
                <w:color w:val="auto"/>
                <w:lang w:val="en-US"/>
              </w:rPr>
              <w:t xml:space="preserve">    </w:t>
            </w:r>
            <w:r w:rsidR="00B7697E" w:rsidRPr="00BF58E7">
              <w:rPr>
                <w:rStyle w:val="Bodytext3Exact0"/>
                <w:bCs/>
                <w:color w:val="auto"/>
                <w:lang w:val="en-US"/>
              </w:rPr>
              <w:t>/202</w:t>
            </w:r>
            <w:r w:rsidR="00CB6DD2" w:rsidRPr="00BF58E7">
              <w:rPr>
                <w:rStyle w:val="Bodytext3Exact0"/>
                <w:bCs/>
                <w:color w:val="auto"/>
                <w:lang w:val="en-US"/>
              </w:rPr>
              <w:t>5</w:t>
            </w:r>
            <w:r w:rsidR="00B824A9" w:rsidRPr="00BF58E7">
              <w:rPr>
                <w:rStyle w:val="Bodytext3Exact0"/>
                <w:bCs/>
                <w:color w:val="auto"/>
                <w:lang w:val="en-US"/>
              </w:rPr>
              <w:t>/NQ-HĐND</w:t>
            </w:r>
          </w:p>
          <w:p w:rsidR="00B824A9" w:rsidRPr="00BF58E7" w:rsidRDefault="006D43C5">
            <w:pPr>
              <w:pStyle w:val="Bodytext30"/>
              <w:shd w:val="clear" w:color="auto" w:fill="auto"/>
              <w:spacing w:line="317" w:lineRule="exact"/>
              <w:jc w:val="left"/>
              <w:rPr>
                <w:rStyle w:val="Bodytext31"/>
                <w:b/>
                <w:bCs/>
                <w:color w:val="auto"/>
                <w:lang w:val="en-US"/>
              </w:rPr>
            </w:pPr>
            <w:r w:rsidRPr="00BF58E7">
              <w:rPr>
                <w:noProof/>
                <w:color w:val="auto"/>
                <w:lang w:val="en-US" w:eastAsia="en-US" w:bidi="ar-SA"/>
              </w:rPr>
              <w:pict>
                <v:rect id="_x0000_s1030" style="position:absolute;margin-left:-61.2pt;margin-top:6.2pt;width:83.25pt;height:26.85pt;z-index:251666944">
                  <v:textbox>
                    <w:txbxContent>
                      <w:p w:rsidR="0067204E" w:rsidRPr="00046702" w:rsidRDefault="0067204E" w:rsidP="00046702">
                        <w:pPr>
                          <w:jc w:val="center"/>
                          <w:rPr>
                            <w:rFonts w:ascii="Times New Roman" w:hAnsi="Times New Roman" w:cs="Times New Roman"/>
                            <w:lang w:val="en-US"/>
                          </w:rPr>
                        </w:pPr>
                        <w:r w:rsidRPr="00046702">
                          <w:rPr>
                            <w:rFonts w:ascii="Times New Roman" w:hAnsi="Times New Roman" w:cs="Times New Roman"/>
                            <w:lang w:val="en-US"/>
                          </w:rPr>
                          <w:t>DỰ THẢO</w:t>
                        </w:r>
                      </w:p>
                    </w:txbxContent>
                  </v:textbox>
                </v:rect>
              </w:pict>
            </w:r>
          </w:p>
        </w:tc>
        <w:tc>
          <w:tcPr>
            <w:tcW w:w="5950" w:type="dxa"/>
          </w:tcPr>
          <w:p w:rsidR="00B824A9" w:rsidRPr="00BF58E7" w:rsidRDefault="006D43C5" w:rsidP="00B824A9">
            <w:pPr>
              <w:pStyle w:val="Bodytext30"/>
              <w:shd w:val="clear" w:color="auto" w:fill="auto"/>
              <w:spacing w:after="282" w:line="312" w:lineRule="exact"/>
              <w:rPr>
                <w:color w:val="auto"/>
              </w:rPr>
            </w:pPr>
            <w:r w:rsidRPr="00BF58E7">
              <w:rPr>
                <w:noProof/>
                <w:color w:val="auto"/>
                <w:lang w:val="en-US" w:eastAsia="en-US" w:bidi="ar-SA"/>
              </w:rPr>
              <w:pict>
                <v:shape id="AutoShape 15" o:spid="_x0000_s1029" type="#_x0000_t32" style="position:absolute;left:0;text-align:left;margin-left:67.45pt;margin-top:33.15pt;width:151.5pt;height:0;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46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DfMZjCsgrFJbGzqkR/VqnjX97pDSVUdUy2P028lAchYykncp4eIMVNkNXzSDGAIF&#10;4rCOje0DJIwBHeNOTred8KNHFD5mi0meTmF1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"/>
              </w:pict>
            </w:r>
            <w:r w:rsidR="00B824A9" w:rsidRPr="00BF58E7">
              <w:rPr>
                <w:rStyle w:val="Bodytext3Exact0"/>
                <w:b/>
                <w:bCs/>
                <w:color w:val="auto"/>
              </w:rPr>
              <w:t>CỘNG HÒA XÃ HỘI CHỦ NGHĨA VIỆT NAM</w:t>
            </w:r>
            <w:r w:rsidR="00B824A9" w:rsidRPr="00BF58E7">
              <w:rPr>
                <w:rStyle w:val="Bodytext3Exact0"/>
                <w:b/>
                <w:bCs/>
                <w:color w:val="auto"/>
              </w:rPr>
              <w:br/>
              <w:t>Độc lâp - Tự do - Hạnh phúc</w:t>
            </w:r>
          </w:p>
          <w:p w:rsidR="00B824A9" w:rsidRPr="00BF58E7" w:rsidRDefault="001934FB" w:rsidP="00CB6DD2">
            <w:pPr>
              <w:pStyle w:val="Bodytext5"/>
              <w:shd w:val="clear" w:color="auto" w:fill="auto"/>
              <w:spacing w:before="0" w:line="260" w:lineRule="exact"/>
              <w:ind w:right="-76"/>
              <w:jc w:val="center"/>
              <w:rPr>
                <w:rStyle w:val="Bodytext31"/>
                <w:b w:val="0"/>
                <w:bCs w:val="0"/>
                <w:color w:val="auto"/>
              </w:rPr>
            </w:pPr>
            <w:r w:rsidRPr="00BF58E7">
              <w:rPr>
                <w:rStyle w:val="Bodytext5Exact0"/>
                <w:i/>
                <w:iCs/>
                <w:color w:val="auto"/>
                <w:sz w:val="28"/>
              </w:rPr>
              <w:t xml:space="preserve">Lai Châu, ngày </w:t>
            </w:r>
            <w:r w:rsidR="00535E49" w:rsidRPr="00BF58E7">
              <w:rPr>
                <w:rStyle w:val="Bodytext5Exact0"/>
                <w:i/>
                <w:iCs/>
                <w:color w:val="auto"/>
                <w:sz w:val="28"/>
              </w:rPr>
              <w:t xml:space="preserve"> </w:t>
            </w:r>
            <w:r w:rsidR="00B7697E" w:rsidRPr="00BF58E7">
              <w:rPr>
                <w:rStyle w:val="Bodytext5Exact0"/>
                <w:i/>
                <w:iCs/>
                <w:color w:val="auto"/>
                <w:sz w:val="28"/>
              </w:rPr>
              <w:t xml:space="preserve">   </w:t>
            </w:r>
            <w:r w:rsidR="00535E49" w:rsidRPr="00BF58E7">
              <w:rPr>
                <w:rStyle w:val="Bodytext5Exact0"/>
                <w:i/>
                <w:iCs/>
                <w:color w:val="auto"/>
                <w:sz w:val="28"/>
              </w:rPr>
              <w:t xml:space="preserve"> </w:t>
            </w:r>
            <w:r w:rsidRPr="00BF58E7">
              <w:rPr>
                <w:rStyle w:val="Bodytext5Exact0"/>
                <w:i/>
                <w:iCs/>
                <w:color w:val="auto"/>
                <w:sz w:val="28"/>
              </w:rPr>
              <w:t>thá</w:t>
            </w:r>
            <w:r w:rsidR="00B824A9" w:rsidRPr="00BF58E7">
              <w:rPr>
                <w:rStyle w:val="Bodytext5Exact0"/>
                <w:i/>
                <w:iCs/>
                <w:color w:val="auto"/>
                <w:sz w:val="28"/>
              </w:rPr>
              <w:t>ng</w:t>
            </w:r>
            <w:r w:rsidR="003D434A" w:rsidRPr="00BF58E7">
              <w:rPr>
                <w:rStyle w:val="Bodytext5Exact0"/>
                <w:i/>
                <w:iCs/>
                <w:color w:val="auto"/>
                <w:sz w:val="28"/>
              </w:rPr>
              <w:t xml:space="preserve"> </w:t>
            </w:r>
            <w:r w:rsidR="00B7697E" w:rsidRPr="00BF58E7">
              <w:rPr>
                <w:rStyle w:val="Bodytext5Exact0"/>
                <w:i/>
                <w:iCs/>
                <w:color w:val="auto"/>
                <w:sz w:val="28"/>
              </w:rPr>
              <w:t xml:space="preserve">   </w:t>
            </w:r>
            <w:r w:rsidRPr="00BF58E7">
              <w:rPr>
                <w:rStyle w:val="Bodytext5Exact0"/>
                <w:i/>
                <w:iCs/>
                <w:color w:val="auto"/>
                <w:sz w:val="28"/>
              </w:rPr>
              <w:t xml:space="preserve"> </w:t>
            </w:r>
            <w:r w:rsidR="00B7697E" w:rsidRPr="00BF58E7">
              <w:rPr>
                <w:rStyle w:val="Bodytext5Exact0"/>
                <w:i/>
                <w:iCs/>
                <w:color w:val="auto"/>
                <w:sz w:val="28"/>
              </w:rPr>
              <w:t>năm 202</w:t>
            </w:r>
            <w:r w:rsidR="00CB6DD2" w:rsidRPr="00BF58E7">
              <w:rPr>
                <w:rStyle w:val="Bodytext5Exact0"/>
                <w:i/>
                <w:iCs/>
                <w:color w:val="auto"/>
                <w:sz w:val="28"/>
              </w:rPr>
              <w:t>5</w:t>
            </w:r>
          </w:p>
        </w:tc>
      </w:tr>
    </w:tbl>
    <w:p w:rsidR="005F645D" w:rsidRPr="00BF58E7" w:rsidRDefault="005F645D" w:rsidP="00B824A9">
      <w:pPr>
        <w:pStyle w:val="Bodytext30"/>
        <w:shd w:val="clear" w:color="auto" w:fill="auto"/>
        <w:spacing w:line="317" w:lineRule="exact"/>
        <w:rPr>
          <w:rStyle w:val="Bodytext31"/>
          <w:b/>
          <w:bCs/>
          <w:color w:val="auto"/>
          <w:sz w:val="28"/>
          <w:szCs w:val="28"/>
        </w:rPr>
      </w:pPr>
    </w:p>
    <w:p w:rsidR="006F7B8A" w:rsidRPr="00BF58E7" w:rsidRDefault="005B08BE" w:rsidP="00B824A9">
      <w:pPr>
        <w:pStyle w:val="Bodytext30"/>
        <w:shd w:val="clear" w:color="auto" w:fill="auto"/>
        <w:spacing w:line="317" w:lineRule="exact"/>
        <w:rPr>
          <w:color w:val="auto"/>
          <w:sz w:val="28"/>
          <w:szCs w:val="28"/>
        </w:rPr>
      </w:pPr>
      <w:r w:rsidRPr="00BF58E7">
        <w:rPr>
          <w:rStyle w:val="Bodytext31"/>
          <w:b/>
          <w:bCs/>
          <w:color w:val="auto"/>
          <w:sz w:val="28"/>
          <w:szCs w:val="28"/>
        </w:rPr>
        <w:t>NGHỊ QUYẾT</w:t>
      </w:r>
    </w:p>
    <w:p w:rsidR="00CB6DD2" w:rsidRPr="00BF58E7" w:rsidRDefault="00DE6DD7" w:rsidP="00E54ADF">
      <w:pPr>
        <w:jc w:val="center"/>
        <w:rPr>
          <w:rFonts w:ascii="Times New Roman" w:hAnsi="Times New Roman" w:cs="Times New Roman"/>
          <w:b/>
          <w:bCs/>
          <w:color w:val="auto"/>
          <w:sz w:val="28"/>
          <w:szCs w:val="28"/>
        </w:rPr>
      </w:pPr>
      <w:r w:rsidRPr="00BF58E7">
        <w:rPr>
          <w:rStyle w:val="Bodytext33"/>
          <w:rFonts w:eastAsia="Arial Unicode MS"/>
          <w:color w:val="auto"/>
          <w:sz w:val="28"/>
          <w:szCs w:val="28"/>
          <w:u w:val="none"/>
        </w:rPr>
        <w:t>Quy định</w:t>
      </w:r>
      <w:r w:rsidR="005B08BE" w:rsidRPr="00BF58E7">
        <w:rPr>
          <w:rStyle w:val="Bodytext31"/>
          <w:rFonts w:eastAsia="Arial Unicode MS"/>
          <w:color w:val="auto"/>
          <w:sz w:val="28"/>
          <w:szCs w:val="28"/>
        </w:rPr>
        <w:t xml:space="preserve"> chính sách </w:t>
      </w:r>
      <w:r w:rsidR="0032680A" w:rsidRPr="00BF58E7">
        <w:rPr>
          <w:rFonts w:ascii="Times New Roman" w:hAnsi="Times New Roman" w:cs="Times New Roman"/>
          <w:b/>
          <w:color w:val="auto"/>
          <w:sz w:val="28"/>
          <w:szCs w:val="28"/>
        </w:rPr>
        <w:t>về</w:t>
      </w:r>
      <w:r w:rsidR="005B08BE" w:rsidRPr="00BF58E7">
        <w:rPr>
          <w:rFonts w:ascii="Times New Roman" w:hAnsi="Times New Roman" w:cs="Times New Roman"/>
          <w:b/>
          <w:color w:val="auto"/>
          <w:sz w:val="28"/>
          <w:szCs w:val="28"/>
        </w:rPr>
        <w:t xml:space="preserve"> phát triển </w:t>
      </w:r>
      <w:r w:rsidR="0032680A" w:rsidRPr="00BF58E7">
        <w:rPr>
          <w:rFonts w:ascii="Times New Roman" w:hAnsi="Times New Roman" w:cs="Times New Roman"/>
          <w:b/>
          <w:bCs/>
          <w:color w:val="auto"/>
          <w:sz w:val="28"/>
          <w:szCs w:val="28"/>
        </w:rPr>
        <w:t xml:space="preserve">nông nghiệp </w:t>
      </w:r>
    </w:p>
    <w:p w:rsidR="0032680A" w:rsidRPr="00BF58E7" w:rsidRDefault="0032680A" w:rsidP="00E54ADF">
      <w:pPr>
        <w:jc w:val="center"/>
        <w:rPr>
          <w:rFonts w:ascii="Times New Roman" w:hAnsi="Times New Roman" w:cs="Times New Roman"/>
          <w:b/>
          <w:bCs/>
          <w:color w:val="auto"/>
          <w:sz w:val="28"/>
          <w:szCs w:val="28"/>
        </w:rPr>
      </w:pPr>
      <w:r w:rsidRPr="00BF58E7">
        <w:rPr>
          <w:rFonts w:ascii="Times New Roman" w:hAnsi="Times New Roman" w:cs="Times New Roman"/>
          <w:b/>
          <w:bCs/>
          <w:color w:val="auto"/>
          <w:sz w:val="28"/>
          <w:szCs w:val="28"/>
        </w:rPr>
        <w:t xml:space="preserve">hàng hóa tập trung giai đoạn </w:t>
      </w:r>
      <w:r w:rsidR="00CB6DD2" w:rsidRPr="00BF58E7">
        <w:rPr>
          <w:rFonts w:ascii="Times New Roman" w:hAnsi="Times New Roman" w:cs="Times New Roman"/>
          <w:b/>
          <w:bCs/>
          <w:color w:val="auto"/>
          <w:sz w:val="28"/>
          <w:szCs w:val="28"/>
        </w:rPr>
        <w:t>2026-</w:t>
      </w:r>
      <w:r w:rsidRPr="00BF58E7">
        <w:rPr>
          <w:rFonts w:ascii="Times New Roman" w:hAnsi="Times New Roman" w:cs="Times New Roman"/>
          <w:b/>
          <w:bCs/>
          <w:color w:val="auto"/>
          <w:sz w:val="28"/>
          <w:szCs w:val="28"/>
        </w:rPr>
        <w:t xml:space="preserve"> 2030</w:t>
      </w:r>
    </w:p>
    <w:p w:rsidR="00423AF4" w:rsidRPr="00BF58E7" w:rsidRDefault="006D43C5" w:rsidP="0032680A">
      <w:pPr>
        <w:pStyle w:val="Bodytext30"/>
        <w:shd w:val="clear" w:color="auto" w:fill="auto"/>
        <w:tabs>
          <w:tab w:val="left" w:leader="underscore" w:pos="365"/>
        </w:tabs>
        <w:spacing w:line="317" w:lineRule="exact"/>
        <w:rPr>
          <w:b w:val="0"/>
          <w:color w:val="auto"/>
          <w:sz w:val="28"/>
          <w:szCs w:val="28"/>
        </w:rPr>
      </w:pPr>
      <w:r w:rsidRPr="00BF58E7">
        <w:rPr>
          <w:noProof/>
          <w:color w:val="auto"/>
          <w:sz w:val="28"/>
          <w:szCs w:val="28"/>
          <w:lang w:val="en-US" w:eastAsia="en-US" w:bidi="ar-SA"/>
        </w:rPr>
        <w:pict>
          <v:line id="Straight Connector 4" o:spid="_x0000_s1027" style="position:absolute;left:0;text-align:left;z-index:251665920;visibility:visible;mso-width-relative:margin" from="146.7pt,2.7pt" to="303.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" strokecolor="black [3040]"/>
        </w:pict>
      </w:r>
    </w:p>
    <w:p w:rsidR="00423AF4" w:rsidRPr="00BF58E7" w:rsidRDefault="00423AF4" w:rsidP="00423AF4">
      <w:pPr>
        <w:pStyle w:val="Bodytext30"/>
        <w:shd w:val="clear" w:color="auto" w:fill="auto"/>
        <w:tabs>
          <w:tab w:val="left" w:leader="underscore" w:pos="365"/>
        </w:tabs>
        <w:spacing w:line="317" w:lineRule="exact"/>
        <w:rPr>
          <w:rStyle w:val="Bodytext31"/>
          <w:b/>
          <w:bCs/>
          <w:color w:val="auto"/>
          <w:sz w:val="28"/>
          <w:szCs w:val="28"/>
        </w:rPr>
      </w:pPr>
    </w:p>
    <w:p w:rsidR="00761689" w:rsidRPr="00BF58E7" w:rsidRDefault="00761689" w:rsidP="007818DC">
      <w:pPr>
        <w:spacing w:before="120" w:after="120"/>
        <w:ind w:firstLine="567"/>
        <w:jc w:val="both"/>
        <w:rPr>
          <w:rFonts w:ascii="Times New Roman" w:hAnsi="Times New Roman" w:cs="Times New Roman"/>
          <w:i/>
          <w:color w:val="auto"/>
          <w:sz w:val="28"/>
          <w:szCs w:val="28"/>
        </w:rPr>
      </w:pPr>
      <w:r w:rsidRPr="00BF58E7">
        <w:rPr>
          <w:rFonts w:ascii="Times New Roman" w:hAnsi="Times New Roman" w:cs="Times New Roman"/>
          <w:i/>
          <w:color w:val="auto"/>
          <w:sz w:val="28"/>
          <w:szCs w:val="28"/>
        </w:rPr>
        <w:t>Căn cứ Luật số 72/2025/QH15 ngày 16/6/2025 Tổ chức chính quyền địa phương;   </w:t>
      </w:r>
    </w:p>
    <w:p w:rsidR="006F7B8A" w:rsidRPr="00BF58E7" w:rsidRDefault="00761689" w:rsidP="007818DC">
      <w:pPr>
        <w:spacing w:before="120" w:after="120"/>
        <w:ind w:firstLine="567"/>
        <w:jc w:val="both"/>
        <w:rPr>
          <w:rFonts w:ascii="Times New Roman" w:hAnsi="Times New Roman" w:cs="Times New Roman"/>
          <w:i/>
          <w:color w:val="auto"/>
          <w:sz w:val="28"/>
          <w:szCs w:val="28"/>
        </w:rPr>
      </w:pPr>
      <w:r w:rsidRPr="00BF58E7">
        <w:rPr>
          <w:rFonts w:ascii="Times New Roman" w:hAnsi="Times New Roman" w:cs="Times New Roman"/>
          <w:i/>
          <w:color w:val="auto"/>
          <w:sz w:val="28"/>
          <w:szCs w:val="28"/>
        </w:rPr>
        <w:t>Căn cứ Luật số 64/2025/QH15 ngày 19/02/2025 Ban hành văn bản quy phạm pháp luật;</w:t>
      </w:r>
      <w:bookmarkStart w:id="0" w:name="dieu_1"/>
      <w:r w:rsidR="004E2BE6" w:rsidRPr="00BF58E7">
        <w:rPr>
          <w:rFonts w:ascii="Times New Roman" w:eastAsia="Times New Roman" w:hAnsi="Times New Roman" w:cs="Times New Roman"/>
          <w:bCs/>
          <w:i/>
          <w:iCs/>
          <w:color w:val="auto"/>
          <w:sz w:val="28"/>
          <w:szCs w:val="28"/>
          <w:lang w:eastAsia="x-none"/>
        </w:rPr>
        <w:t xml:space="preserve"> Luật</w:t>
      </w:r>
      <w:r w:rsidR="00B91592" w:rsidRPr="00BF58E7">
        <w:rPr>
          <w:rFonts w:ascii="Times New Roman" w:eastAsia="Times New Roman" w:hAnsi="Times New Roman" w:cs="Times New Roman"/>
          <w:bCs/>
          <w:i/>
          <w:iCs/>
          <w:color w:val="auto"/>
          <w:sz w:val="28"/>
          <w:szCs w:val="28"/>
          <w:lang w:eastAsia="x-none"/>
        </w:rPr>
        <w:t xml:space="preserve"> số 87/2025/QH15</w:t>
      </w:r>
      <w:r w:rsidR="004E2BE6" w:rsidRPr="00BF58E7">
        <w:rPr>
          <w:rFonts w:ascii="Times New Roman" w:eastAsia="Times New Roman" w:hAnsi="Times New Roman" w:cs="Times New Roman"/>
          <w:bCs/>
          <w:i/>
          <w:iCs/>
          <w:color w:val="auto"/>
          <w:sz w:val="28"/>
          <w:szCs w:val="28"/>
          <w:lang w:eastAsia="x-none"/>
        </w:rPr>
        <w:t xml:space="preserve"> </w:t>
      </w:r>
      <w:r w:rsidR="00B91592" w:rsidRPr="00BF58E7">
        <w:rPr>
          <w:rFonts w:ascii="Times New Roman" w:hAnsi="Times New Roman" w:cs="Times New Roman"/>
          <w:bCs/>
          <w:i/>
          <w:iCs/>
          <w:color w:val="auto"/>
          <w:sz w:val="28"/>
          <w:szCs w:val="28"/>
        </w:rPr>
        <w:t xml:space="preserve">ngày 25/6/2025 </w:t>
      </w:r>
      <w:r w:rsidR="004E2BE6" w:rsidRPr="00BF58E7">
        <w:rPr>
          <w:rFonts w:ascii="Times New Roman" w:eastAsia="Times New Roman" w:hAnsi="Times New Roman" w:cs="Times New Roman"/>
          <w:bCs/>
          <w:i/>
          <w:iCs/>
          <w:color w:val="auto"/>
          <w:sz w:val="28"/>
          <w:szCs w:val="28"/>
          <w:lang w:eastAsia="x-none"/>
        </w:rPr>
        <w:t>s</w:t>
      </w:r>
      <w:r w:rsidR="004E2BE6" w:rsidRPr="00BF58E7">
        <w:rPr>
          <w:rFonts w:ascii="Times New Roman" w:hAnsi="Times New Roman" w:cs="Times New Roman"/>
          <w:bCs/>
          <w:i/>
          <w:iCs/>
          <w:color w:val="auto"/>
          <w:sz w:val="28"/>
          <w:szCs w:val="28"/>
        </w:rPr>
        <w:t>ửa đổi, bổ sung một số điều của Luật Ban hành văn bản quy phạm pháp luật</w:t>
      </w:r>
      <w:bookmarkEnd w:id="0"/>
      <w:r w:rsidR="004E2BE6" w:rsidRPr="00BF58E7">
        <w:rPr>
          <w:rFonts w:ascii="Times New Roman" w:hAnsi="Times New Roman" w:cs="Times New Roman"/>
          <w:bCs/>
          <w:i/>
          <w:iCs/>
          <w:color w:val="auto"/>
          <w:sz w:val="28"/>
          <w:szCs w:val="28"/>
        </w:rPr>
        <w:t>;</w:t>
      </w:r>
    </w:p>
    <w:p w:rsidR="006F7B8A" w:rsidRPr="00BF58E7" w:rsidRDefault="005B08BE" w:rsidP="007818DC">
      <w:pPr>
        <w:pStyle w:val="Bodytext20"/>
        <w:shd w:val="clear" w:color="auto" w:fill="auto"/>
        <w:spacing w:after="120" w:line="240" w:lineRule="auto"/>
        <w:ind w:firstLine="567"/>
        <w:rPr>
          <w:i/>
          <w:color w:val="auto"/>
          <w:sz w:val="28"/>
          <w:szCs w:val="28"/>
        </w:rPr>
      </w:pPr>
      <w:r w:rsidRPr="00BF58E7">
        <w:rPr>
          <w:rStyle w:val="Bodytext21"/>
          <w:i/>
          <w:color w:val="auto"/>
          <w:sz w:val="28"/>
          <w:szCs w:val="28"/>
        </w:rPr>
        <w:t>Căn cứ</w:t>
      </w:r>
      <w:r w:rsidR="00535398" w:rsidRPr="00BF58E7">
        <w:rPr>
          <w:rStyle w:val="Bodytext21"/>
          <w:i/>
          <w:color w:val="auto"/>
          <w:sz w:val="28"/>
          <w:szCs w:val="28"/>
        </w:rPr>
        <w:t xml:space="preserve"> Luật Ngân sách Nhà nước</w:t>
      </w:r>
      <w:r w:rsidR="004E2BE6" w:rsidRPr="00BF58E7">
        <w:rPr>
          <w:rStyle w:val="Bodytext21"/>
          <w:i/>
          <w:color w:val="auto"/>
          <w:sz w:val="28"/>
          <w:szCs w:val="28"/>
        </w:rPr>
        <w:t xml:space="preserve"> ngày 25/6/</w:t>
      </w:r>
      <w:r w:rsidR="00DC2118" w:rsidRPr="00BF58E7">
        <w:rPr>
          <w:rStyle w:val="Bodytext21"/>
          <w:i/>
          <w:color w:val="auto"/>
          <w:sz w:val="28"/>
          <w:szCs w:val="28"/>
        </w:rPr>
        <w:t>2015</w:t>
      </w:r>
      <w:r w:rsidRPr="00BF58E7">
        <w:rPr>
          <w:rStyle w:val="Bodytext21"/>
          <w:i/>
          <w:color w:val="auto"/>
          <w:sz w:val="28"/>
          <w:szCs w:val="28"/>
        </w:rPr>
        <w:t>;</w:t>
      </w:r>
      <w:r w:rsidR="004E2BE6" w:rsidRPr="00BF58E7">
        <w:rPr>
          <w:i/>
          <w:iCs/>
          <w:color w:val="auto"/>
          <w:sz w:val="28"/>
          <w:szCs w:val="28"/>
        </w:rPr>
        <w:t xml:space="preserve"> 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w:t>
      </w:r>
      <w:r w:rsidR="004E2BE6" w:rsidRPr="00BF58E7">
        <w:rPr>
          <w:i/>
          <w:iCs/>
          <w:color w:val="auto"/>
          <w:sz w:val="28"/>
          <w:szCs w:val="28"/>
          <w:lang w:val="pl-PL"/>
        </w:rPr>
        <w:t>ngày 29/11/2024;</w:t>
      </w:r>
    </w:p>
    <w:p w:rsidR="004E2BE6" w:rsidRPr="00BF58E7" w:rsidRDefault="004E2BE6" w:rsidP="004E2BE6">
      <w:pPr>
        <w:pStyle w:val="Bodytext20"/>
        <w:shd w:val="clear" w:color="auto" w:fill="auto"/>
        <w:spacing w:after="120" w:line="240" w:lineRule="auto"/>
        <w:ind w:firstLine="567"/>
        <w:rPr>
          <w:i/>
          <w:iCs/>
          <w:color w:val="auto"/>
          <w:sz w:val="28"/>
          <w:szCs w:val="28"/>
        </w:rPr>
      </w:pPr>
      <w:r w:rsidRPr="00BF58E7">
        <w:rPr>
          <w:i/>
          <w:iCs/>
          <w:color w:val="auto"/>
          <w:sz w:val="28"/>
          <w:szCs w:val="28"/>
        </w:rPr>
        <w:t>Căn cứ Nghị định số 78/2025/NĐ-CP ngày 01/4/2025 quy định chi tiết một số điều và biện pháp để tổ chức, hướng dẫn thi hành Luật Ban hành văn bản quy phạm pháp luật;</w:t>
      </w:r>
      <w:r w:rsidR="00D709EF" w:rsidRPr="00BF58E7">
        <w:rPr>
          <w:i/>
          <w:iCs/>
          <w:color w:val="auto"/>
          <w:sz w:val="28"/>
          <w:szCs w:val="28"/>
        </w:rPr>
        <w:t xml:space="preserve"> </w:t>
      </w:r>
      <w:r w:rsidR="00616425" w:rsidRPr="00BF58E7">
        <w:rPr>
          <w:i/>
          <w:iCs/>
          <w:color w:val="auto"/>
          <w:sz w:val="28"/>
          <w:szCs w:val="28"/>
        </w:rPr>
        <w:t>N</w:t>
      </w:r>
      <w:r w:rsidR="00D709EF" w:rsidRPr="00BF58E7">
        <w:rPr>
          <w:i/>
          <w:iCs/>
          <w:color w:val="auto"/>
          <w:sz w:val="28"/>
          <w:szCs w:val="28"/>
        </w:rPr>
        <w:t>ghị định số 187/2025/NĐ-CP ngày 01/7/2025 của Chính phủ sửa đổi bổ sung một số điều của Nghị định số 78/2025/NĐ-CP ngày 01/4/2025 quy định chi tiết một số điều và biện pháp để tổ chức, hướng dẫn thi hành Luật Ban hành văn bản quy phạm pháp luật và</w:t>
      </w:r>
      <w:r w:rsidR="00616425" w:rsidRPr="00BF58E7">
        <w:rPr>
          <w:i/>
          <w:iCs/>
          <w:color w:val="auto"/>
          <w:sz w:val="28"/>
          <w:szCs w:val="28"/>
        </w:rPr>
        <w:t xml:space="preserve"> Nghị định số 79/2025/NĐ-CP ngày 01/4/2025 của Chính phủ về kiểm tra, rà soát, hệ thống hóa và xử lý văn bản quy phạm pháp luật;</w:t>
      </w:r>
      <w:r w:rsidR="00D709EF" w:rsidRPr="00BF58E7">
        <w:rPr>
          <w:i/>
          <w:iCs/>
          <w:color w:val="auto"/>
          <w:sz w:val="28"/>
          <w:szCs w:val="28"/>
        </w:rPr>
        <w:t xml:space="preserve"> </w:t>
      </w:r>
    </w:p>
    <w:p w:rsidR="00235344" w:rsidRPr="00BF58E7" w:rsidRDefault="00BD3348" w:rsidP="007818DC">
      <w:pPr>
        <w:spacing w:before="120" w:after="120"/>
        <w:ind w:firstLine="567"/>
        <w:jc w:val="both"/>
        <w:rPr>
          <w:rStyle w:val="Bodytext21"/>
          <w:rFonts w:eastAsia="Arial Unicode MS"/>
          <w:i/>
          <w:color w:val="auto"/>
          <w:sz w:val="28"/>
          <w:szCs w:val="28"/>
        </w:rPr>
      </w:pPr>
      <w:r w:rsidRPr="00BF58E7">
        <w:rPr>
          <w:rStyle w:val="Bodytext21"/>
          <w:rFonts w:eastAsia="Arial Unicode MS"/>
          <w:i/>
          <w:color w:val="auto"/>
          <w:sz w:val="28"/>
          <w:szCs w:val="28"/>
        </w:rPr>
        <w:t>X</w:t>
      </w:r>
      <w:r w:rsidR="005B08BE" w:rsidRPr="00BF58E7">
        <w:rPr>
          <w:rStyle w:val="Bodytext21"/>
          <w:rFonts w:eastAsia="Arial Unicode MS"/>
          <w:i/>
          <w:color w:val="auto"/>
          <w:sz w:val="28"/>
          <w:szCs w:val="28"/>
        </w:rPr>
        <w:t>ét Tờ trình số</w:t>
      </w:r>
      <w:r w:rsidR="00980B9A" w:rsidRPr="00BF58E7">
        <w:rPr>
          <w:rStyle w:val="Bodytext21"/>
          <w:rFonts w:eastAsia="Arial Unicode MS"/>
          <w:i/>
          <w:color w:val="auto"/>
          <w:sz w:val="28"/>
          <w:szCs w:val="28"/>
        </w:rPr>
        <w:t xml:space="preserve"> </w:t>
      </w:r>
      <w:r w:rsidR="00B7697E" w:rsidRPr="00BF58E7">
        <w:rPr>
          <w:rStyle w:val="Bodytext21"/>
          <w:rFonts w:eastAsia="Arial Unicode MS"/>
          <w:i/>
          <w:color w:val="auto"/>
          <w:sz w:val="28"/>
          <w:szCs w:val="28"/>
        </w:rPr>
        <w:t xml:space="preserve">   </w:t>
      </w:r>
      <w:r w:rsidR="005B08BE" w:rsidRPr="00BF58E7">
        <w:rPr>
          <w:rStyle w:val="Bodytext21"/>
          <w:rFonts w:eastAsia="Arial Unicode MS"/>
          <w:i/>
          <w:color w:val="auto"/>
          <w:sz w:val="28"/>
          <w:szCs w:val="28"/>
        </w:rPr>
        <w:t xml:space="preserve">/TTr-UBND ngày </w:t>
      </w:r>
      <w:r w:rsidR="00B7697E" w:rsidRPr="00BF58E7">
        <w:rPr>
          <w:rStyle w:val="Bodytext21"/>
          <w:rFonts w:eastAsia="Arial Unicode MS"/>
          <w:i/>
          <w:color w:val="auto"/>
          <w:sz w:val="28"/>
          <w:szCs w:val="28"/>
        </w:rPr>
        <w:t xml:space="preserve">  </w:t>
      </w:r>
      <w:r w:rsidR="00F449EC" w:rsidRPr="00BF58E7">
        <w:rPr>
          <w:rStyle w:val="Bodytext21"/>
          <w:rFonts w:eastAsia="Arial Unicode MS"/>
          <w:i/>
          <w:color w:val="auto"/>
          <w:sz w:val="28"/>
          <w:szCs w:val="28"/>
        </w:rPr>
        <w:t>/</w:t>
      </w:r>
      <w:r w:rsidR="00B7697E" w:rsidRPr="00BF58E7">
        <w:rPr>
          <w:rStyle w:val="Bodytext21"/>
          <w:rFonts w:eastAsia="Arial Unicode MS"/>
          <w:i/>
          <w:color w:val="auto"/>
          <w:sz w:val="28"/>
          <w:szCs w:val="28"/>
        </w:rPr>
        <w:t xml:space="preserve">   </w:t>
      </w:r>
      <w:r w:rsidR="00F449EC" w:rsidRPr="00BF58E7">
        <w:rPr>
          <w:rStyle w:val="Bodytext21"/>
          <w:rFonts w:eastAsia="Arial Unicode MS"/>
          <w:i/>
          <w:color w:val="auto"/>
          <w:sz w:val="28"/>
          <w:szCs w:val="28"/>
        </w:rPr>
        <w:t>/</w:t>
      </w:r>
      <w:r w:rsidR="00B7697E" w:rsidRPr="00BF58E7">
        <w:rPr>
          <w:rStyle w:val="Bodytext21"/>
          <w:rFonts w:eastAsia="Arial Unicode MS"/>
          <w:i/>
          <w:color w:val="auto"/>
          <w:sz w:val="28"/>
          <w:szCs w:val="28"/>
        </w:rPr>
        <w:t>202</w:t>
      </w:r>
      <w:r w:rsidR="00CB6DD2" w:rsidRPr="00BF58E7">
        <w:rPr>
          <w:rStyle w:val="Bodytext21"/>
          <w:rFonts w:eastAsia="Arial Unicode MS"/>
          <w:i/>
          <w:color w:val="auto"/>
          <w:sz w:val="28"/>
          <w:szCs w:val="28"/>
        </w:rPr>
        <w:t>5</w:t>
      </w:r>
      <w:r w:rsidR="005B08BE" w:rsidRPr="00BF58E7">
        <w:rPr>
          <w:rStyle w:val="Bodytext21"/>
          <w:rFonts w:eastAsia="Arial Unicode MS"/>
          <w:i/>
          <w:color w:val="auto"/>
          <w:sz w:val="28"/>
          <w:szCs w:val="28"/>
        </w:rPr>
        <w:t xml:space="preserve"> của </w:t>
      </w:r>
      <w:r w:rsidR="006E7327" w:rsidRPr="00BF58E7">
        <w:rPr>
          <w:rStyle w:val="Bodytext21"/>
          <w:rFonts w:eastAsia="Arial Unicode MS"/>
          <w:i/>
          <w:color w:val="auto"/>
          <w:sz w:val="28"/>
          <w:szCs w:val="28"/>
        </w:rPr>
        <w:t>U</w:t>
      </w:r>
      <w:r w:rsidR="005B08BE" w:rsidRPr="00BF58E7">
        <w:rPr>
          <w:rStyle w:val="Bodytext21"/>
          <w:rFonts w:eastAsia="Arial Unicode MS"/>
          <w:i/>
          <w:color w:val="auto"/>
          <w:sz w:val="28"/>
          <w:szCs w:val="28"/>
        </w:rPr>
        <w:t xml:space="preserve">BND tỉnh về việc ban hành </w:t>
      </w:r>
      <w:r w:rsidR="00CB6DD2" w:rsidRPr="00BF58E7">
        <w:rPr>
          <w:rStyle w:val="Bodytext21"/>
          <w:rFonts w:eastAsia="Arial Unicode MS"/>
          <w:i/>
          <w:color w:val="auto"/>
          <w:sz w:val="28"/>
          <w:szCs w:val="28"/>
        </w:rPr>
        <w:t xml:space="preserve">Nghị quyết </w:t>
      </w:r>
      <w:r w:rsidR="00E54ADF" w:rsidRPr="00BF58E7">
        <w:rPr>
          <w:rFonts w:ascii="Times New Roman" w:hAnsi="Times New Roman" w:cs="Times New Roman"/>
          <w:bCs/>
          <w:i/>
          <w:color w:val="auto"/>
          <w:sz w:val="28"/>
          <w:szCs w:val="28"/>
        </w:rPr>
        <w:t xml:space="preserve">Quy định chính sách </w:t>
      </w:r>
      <w:r w:rsidR="00E54ADF" w:rsidRPr="00BF58E7">
        <w:rPr>
          <w:rFonts w:ascii="Times New Roman" w:hAnsi="Times New Roman" w:cs="Times New Roman"/>
          <w:i/>
          <w:color w:val="auto"/>
          <w:sz w:val="28"/>
          <w:szCs w:val="28"/>
        </w:rPr>
        <w:t>về phát triển nông nghiệp hàng hóa tập trung giai đoạn 202</w:t>
      </w:r>
      <w:r w:rsidR="00CB6DD2" w:rsidRPr="00BF58E7">
        <w:rPr>
          <w:rFonts w:ascii="Times New Roman" w:hAnsi="Times New Roman" w:cs="Times New Roman"/>
          <w:i/>
          <w:color w:val="auto"/>
          <w:sz w:val="28"/>
          <w:szCs w:val="28"/>
        </w:rPr>
        <w:t>6</w:t>
      </w:r>
      <w:r w:rsidR="00E54ADF" w:rsidRPr="00BF58E7">
        <w:rPr>
          <w:rFonts w:ascii="Times New Roman" w:hAnsi="Times New Roman" w:cs="Times New Roman"/>
          <w:i/>
          <w:color w:val="auto"/>
          <w:sz w:val="28"/>
          <w:szCs w:val="28"/>
        </w:rPr>
        <w:t xml:space="preserve"> – 20</w:t>
      </w:r>
      <w:r w:rsidR="00CB6DD2" w:rsidRPr="00BF58E7">
        <w:rPr>
          <w:rFonts w:ascii="Times New Roman" w:hAnsi="Times New Roman" w:cs="Times New Roman"/>
          <w:i/>
          <w:color w:val="auto"/>
          <w:sz w:val="28"/>
          <w:szCs w:val="28"/>
        </w:rPr>
        <w:t>30</w:t>
      </w:r>
      <w:r w:rsidR="00980B9A" w:rsidRPr="00BF58E7">
        <w:rPr>
          <w:rStyle w:val="Bodytext21"/>
          <w:rFonts w:eastAsia="Arial Unicode MS"/>
          <w:i/>
          <w:color w:val="auto"/>
          <w:sz w:val="28"/>
          <w:szCs w:val="28"/>
        </w:rPr>
        <w:t>;</w:t>
      </w:r>
      <w:r w:rsidR="005B08BE" w:rsidRPr="00BF58E7">
        <w:rPr>
          <w:rStyle w:val="Bodytext21"/>
          <w:rFonts w:eastAsia="Arial Unicode MS"/>
          <w:i/>
          <w:color w:val="auto"/>
          <w:sz w:val="28"/>
          <w:szCs w:val="28"/>
        </w:rPr>
        <w:t xml:space="preserve"> Báo cáo thẩm tra số </w:t>
      </w:r>
      <w:r w:rsidR="00B7697E" w:rsidRPr="00BF58E7">
        <w:rPr>
          <w:rStyle w:val="Bodytext21"/>
          <w:rFonts w:eastAsia="Arial Unicode MS"/>
          <w:i/>
          <w:color w:val="auto"/>
          <w:sz w:val="28"/>
          <w:szCs w:val="28"/>
        </w:rPr>
        <w:t xml:space="preserve">    </w:t>
      </w:r>
      <w:r w:rsidR="005B08BE" w:rsidRPr="00BF58E7">
        <w:rPr>
          <w:rStyle w:val="Bodytext21"/>
          <w:rFonts w:eastAsia="Arial Unicode MS"/>
          <w:i/>
          <w:color w:val="auto"/>
          <w:sz w:val="28"/>
          <w:szCs w:val="28"/>
        </w:rPr>
        <w:t xml:space="preserve">/BC-HĐND ngày </w:t>
      </w:r>
      <w:r w:rsidR="00B7697E" w:rsidRPr="00BF58E7">
        <w:rPr>
          <w:rStyle w:val="Bodytext21"/>
          <w:rFonts w:eastAsia="Arial Unicode MS"/>
          <w:i/>
          <w:color w:val="auto"/>
          <w:sz w:val="28"/>
          <w:szCs w:val="28"/>
        </w:rPr>
        <w:t xml:space="preserve">    </w:t>
      </w:r>
      <w:r w:rsidR="00F449EC" w:rsidRPr="00BF58E7">
        <w:rPr>
          <w:rStyle w:val="Bodytext21"/>
          <w:rFonts w:eastAsia="Arial Unicode MS"/>
          <w:i/>
          <w:color w:val="auto"/>
          <w:sz w:val="28"/>
          <w:szCs w:val="28"/>
        </w:rPr>
        <w:t>/</w:t>
      </w:r>
      <w:r w:rsidR="00B7697E" w:rsidRPr="00BF58E7">
        <w:rPr>
          <w:rStyle w:val="Bodytext21"/>
          <w:rFonts w:eastAsia="Arial Unicode MS"/>
          <w:i/>
          <w:color w:val="auto"/>
          <w:sz w:val="28"/>
          <w:szCs w:val="28"/>
        </w:rPr>
        <w:t xml:space="preserve">   </w:t>
      </w:r>
      <w:r w:rsidR="00F449EC" w:rsidRPr="00BF58E7">
        <w:rPr>
          <w:rStyle w:val="Bodytext21"/>
          <w:rFonts w:eastAsia="Arial Unicode MS"/>
          <w:i/>
          <w:color w:val="auto"/>
          <w:sz w:val="28"/>
          <w:szCs w:val="28"/>
        </w:rPr>
        <w:t>/</w:t>
      </w:r>
      <w:r w:rsidR="00B7697E" w:rsidRPr="00BF58E7">
        <w:rPr>
          <w:rStyle w:val="Bodytext21"/>
          <w:rFonts w:eastAsia="Arial Unicode MS"/>
          <w:i/>
          <w:color w:val="auto"/>
          <w:sz w:val="28"/>
          <w:szCs w:val="28"/>
        </w:rPr>
        <w:t>202</w:t>
      </w:r>
      <w:r w:rsidR="00CB6DD2" w:rsidRPr="00BF58E7">
        <w:rPr>
          <w:rStyle w:val="Bodytext21"/>
          <w:rFonts w:eastAsia="Arial Unicode MS"/>
          <w:i/>
          <w:color w:val="auto"/>
          <w:sz w:val="28"/>
          <w:szCs w:val="28"/>
        </w:rPr>
        <w:t>5</w:t>
      </w:r>
      <w:r w:rsidR="005B08BE" w:rsidRPr="00BF58E7">
        <w:rPr>
          <w:rStyle w:val="Bodytext21"/>
          <w:rFonts w:eastAsia="Arial Unicode MS"/>
          <w:i/>
          <w:color w:val="auto"/>
          <w:sz w:val="28"/>
          <w:szCs w:val="28"/>
        </w:rPr>
        <w:t xml:space="preserve"> của Ban </w:t>
      </w:r>
      <w:r w:rsidR="00980B9A" w:rsidRPr="00BF58E7">
        <w:rPr>
          <w:rStyle w:val="Bodytext21"/>
          <w:rFonts w:eastAsia="Arial Unicode MS"/>
          <w:i/>
          <w:color w:val="auto"/>
          <w:sz w:val="28"/>
          <w:szCs w:val="28"/>
        </w:rPr>
        <w:t>Kinh tế - Ngân sách HĐND tỉnh;</w:t>
      </w:r>
      <w:r w:rsidR="005B08BE" w:rsidRPr="00BF58E7">
        <w:rPr>
          <w:rStyle w:val="Bodytext21"/>
          <w:rFonts w:eastAsia="Arial Unicode MS"/>
          <w:i/>
          <w:color w:val="auto"/>
          <w:sz w:val="28"/>
          <w:szCs w:val="28"/>
        </w:rPr>
        <w:t xml:space="preserve"> ý kiến</w:t>
      </w:r>
      <w:r w:rsidR="001363AD" w:rsidRPr="00BF58E7">
        <w:rPr>
          <w:rStyle w:val="Bodytext21"/>
          <w:rFonts w:eastAsia="Arial Unicode MS"/>
          <w:i/>
          <w:color w:val="auto"/>
          <w:sz w:val="28"/>
          <w:szCs w:val="28"/>
        </w:rPr>
        <w:t xml:space="preserve"> </w:t>
      </w:r>
      <w:r w:rsidR="005B08BE" w:rsidRPr="00BF58E7">
        <w:rPr>
          <w:rStyle w:val="Bodytext21"/>
          <w:rFonts w:eastAsia="Arial Unicode MS"/>
          <w:i/>
          <w:color w:val="auto"/>
          <w:sz w:val="28"/>
          <w:szCs w:val="28"/>
        </w:rPr>
        <w:t>của đại biểu Hội đồng nhân dân tỉnh</w:t>
      </w:r>
      <w:r w:rsidR="00F57B3F" w:rsidRPr="00BF58E7">
        <w:rPr>
          <w:rStyle w:val="Bodytext21"/>
          <w:rFonts w:eastAsia="Arial Unicode MS"/>
          <w:i/>
          <w:color w:val="auto"/>
          <w:sz w:val="28"/>
          <w:szCs w:val="28"/>
        </w:rPr>
        <w:t xml:space="preserve"> tại kỳ họp</w:t>
      </w:r>
      <w:r w:rsidR="00384FE2" w:rsidRPr="00BF58E7">
        <w:rPr>
          <w:rStyle w:val="Bodytext21"/>
          <w:rFonts w:eastAsia="Arial Unicode MS"/>
          <w:i/>
          <w:color w:val="auto"/>
          <w:sz w:val="28"/>
          <w:szCs w:val="28"/>
        </w:rPr>
        <w:t>.</w:t>
      </w:r>
    </w:p>
    <w:p w:rsidR="00584360" w:rsidRPr="00BF58E7" w:rsidRDefault="00584360" w:rsidP="007818DC">
      <w:pPr>
        <w:spacing w:before="120" w:after="120"/>
        <w:ind w:firstLine="567"/>
        <w:jc w:val="both"/>
        <w:rPr>
          <w:rStyle w:val="Bodytext21"/>
          <w:rFonts w:eastAsia="Arial Unicode MS"/>
          <w:i/>
          <w:color w:val="auto"/>
          <w:sz w:val="28"/>
          <w:szCs w:val="28"/>
        </w:rPr>
      </w:pPr>
      <w:r w:rsidRPr="00BF58E7">
        <w:rPr>
          <w:rStyle w:val="Bodytext21"/>
          <w:rFonts w:eastAsia="Arial Unicode MS"/>
          <w:i/>
          <w:color w:val="auto"/>
          <w:sz w:val="28"/>
          <w:szCs w:val="28"/>
        </w:rPr>
        <w:t>Hội đồng nhân dân ban hành Nghị quyết Quy định chính sách về phát triển nông nghiệp hàng hóa tập trung giai đoạn 2026- 2030”</w:t>
      </w:r>
    </w:p>
    <w:p w:rsidR="00CB6DD2" w:rsidRPr="00BF58E7" w:rsidRDefault="00B721B5" w:rsidP="007818DC">
      <w:pPr>
        <w:spacing w:before="120" w:after="120"/>
        <w:ind w:firstLine="567"/>
        <w:jc w:val="both"/>
        <w:rPr>
          <w:rFonts w:ascii="Times New Roman" w:hAnsi="Times New Roman" w:cs="Times New Roman"/>
          <w:color w:val="auto"/>
          <w:sz w:val="28"/>
          <w:szCs w:val="28"/>
        </w:rPr>
      </w:pPr>
      <w:bookmarkStart w:id="1" w:name="bookmark0"/>
      <w:r w:rsidRPr="00BF58E7">
        <w:rPr>
          <w:rFonts w:ascii="Times New Roman" w:hAnsi="Times New Roman" w:cs="Times New Roman"/>
          <w:b/>
          <w:color w:val="auto"/>
          <w:sz w:val="28"/>
          <w:szCs w:val="28"/>
        </w:rPr>
        <w:t>Điều 1</w:t>
      </w:r>
      <w:r w:rsidR="00E32994" w:rsidRPr="00BF58E7">
        <w:rPr>
          <w:rFonts w:ascii="Times New Roman" w:hAnsi="Times New Roman" w:cs="Times New Roman"/>
          <w:b/>
          <w:color w:val="auto"/>
          <w:sz w:val="28"/>
          <w:szCs w:val="28"/>
        </w:rPr>
        <w:t>.</w:t>
      </w:r>
      <w:r w:rsidR="00E32994" w:rsidRPr="00BF58E7">
        <w:rPr>
          <w:rFonts w:ascii="Times New Roman" w:hAnsi="Times New Roman" w:cs="Times New Roman"/>
          <w:color w:val="auto"/>
          <w:sz w:val="28"/>
          <w:szCs w:val="28"/>
        </w:rPr>
        <w:t xml:space="preserve"> </w:t>
      </w:r>
      <w:r w:rsidRPr="00BF58E7">
        <w:rPr>
          <w:rFonts w:ascii="Times New Roman" w:hAnsi="Times New Roman" w:cs="Times New Roman"/>
          <w:b/>
          <w:color w:val="auto"/>
          <w:sz w:val="28"/>
          <w:szCs w:val="28"/>
        </w:rPr>
        <w:t>Phạm vi điều chỉ</w:t>
      </w:r>
      <w:r w:rsidR="00CB6DD2" w:rsidRPr="00BF58E7">
        <w:rPr>
          <w:rFonts w:ascii="Times New Roman" w:hAnsi="Times New Roman" w:cs="Times New Roman"/>
          <w:b/>
          <w:color w:val="auto"/>
          <w:sz w:val="28"/>
          <w:szCs w:val="28"/>
        </w:rPr>
        <w:t>nh</w:t>
      </w:r>
      <w:r w:rsidR="00B51774" w:rsidRPr="00BF58E7">
        <w:rPr>
          <w:rFonts w:ascii="Times New Roman" w:hAnsi="Times New Roman" w:cs="Times New Roman"/>
          <w:b/>
          <w:color w:val="auto"/>
          <w:sz w:val="28"/>
          <w:szCs w:val="28"/>
        </w:rPr>
        <w:t>, đối tượng áp dụng</w:t>
      </w:r>
    </w:p>
    <w:p w:rsidR="00B51774" w:rsidRPr="00BF58E7" w:rsidRDefault="00B51774"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1. Phạm vi điều chỉnh</w:t>
      </w:r>
    </w:p>
    <w:p w:rsidR="002472AD" w:rsidRPr="00BF58E7" w:rsidRDefault="00CB6DD2"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Nghị quyết này Quy định về chính sách phát triển nông nghiệp hàng hóa tập trung giai đoạn 2026 – 2030, bao gồm c</w:t>
      </w:r>
      <w:r w:rsidR="00B721B5" w:rsidRPr="00BF58E7">
        <w:rPr>
          <w:rFonts w:ascii="Times New Roman" w:hAnsi="Times New Roman" w:cs="Times New Roman"/>
          <w:color w:val="auto"/>
          <w:sz w:val="28"/>
          <w:szCs w:val="28"/>
        </w:rPr>
        <w:t>ác hoạt động sản xuất,</w:t>
      </w:r>
      <w:r w:rsidRPr="00BF58E7">
        <w:rPr>
          <w:rFonts w:ascii="Times New Roman" w:hAnsi="Times New Roman" w:cs="Times New Roman"/>
          <w:color w:val="auto"/>
          <w:sz w:val="28"/>
          <w:szCs w:val="28"/>
        </w:rPr>
        <w:t xml:space="preserve"> sơ chế,</w:t>
      </w:r>
      <w:r w:rsidR="002472AD" w:rsidRPr="00BF58E7">
        <w:rPr>
          <w:rFonts w:ascii="Times New Roman" w:hAnsi="Times New Roman" w:cs="Times New Roman"/>
          <w:color w:val="auto"/>
          <w:sz w:val="28"/>
          <w:szCs w:val="28"/>
        </w:rPr>
        <w:t xml:space="preserve"> </w:t>
      </w:r>
      <w:r w:rsidRPr="00BF58E7">
        <w:rPr>
          <w:rFonts w:ascii="Times New Roman" w:hAnsi="Times New Roman" w:cs="Times New Roman"/>
          <w:color w:val="auto"/>
          <w:sz w:val="28"/>
          <w:szCs w:val="28"/>
        </w:rPr>
        <w:t xml:space="preserve">chế biến, </w:t>
      </w:r>
      <w:r w:rsidR="002472AD" w:rsidRPr="00BF58E7">
        <w:rPr>
          <w:rFonts w:ascii="Times New Roman" w:hAnsi="Times New Roman" w:cs="Times New Roman"/>
          <w:color w:val="auto"/>
          <w:sz w:val="28"/>
          <w:szCs w:val="28"/>
        </w:rPr>
        <w:t xml:space="preserve">bảo quản, </w:t>
      </w:r>
      <w:r w:rsidRPr="00BF58E7">
        <w:rPr>
          <w:rFonts w:ascii="Times New Roman" w:hAnsi="Times New Roman" w:cs="Times New Roman"/>
          <w:color w:val="auto"/>
          <w:sz w:val="28"/>
          <w:szCs w:val="28"/>
        </w:rPr>
        <w:t>tiêu thụ sản phẩm</w:t>
      </w:r>
      <w:r w:rsidR="002472AD" w:rsidRPr="00BF58E7">
        <w:rPr>
          <w:rFonts w:ascii="Times New Roman" w:hAnsi="Times New Roman" w:cs="Times New Roman"/>
          <w:color w:val="auto"/>
          <w:sz w:val="28"/>
          <w:szCs w:val="28"/>
        </w:rPr>
        <w:t>,</w:t>
      </w:r>
      <w:r w:rsidR="008C75D8" w:rsidRPr="00BF58E7">
        <w:rPr>
          <w:rFonts w:ascii="Times New Roman" w:hAnsi="Times New Roman" w:cs="Times New Roman"/>
          <w:color w:val="auto"/>
          <w:sz w:val="28"/>
          <w:szCs w:val="28"/>
        </w:rPr>
        <w:t xml:space="preserve"> ứng dụng khoa học công nghệ và các tiêu chuẩn</w:t>
      </w:r>
      <w:r w:rsidRPr="00BF58E7">
        <w:rPr>
          <w:rFonts w:ascii="Times New Roman" w:hAnsi="Times New Roman" w:cs="Times New Roman"/>
          <w:color w:val="auto"/>
          <w:sz w:val="28"/>
          <w:szCs w:val="28"/>
        </w:rPr>
        <w:t>, quy chuẩn về an toàn thực phẩm</w:t>
      </w:r>
      <w:r w:rsidR="00DA6753" w:rsidRPr="00BF58E7">
        <w:rPr>
          <w:rFonts w:ascii="Times New Roman" w:hAnsi="Times New Roman" w:cs="Times New Roman"/>
          <w:color w:val="auto"/>
          <w:sz w:val="28"/>
          <w:szCs w:val="28"/>
        </w:rPr>
        <w:t>, phát triển các sản phẩm OCOP</w:t>
      </w:r>
      <w:r w:rsidR="002472AD" w:rsidRPr="00BF58E7">
        <w:rPr>
          <w:rFonts w:ascii="Times New Roman" w:hAnsi="Times New Roman" w:cs="Times New Roman"/>
          <w:color w:val="auto"/>
          <w:sz w:val="28"/>
          <w:szCs w:val="28"/>
        </w:rPr>
        <w:t>.</w:t>
      </w:r>
    </w:p>
    <w:p w:rsidR="00CB6DD2" w:rsidRPr="00BF58E7" w:rsidRDefault="008C75D8"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 xml:space="preserve">2. </w:t>
      </w:r>
      <w:r w:rsidR="00B51774" w:rsidRPr="00BF58E7">
        <w:rPr>
          <w:rFonts w:ascii="Times New Roman" w:hAnsi="Times New Roman" w:cs="Times New Roman"/>
          <w:color w:val="auto"/>
          <w:sz w:val="28"/>
          <w:szCs w:val="28"/>
        </w:rPr>
        <w:t>Đối tượng áp dụng</w:t>
      </w:r>
    </w:p>
    <w:p w:rsidR="00CB6DD2" w:rsidRPr="00BF58E7" w:rsidRDefault="00B51774" w:rsidP="007818DC">
      <w:pPr>
        <w:spacing w:before="120" w:after="120"/>
        <w:ind w:firstLine="567"/>
        <w:jc w:val="both"/>
        <w:rPr>
          <w:rFonts w:ascii="Times New Roman" w:eastAsia="Times New Roman" w:hAnsi="Times New Roman" w:cs="Times New Roman"/>
          <w:color w:val="auto"/>
          <w:sz w:val="28"/>
          <w:szCs w:val="28"/>
        </w:rPr>
      </w:pPr>
      <w:r w:rsidRPr="00BF58E7">
        <w:rPr>
          <w:rFonts w:ascii="Times New Roman" w:hAnsi="Times New Roman" w:cs="Times New Roman"/>
          <w:color w:val="auto"/>
          <w:sz w:val="28"/>
          <w:szCs w:val="28"/>
        </w:rPr>
        <w:lastRenderedPageBreak/>
        <w:t>a)</w:t>
      </w:r>
      <w:r w:rsidR="00CB6DD2" w:rsidRPr="00BF58E7">
        <w:rPr>
          <w:rFonts w:ascii="Times New Roman" w:hAnsi="Times New Roman" w:cs="Times New Roman"/>
          <w:color w:val="auto"/>
          <w:sz w:val="28"/>
          <w:szCs w:val="28"/>
        </w:rPr>
        <w:t xml:space="preserve"> Doanh nghiệp, hợp tác xã, tổ hợp tác, nhóm hộ (từ 5 hộ tham gia trở lên),</w:t>
      </w:r>
      <w:r w:rsidR="00822C81" w:rsidRPr="00BF58E7">
        <w:rPr>
          <w:rFonts w:ascii="Times New Roman" w:eastAsia="Times New Roman" w:hAnsi="Times New Roman" w:cs="Times New Roman"/>
          <w:color w:val="auto"/>
          <w:sz w:val="28"/>
          <w:szCs w:val="28"/>
        </w:rPr>
        <w:t xml:space="preserve"> hộ gia đình, cá nhân</w:t>
      </w:r>
      <w:r w:rsidR="00CB6DD2" w:rsidRPr="00BF58E7">
        <w:rPr>
          <w:rFonts w:ascii="Times New Roman" w:eastAsia="Times New Roman" w:hAnsi="Times New Roman" w:cs="Times New Roman"/>
          <w:color w:val="auto"/>
          <w:sz w:val="28"/>
          <w:szCs w:val="28"/>
        </w:rPr>
        <w:t>;</w:t>
      </w:r>
    </w:p>
    <w:p w:rsidR="00822C81" w:rsidRPr="00BF58E7" w:rsidRDefault="00B51774" w:rsidP="007818DC">
      <w:pPr>
        <w:spacing w:before="120" w:after="120"/>
        <w:ind w:firstLine="567"/>
        <w:jc w:val="both"/>
        <w:rPr>
          <w:rFonts w:ascii="Times New Roman" w:eastAsia="Times New Roman" w:hAnsi="Times New Roman" w:cs="Times New Roman"/>
          <w:color w:val="auto"/>
          <w:sz w:val="28"/>
          <w:szCs w:val="28"/>
        </w:rPr>
      </w:pPr>
      <w:r w:rsidRPr="00BF58E7">
        <w:rPr>
          <w:rFonts w:ascii="Times New Roman" w:eastAsia="Times New Roman" w:hAnsi="Times New Roman" w:cs="Times New Roman"/>
          <w:color w:val="auto"/>
          <w:sz w:val="28"/>
          <w:szCs w:val="28"/>
        </w:rPr>
        <w:t>b)</w:t>
      </w:r>
      <w:r w:rsidR="000657CA" w:rsidRPr="00BF58E7">
        <w:rPr>
          <w:rFonts w:ascii="Times New Roman" w:eastAsia="Times New Roman" w:hAnsi="Times New Roman" w:cs="Times New Roman"/>
          <w:color w:val="auto"/>
          <w:sz w:val="28"/>
          <w:szCs w:val="28"/>
        </w:rPr>
        <w:t xml:space="preserve"> Các cơ quan, đơn vị </w:t>
      </w:r>
      <w:r w:rsidR="00CB6DD2" w:rsidRPr="00BF58E7">
        <w:rPr>
          <w:rFonts w:ascii="Times New Roman" w:eastAsia="Times New Roman" w:hAnsi="Times New Roman" w:cs="Times New Roman"/>
          <w:color w:val="auto"/>
          <w:sz w:val="28"/>
          <w:szCs w:val="28"/>
        </w:rPr>
        <w:t xml:space="preserve">tổ chức triển khai </w:t>
      </w:r>
      <w:r w:rsidR="000657CA" w:rsidRPr="00BF58E7">
        <w:rPr>
          <w:rFonts w:ascii="Times New Roman" w:eastAsia="Times New Roman" w:hAnsi="Times New Roman" w:cs="Times New Roman"/>
          <w:color w:val="auto"/>
          <w:sz w:val="28"/>
          <w:szCs w:val="28"/>
        </w:rPr>
        <w:t xml:space="preserve">thực hiện </w:t>
      </w:r>
      <w:r w:rsidR="00CB6DD2" w:rsidRPr="00BF58E7">
        <w:rPr>
          <w:rFonts w:ascii="Times New Roman" w:eastAsia="Times New Roman" w:hAnsi="Times New Roman" w:cs="Times New Roman"/>
          <w:color w:val="auto"/>
          <w:sz w:val="28"/>
          <w:szCs w:val="28"/>
        </w:rPr>
        <w:t>chính sách quy định tại Nghị quyết</w:t>
      </w:r>
      <w:r w:rsidR="00DA6753" w:rsidRPr="00BF58E7">
        <w:rPr>
          <w:rFonts w:ascii="Times New Roman" w:eastAsia="Times New Roman" w:hAnsi="Times New Roman" w:cs="Times New Roman"/>
          <w:color w:val="auto"/>
          <w:sz w:val="28"/>
          <w:szCs w:val="28"/>
        </w:rPr>
        <w:t xml:space="preserve"> này.</w:t>
      </w:r>
    </w:p>
    <w:p w:rsidR="001E2D21" w:rsidRPr="00BF58E7" w:rsidRDefault="00B51774" w:rsidP="007818DC">
      <w:pPr>
        <w:spacing w:before="120" w:after="120"/>
        <w:ind w:firstLine="567"/>
        <w:jc w:val="both"/>
        <w:rPr>
          <w:rFonts w:ascii="Times New Roman" w:hAnsi="Times New Roman" w:cs="Times New Roman"/>
          <w:b/>
          <w:color w:val="auto"/>
          <w:sz w:val="28"/>
          <w:szCs w:val="28"/>
        </w:rPr>
      </w:pPr>
      <w:r w:rsidRPr="00BF58E7">
        <w:rPr>
          <w:rFonts w:ascii="Times New Roman" w:eastAsia="Times New Roman" w:hAnsi="Times New Roman" w:cs="Times New Roman"/>
          <w:b/>
          <w:color w:val="auto"/>
          <w:sz w:val="28"/>
          <w:szCs w:val="28"/>
        </w:rPr>
        <w:t>Điều 2</w:t>
      </w:r>
      <w:r w:rsidR="001E2D21" w:rsidRPr="00BF58E7">
        <w:rPr>
          <w:rFonts w:ascii="Times New Roman" w:eastAsia="Times New Roman" w:hAnsi="Times New Roman" w:cs="Times New Roman"/>
          <w:b/>
          <w:color w:val="auto"/>
          <w:sz w:val="28"/>
          <w:szCs w:val="28"/>
        </w:rPr>
        <w:t xml:space="preserve">. </w:t>
      </w:r>
      <w:r w:rsidR="001E2D21" w:rsidRPr="00BF58E7">
        <w:rPr>
          <w:rFonts w:ascii="Times New Roman" w:hAnsi="Times New Roman" w:cs="Times New Roman"/>
          <w:b/>
          <w:color w:val="auto"/>
          <w:sz w:val="28"/>
          <w:szCs w:val="28"/>
        </w:rPr>
        <w:t>Nguyên tắc hỗ trợ</w:t>
      </w:r>
    </w:p>
    <w:p w:rsidR="001E2D21" w:rsidRPr="00BF58E7" w:rsidRDefault="0023334B"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1. P</w:t>
      </w:r>
      <w:r w:rsidR="001E2D21" w:rsidRPr="00BF58E7">
        <w:rPr>
          <w:rFonts w:ascii="Times New Roman" w:hAnsi="Times New Roman" w:cs="Times New Roman"/>
          <w:color w:val="auto"/>
          <w:sz w:val="28"/>
          <w:szCs w:val="28"/>
        </w:rPr>
        <w:t>hù hợp với khả năng cân đối ngân sách của tỉnh</w:t>
      </w:r>
      <w:r w:rsidR="002B77F7" w:rsidRPr="00BF58E7">
        <w:rPr>
          <w:rFonts w:ascii="Times New Roman" w:hAnsi="Times New Roman" w:cs="Times New Roman"/>
          <w:color w:val="auto"/>
          <w:sz w:val="28"/>
          <w:szCs w:val="28"/>
        </w:rPr>
        <w:t xml:space="preserve"> và</w:t>
      </w:r>
      <w:r w:rsidR="001E2D21" w:rsidRPr="00BF58E7">
        <w:rPr>
          <w:rFonts w:ascii="Times New Roman" w:hAnsi="Times New Roman" w:cs="Times New Roman"/>
          <w:color w:val="auto"/>
          <w:sz w:val="28"/>
          <w:szCs w:val="28"/>
        </w:rPr>
        <w:t xml:space="preserve"> </w:t>
      </w:r>
      <w:r w:rsidR="00942A5A" w:rsidRPr="00BF58E7">
        <w:rPr>
          <w:rFonts w:ascii="Times New Roman" w:hAnsi="Times New Roman" w:cs="Times New Roman"/>
          <w:color w:val="auto"/>
          <w:sz w:val="28"/>
          <w:szCs w:val="28"/>
        </w:rPr>
        <w:t xml:space="preserve">các mục tiêu, </w:t>
      </w:r>
      <w:r w:rsidRPr="00BF58E7">
        <w:rPr>
          <w:rFonts w:ascii="Times New Roman" w:hAnsi="Times New Roman" w:cs="Times New Roman"/>
          <w:color w:val="auto"/>
          <w:sz w:val="28"/>
          <w:szCs w:val="28"/>
        </w:rPr>
        <w:t>nhiệm vụ về phát triển sản xuất nông nghiệp hàng hóa tập trung, được cụ thể hóa bằng kế hoạch hằng năm và kế hoạch 5 năm của tỉnh, xã/phường</w:t>
      </w:r>
      <w:r w:rsidR="001E2D21" w:rsidRPr="00BF58E7">
        <w:rPr>
          <w:rFonts w:ascii="Times New Roman" w:hAnsi="Times New Roman" w:cs="Times New Roman"/>
          <w:color w:val="auto"/>
          <w:sz w:val="28"/>
          <w:szCs w:val="28"/>
        </w:rPr>
        <w:t>.</w:t>
      </w:r>
    </w:p>
    <w:p w:rsidR="0023334B" w:rsidRPr="00BF58E7" w:rsidRDefault="0023334B" w:rsidP="007818DC">
      <w:pPr>
        <w:spacing w:before="120" w:after="120"/>
        <w:ind w:firstLine="567"/>
        <w:jc w:val="both"/>
        <w:rPr>
          <w:rFonts w:ascii="Times New Roman" w:hAnsi="Times New Roman" w:cs="Times New Roman"/>
          <w:color w:val="auto"/>
          <w:sz w:val="28"/>
          <w:szCs w:val="28"/>
          <w:lang w:val="nl-NL"/>
        </w:rPr>
      </w:pPr>
      <w:r w:rsidRPr="00BF58E7">
        <w:rPr>
          <w:rFonts w:ascii="Times New Roman" w:hAnsi="Times New Roman" w:cs="Times New Roman"/>
          <w:color w:val="auto"/>
          <w:sz w:val="28"/>
          <w:szCs w:val="28"/>
          <w:lang w:val="nl-NL"/>
        </w:rPr>
        <w:t>2. Hỗ trợ phải phù hợp với định mức kinh tế kỹ thuật, đơn giá do cấp có thẩm quyền ban hành.</w:t>
      </w:r>
    </w:p>
    <w:p w:rsidR="0023334B" w:rsidRPr="00BF58E7" w:rsidRDefault="0023334B" w:rsidP="007818DC">
      <w:pPr>
        <w:spacing w:before="120" w:after="120"/>
        <w:ind w:firstLine="567"/>
        <w:jc w:val="both"/>
        <w:rPr>
          <w:rFonts w:ascii="Times New Roman" w:hAnsi="Times New Roman" w:cs="Times New Roman"/>
          <w:color w:val="auto"/>
          <w:sz w:val="28"/>
          <w:szCs w:val="28"/>
          <w:lang w:val="nl-NL"/>
        </w:rPr>
      </w:pPr>
      <w:r w:rsidRPr="00BF58E7">
        <w:rPr>
          <w:rFonts w:ascii="Times New Roman" w:hAnsi="Times New Roman" w:cs="Times New Roman"/>
          <w:color w:val="auto"/>
          <w:sz w:val="28"/>
          <w:szCs w:val="28"/>
          <w:lang w:val="nl-NL"/>
        </w:rPr>
        <w:t xml:space="preserve">3. </w:t>
      </w:r>
      <w:r w:rsidR="001E2D21" w:rsidRPr="00BF58E7">
        <w:rPr>
          <w:rFonts w:ascii="Times New Roman" w:hAnsi="Times New Roman" w:cs="Times New Roman"/>
          <w:color w:val="auto"/>
          <w:sz w:val="28"/>
          <w:szCs w:val="28"/>
          <w:lang w:val="nl-NL"/>
        </w:rPr>
        <w:t>Các đối tượng được</w:t>
      </w:r>
      <w:r w:rsidRPr="00BF58E7">
        <w:rPr>
          <w:rFonts w:ascii="Times New Roman" w:hAnsi="Times New Roman" w:cs="Times New Roman"/>
          <w:color w:val="auto"/>
          <w:sz w:val="28"/>
          <w:szCs w:val="28"/>
          <w:lang w:val="nl-NL"/>
        </w:rPr>
        <w:t xml:space="preserve"> hưởng chính sách hỗ trợ phải thực hiện đầy đủ các cam kết đã đăng ký, nếu không thực hiện đúng thì phải bồi hoàn số kinh phí đã được</w:t>
      </w:r>
      <w:r w:rsidR="001E2D21" w:rsidRPr="00BF58E7">
        <w:rPr>
          <w:rFonts w:ascii="Times New Roman" w:hAnsi="Times New Roman" w:cs="Times New Roman"/>
          <w:color w:val="auto"/>
          <w:sz w:val="28"/>
          <w:szCs w:val="28"/>
          <w:lang w:val="nl-NL"/>
        </w:rPr>
        <w:t xml:space="preserve"> hỗ trợ</w:t>
      </w:r>
      <w:r w:rsidRPr="00BF58E7">
        <w:rPr>
          <w:rFonts w:ascii="Times New Roman" w:hAnsi="Times New Roman" w:cs="Times New Roman"/>
          <w:color w:val="auto"/>
          <w:sz w:val="28"/>
          <w:szCs w:val="28"/>
          <w:lang w:val="nl-NL"/>
        </w:rPr>
        <w:t>.</w:t>
      </w:r>
    </w:p>
    <w:p w:rsidR="0023334B" w:rsidRPr="00BF58E7" w:rsidRDefault="0023334B" w:rsidP="007818DC">
      <w:pPr>
        <w:pStyle w:val="Muc6"/>
        <w:spacing w:before="120"/>
        <w:ind w:firstLine="567"/>
        <w:rPr>
          <w:rFonts w:ascii="Times New Roman" w:hAnsi="Times New Roman" w:cs="Times New Roman"/>
          <w:lang w:val="nl-NL"/>
        </w:rPr>
      </w:pPr>
      <w:r w:rsidRPr="00BF58E7">
        <w:rPr>
          <w:rFonts w:ascii="Times New Roman" w:hAnsi="Times New Roman" w:cs="Times New Roman"/>
          <w:lang w:val="nl-NL"/>
        </w:rPr>
        <w:t xml:space="preserve">4. </w:t>
      </w:r>
      <w:r w:rsidR="001E2D21" w:rsidRPr="00BF58E7">
        <w:rPr>
          <w:rFonts w:ascii="Times New Roman" w:hAnsi="Times New Roman" w:cs="Times New Roman"/>
          <w:lang w:val="nl-NL"/>
        </w:rPr>
        <w:t xml:space="preserve">Trong </w:t>
      </w:r>
      <w:r w:rsidRPr="00BF58E7">
        <w:rPr>
          <w:rFonts w:ascii="Times New Roman" w:hAnsi="Times New Roman" w:cs="Times New Roman"/>
          <w:lang w:val="nl-NL"/>
        </w:rPr>
        <w:t>cùng một nội dung hỗ trợ</w:t>
      </w:r>
      <w:r w:rsidR="00AD39FF" w:rsidRPr="00BF58E7">
        <w:rPr>
          <w:rFonts w:ascii="Times New Roman" w:hAnsi="Times New Roman" w:cs="Times New Roman"/>
          <w:lang w:val="nl-NL"/>
        </w:rPr>
        <w:t xml:space="preserve"> </w:t>
      </w:r>
      <w:r w:rsidR="001E2D21" w:rsidRPr="00BF58E7">
        <w:rPr>
          <w:rFonts w:ascii="Times New Roman" w:hAnsi="Times New Roman" w:cs="Times New Roman"/>
          <w:lang w:val="nl-NL"/>
        </w:rPr>
        <w:t xml:space="preserve">có nhiều chính sách khác nhau thì đối tượng </w:t>
      </w:r>
      <w:r w:rsidR="00ED79A5" w:rsidRPr="00BF58E7">
        <w:rPr>
          <w:rFonts w:ascii="Times New Roman" w:hAnsi="Times New Roman" w:cs="Times New Roman"/>
          <w:lang w:val="nl-NL"/>
        </w:rPr>
        <w:t>h</w:t>
      </w:r>
      <w:r w:rsidR="009D3D56" w:rsidRPr="00BF58E7">
        <w:rPr>
          <w:rFonts w:ascii="Times New Roman" w:hAnsi="Times New Roman" w:cs="Times New Roman"/>
          <w:lang w:val="nl-NL"/>
        </w:rPr>
        <w:t>ỗ</w:t>
      </w:r>
      <w:r w:rsidR="00ED79A5" w:rsidRPr="00BF58E7">
        <w:rPr>
          <w:rFonts w:ascii="Times New Roman" w:hAnsi="Times New Roman" w:cs="Times New Roman"/>
          <w:lang w:val="nl-NL"/>
        </w:rPr>
        <w:t xml:space="preserve"> trợ </w:t>
      </w:r>
      <w:r w:rsidRPr="00BF58E7">
        <w:rPr>
          <w:rFonts w:ascii="Times New Roman" w:hAnsi="Times New Roman" w:cs="Times New Roman"/>
          <w:lang w:val="nl-NL"/>
        </w:rPr>
        <w:t>được lựa chọn hưởng một</w:t>
      </w:r>
      <w:r w:rsidR="00E212AA" w:rsidRPr="00BF58E7">
        <w:rPr>
          <w:rFonts w:ascii="Times New Roman" w:hAnsi="Times New Roman" w:cs="Times New Roman"/>
          <w:lang w:val="nl-NL"/>
        </w:rPr>
        <w:t xml:space="preserve"> chính sách</w:t>
      </w:r>
      <w:r w:rsidRPr="00BF58E7">
        <w:rPr>
          <w:rFonts w:ascii="Times New Roman" w:hAnsi="Times New Roman" w:cs="Times New Roman"/>
          <w:lang w:val="nl-NL"/>
        </w:rPr>
        <w:t>.</w:t>
      </w:r>
    </w:p>
    <w:p w:rsidR="001E2D21" w:rsidRPr="00BF58E7" w:rsidRDefault="00352C75" w:rsidP="007818DC">
      <w:pPr>
        <w:pStyle w:val="Muc6"/>
        <w:spacing w:before="120"/>
        <w:ind w:firstLine="567"/>
        <w:rPr>
          <w:rFonts w:ascii="Times New Roman" w:hAnsi="Times New Roman" w:cs="Times New Roman"/>
          <w:lang w:val="nl-NL"/>
        </w:rPr>
      </w:pPr>
      <w:r w:rsidRPr="00BF58E7">
        <w:rPr>
          <w:rFonts w:ascii="Times New Roman" w:hAnsi="Times New Roman" w:cs="Times New Roman"/>
          <w:lang w:val="nl-NL"/>
        </w:rPr>
        <w:t>5</w:t>
      </w:r>
      <w:r w:rsidR="0023334B" w:rsidRPr="00BF58E7">
        <w:rPr>
          <w:rFonts w:ascii="Times New Roman" w:hAnsi="Times New Roman" w:cs="Times New Roman"/>
          <w:lang w:val="nl-NL"/>
        </w:rPr>
        <w:t>.</w:t>
      </w:r>
      <w:r w:rsidR="00E212AA" w:rsidRPr="00BF58E7">
        <w:rPr>
          <w:rFonts w:ascii="Times New Roman" w:hAnsi="Times New Roman" w:cs="Times New Roman"/>
          <w:lang w:val="nl-NL"/>
        </w:rPr>
        <w:t xml:space="preserve"> </w:t>
      </w:r>
      <w:r w:rsidR="0023334B" w:rsidRPr="00BF58E7">
        <w:rPr>
          <w:rFonts w:ascii="Times New Roman" w:hAnsi="Times New Roman" w:cs="Times New Roman"/>
          <w:lang w:val="nl-NL"/>
        </w:rPr>
        <w:t>Hỗ trợ bằng tiền, sau đầu tư</w:t>
      </w:r>
      <w:r w:rsidR="001E2D21" w:rsidRPr="00BF58E7">
        <w:rPr>
          <w:rFonts w:ascii="Times New Roman" w:hAnsi="Times New Roman" w:cs="Times New Roman"/>
          <w:lang w:val="nl-NL"/>
        </w:rPr>
        <w:t>.</w:t>
      </w:r>
    </w:p>
    <w:bookmarkEnd w:id="1"/>
    <w:p w:rsidR="007E210F" w:rsidRPr="00BF58E7" w:rsidRDefault="00B51774" w:rsidP="007818DC">
      <w:pPr>
        <w:spacing w:before="120" w:after="120"/>
        <w:ind w:firstLine="567"/>
        <w:jc w:val="both"/>
        <w:rPr>
          <w:rFonts w:ascii="Times New Roman" w:hAnsi="Times New Roman" w:cs="Times New Roman"/>
          <w:b/>
          <w:color w:val="auto"/>
          <w:sz w:val="28"/>
          <w:szCs w:val="28"/>
          <w:lang w:val="nl-NL"/>
        </w:rPr>
      </w:pPr>
      <w:r w:rsidRPr="00BF58E7">
        <w:rPr>
          <w:rFonts w:ascii="Times New Roman" w:hAnsi="Times New Roman" w:cs="Times New Roman"/>
          <w:b/>
          <w:color w:val="auto"/>
          <w:sz w:val="28"/>
          <w:szCs w:val="28"/>
          <w:lang w:val="nl-NL"/>
        </w:rPr>
        <w:t>Điều 3</w:t>
      </w:r>
      <w:r w:rsidR="0023334B" w:rsidRPr="00BF58E7">
        <w:rPr>
          <w:rFonts w:ascii="Times New Roman" w:hAnsi="Times New Roman" w:cs="Times New Roman"/>
          <w:b/>
          <w:color w:val="auto"/>
          <w:sz w:val="28"/>
          <w:szCs w:val="28"/>
          <w:lang w:val="nl-NL"/>
        </w:rPr>
        <w:t>. Nội dung hỗ trợ</w:t>
      </w:r>
    </w:p>
    <w:p w:rsidR="00064812" w:rsidRPr="00BF58E7" w:rsidRDefault="00064812" w:rsidP="00064812">
      <w:pPr>
        <w:spacing w:before="120" w:line="276" w:lineRule="auto"/>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lang w:val="de-DE"/>
        </w:rPr>
        <w:t>1. Hỗ trợ sản xuất theo tiêu chuẩn, quy chuẩn an toàn (Viet</w:t>
      </w:r>
      <w:r w:rsidRPr="00BF58E7">
        <w:rPr>
          <w:rFonts w:ascii="Times New Roman" w:eastAsia="Calibri" w:hAnsi="Times New Roman" w:cs="Times New Roman"/>
          <w:color w:val="auto"/>
          <w:sz w:val="28"/>
          <w:szCs w:val="28"/>
        </w:rPr>
        <w:t>GAP và tương đương, Hữu cơ, tiêu chuẩn xuất khẩu...)</w:t>
      </w:r>
    </w:p>
    <w:p w:rsidR="00BF58E7" w:rsidRPr="00BF58E7" w:rsidRDefault="00BF58E7" w:rsidP="00BF58E7">
      <w:pPr>
        <w:spacing w:before="120" w:line="276" w:lineRule="auto"/>
        <w:ind w:firstLine="567"/>
        <w:jc w:val="both"/>
        <w:rPr>
          <w:rFonts w:ascii="Times New Roman" w:hAnsi="Times New Roman" w:cs="Times New Roman"/>
          <w:color w:val="auto"/>
          <w:sz w:val="28"/>
          <w:szCs w:val="28"/>
          <w:shd w:val="clear" w:color="auto" w:fill="FFFFFF"/>
        </w:rPr>
      </w:pPr>
      <w:r w:rsidRPr="00BF58E7">
        <w:rPr>
          <w:rFonts w:ascii="Times New Roman" w:hAnsi="Times New Roman" w:cs="Times New Roman"/>
          <w:color w:val="auto"/>
          <w:sz w:val="28"/>
          <w:szCs w:val="28"/>
          <w:shd w:val="clear" w:color="auto" w:fill="FFFFFF"/>
        </w:rPr>
        <w:t xml:space="preserve">a) Hỗ trợ giống, phân bón, thuốc bảo vệ thực vật </w:t>
      </w:r>
    </w:p>
    <w:p w:rsidR="00BF58E7" w:rsidRPr="00BF58E7" w:rsidRDefault="00BF58E7" w:rsidP="00BF58E7">
      <w:pPr>
        <w:pStyle w:val="NormalWeb"/>
        <w:shd w:val="clear" w:color="auto" w:fill="FFFFFF"/>
        <w:spacing w:before="120" w:beforeAutospacing="0" w:after="0" w:afterAutospacing="0" w:line="276" w:lineRule="auto"/>
        <w:ind w:firstLine="567"/>
        <w:jc w:val="both"/>
        <w:rPr>
          <w:spacing w:val="-2"/>
          <w:sz w:val="28"/>
          <w:szCs w:val="28"/>
          <w:lang w:val="vi-VN"/>
        </w:rPr>
      </w:pPr>
      <w:r w:rsidRPr="00BF58E7">
        <w:rPr>
          <w:spacing w:val="-2"/>
          <w:sz w:val="28"/>
          <w:szCs w:val="28"/>
          <w:lang w:val="vi-VN"/>
        </w:rPr>
        <w:t>- Nội dung hỗ trợ: Hỗ trợ 100% giá giống; 50% giá phân bón, thuốc bảo vệ thực vật để sản xuất. Hỗ trợ 3 năm đối với cây lâu năm (chè, cây ăn quả, cây dược liệu lâu năm); 3 vụ sản xuất đối với cây hàng năm (cây rau màu, cây ăn quả, cây dược liệu hàng năm)</w:t>
      </w:r>
      <w:r w:rsidRPr="00BF58E7">
        <w:rPr>
          <w:sz w:val="28"/>
          <w:szCs w:val="28"/>
          <w:lang w:val="vi-VN"/>
        </w:rPr>
        <w:t xml:space="preserve">. </w:t>
      </w:r>
    </w:p>
    <w:p w:rsidR="00BF58E7" w:rsidRPr="00BF58E7" w:rsidRDefault="00BF58E7" w:rsidP="00BF58E7">
      <w:pPr>
        <w:pStyle w:val="NormalWeb"/>
        <w:shd w:val="clear" w:color="auto" w:fill="FFFFFF"/>
        <w:spacing w:before="120" w:beforeAutospacing="0" w:after="0" w:afterAutospacing="0" w:line="276" w:lineRule="auto"/>
        <w:ind w:firstLine="567"/>
        <w:jc w:val="both"/>
        <w:rPr>
          <w:sz w:val="28"/>
          <w:szCs w:val="28"/>
          <w:shd w:val="clear" w:color="auto" w:fill="FFFFFF"/>
          <w:lang w:val="vi-VN"/>
        </w:rPr>
      </w:pPr>
      <w:r w:rsidRPr="00BF58E7">
        <w:rPr>
          <w:sz w:val="28"/>
          <w:szCs w:val="28"/>
          <w:lang w:val="vi-VN"/>
        </w:rPr>
        <w:t xml:space="preserve">- Điều kiện hỗ trợ: </w:t>
      </w:r>
      <w:r w:rsidRPr="00BF58E7">
        <w:rPr>
          <w:sz w:val="28"/>
          <w:szCs w:val="28"/>
          <w:shd w:val="clear" w:color="auto" w:fill="FFFFFF"/>
          <w:lang w:val="vi-VN"/>
        </w:rPr>
        <w:t>Diện tích gieo trồng tập trung đảm bảo tối thiểu 03 ha đối với cây rau củ, quả; 05 ha đối với cây ăn quả, chè, cây dược liệu</w:t>
      </w:r>
      <w:r w:rsidRPr="00BF58E7">
        <w:rPr>
          <w:rFonts w:eastAsia="Calibri"/>
          <w:sz w:val="28"/>
          <w:szCs w:val="28"/>
          <w:lang w:val="vi-VN"/>
        </w:rPr>
        <w:t>. Hỗ trợ theo Dự án được cấp có thẩm quyền phê duyệt.</w:t>
      </w:r>
      <w:r w:rsidRPr="00BF58E7">
        <w:rPr>
          <w:sz w:val="28"/>
          <w:szCs w:val="28"/>
          <w:shd w:val="clear" w:color="auto" w:fill="FFFFFF"/>
          <w:lang w:val="vi-VN"/>
        </w:rPr>
        <w:t xml:space="preserve"> </w:t>
      </w:r>
    </w:p>
    <w:p w:rsidR="00BF58E7" w:rsidRPr="00BF58E7" w:rsidRDefault="00BF58E7" w:rsidP="00BF58E7">
      <w:pPr>
        <w:pStyle w:val="NormalWeb"/>
        <w:shd w:val="clear" w:color="auto" w:fill="FFFFFF"/>
        <w:spacing w:before="120" w:beforeAutospacing="0" w:after="0" w:afterAutospacing="0" w:line="276" w:lineRule="auto"/>
        <w:ind w:firstLine="567"/>
        <w:jc w:val="both"/>
        <w:rPr>
          <w:sz w:val="28"/>
          <w:szCs w:val="28"/>
          <w:lang w:val="vi-VN"/>
        </w:rPr>
      </w:pPr>
      <w:r w:rsidRPr="00BF58E7">
        <w:rPr>
          <w:sz w:val="28"/>
          <w:szCs w:val="28"/>
          <w:lang w:val="vi-VN"/>
        </w:rPr>
        <w:t xml:space="preserve">b) Hỗ trợ chi phí cấp giấy chứng nhận </w:t>
      </w:r>
    </w:p>
    <w:p w:rsidR="00BF58E7" w:rsidRPr="00BF58E7" w:rsidRDefault="00BF58E7" w:rsidP="00BF58E7">
      <w:pPr>
        <w:pStyle w:val="NormalWeb"/>
        <w:shd w:val="clear" w:color="auto" w:fill="FFFFFF"/>
        <w:spacing w:before="120" w:beforeAutospacing="0" w:after="0" w:afterAutospacing="0" w:line="276" w:lineRule="auto"/>
        <w:ind w:firstLine="567"/>
        <w:jc w:val="both"/>
        <w:rPr>
          <w:sz w:val="28"/>
          <w:szCs w:val="28"/>
          <w:lang w:val="vi-VN"/>
        </w:rPr>
      </w:pPr>
      <w:r w:rsidRPr="00BF58E7">
        <w:rPr>
          <w:sz w:val="28"/>
          <w:szCs w:val="28"/>
          <w:lang w:val="vi-VN"/>
        </w:rPr>
        <w:t xml:space="preserve">- Nội dung hỗ trợ: </w:t>
      </w:r>
      <w:r w:rsidRPr="00BF58E7">
        <w:rPr>
          <w:sz w:val="28"/>
          <w:szCs w:val="28"/>
          <w:shd w:val="clear" w:color="auto" w:fill="FFFFFF"/>
          <w:lang w:val="vi-VN"/>
        </w:rPr>
        <w:t>Hỗ trợ một lần 100% chi phí điều tra khảo sát, phân tích mẫu đất, mẫu nước, mẫu không khí, mẫu sản phẩm, chi phí đánh giá chứng nhận</w:t>
      </w:r>
      <w:r w:rsidRPr="00BF58E7">
        <w:rPr>
          <w:rFonts w:eastAsia="Calibri"/>
          <w:sz w:val="28"/>
          <w:szCs w:val="28"/>
          <w:lang w:val="vi-VN"/>
        </w:rPr>
        <w:t>. Hỗ trợ một lần tối đa 100 triệu đồng/sản phẩm.</w:t>
      </w:r>
    </w:p>
    <w:p w:rsidR="00BF58E7" w:rsidRPr="00BF58E7" w:rsidRDefault="00BF58E7" w:rsidP="00BF58E7">
      <w:pPr>
        <w:pStyle w:val="NormalWeb"/>
        <w:shd w:val="clear" w:color="auto" w:fill="FFFFFF"/>
        <w:spacing w:before="120" w:beforeAutospacing="0" w:after="0" w:afterAutospacing="0" w:line="276" w:lineRule="auto"/>
        <w:ind w:firstLine="567"/>
        <w:jc w:val="both"/>
        <w:rPr>
          <w:rFonts w:eastAsia="Calibri"/>
          <w:sz w:val="28"/>
          <w:szCs w:val="28"/>
          <w:lang w:val="vi-VN"/>
        </w:rPr>
      </w:pPr>
      <w:r w:rsidRPr="00BF58E7">
        <w:rPr>
          <w:rFonts w:eastAsia="Calibri"/>
          <w:sz w:val="28"/>
          <w:szCs w:val="28"/>
          <w:lang w:val="vi-VN"/>
        </w:rPr>
        <w:t xml:space="preserve">- Điều kiện hỗ trợ: </w:t>
      </w:r>
      <w:r w:rsidRPr="00BF58E7">
        <w:rPr>
          <w:sz w:val="28"/>
          <w:szCs w:val="28"/>
          <w:shd w:val="clear" w:color="auto" w:fill="FFFFFF"/>
          <w:lang w:val="vi-VN"/>
        </w:rPr>
        <w:t>Sản phẩm được cấp Giấy chứng nhận phù hợp tiêu chuẩn Việt Nam về nông nghiệp hữu cơ, VietGAP và tương đương</w:t>
      </w:r>
      <w:r w:rsidRPr="00BF58E7">
        <w:rPr>
          <w:rFonts w:eastAsia="Calibri"/>
          <w:sz w:val="28"/>
          <w:szCs w:val="28"/>
          <w:lang w:val="vi-VN"/>
        </w:rPr>
        <w:t>. Cam kết duy trì áp dụng sản xuất theo tiêu chuẩn tối thiểu 3 năm.</w:t>
      </w:r>
    </w:p>
    <w:p w:rsidR="00064812" w:rsidRPr="00BF58E7" w:rsidRDefault="00064812" w:rsidP="00064812">
      <w:pPr>
        <w:spacing w:before="120" w:line="276" w:lineRule="auto"/>
        <w:ind w:firstLine="567"/>
        <w:jc w:val="both"/>
        <w:rPr>
          <w:rFonts w:ascii="Times New Roman" w:hAnsi="Times New Roman" w:cs="Times New Roman"/>
          <w:color w:val="auto"/>
          <w:sz w:val="28"/>
          <w:szCs w:val="28"/>
          <w:lang w:val="de-DE"/>
        </w:rPr>
      </w:pPr>
      <w:r w:rsidRPr="00BF58E7">
        <w:rPr>
          <w:rFonts w:ascii="Times New Roman" w:hAnsi="Times New Roman" w:cs="Times New Roman"/>
          <w:color w:val="auto"/>
          <w:sz w:val="28"/>
          <w:szCs w:val="28"/>
          <w:lang w:val="de-DE"/>
        </w:rPr>
        <w:t xml:space="preserve">2. Hỗ trợ </w:t>
      </w:r>
      <w:r w:rsidRPr="00BF58E7">
        <w:rPr>
          <w:rFonts w:ascii="Times New Roman" w:hAnsi="Times New Roman" w:cs="Times New Roman"/>
          <w:bCs/>
          <w:color w:val="auto"/>
          <w:sz w:val="28"/>
          <w:szCs w:val="28"/>
          <w:lang w:val="nl-NL"/>
        </w:rPr>
        <w:t xml:space="preserve">thiết lập hồ sơ cấp mã số vùng trồng </w:t>
      </w:r>
    </w:p>
    <w:p w:rsidR="00064812" w:rsidRPr="00BF58E7" w:rsidRDefault="00064812" w:rsidP="00064812">
      <w:pPr>
        <w:spacing w:before="120" w:line="276" w:lineRule="auto"/>
        <w:ind w:firstLine="567"/>
        <w:jc w:val="both"/>
        <w:rPr>
          <w:rFonts w:ascii="Times New Roman" w:hAnsi="Times New Roman" w:cs="Times New Roman"/>
          <w:color w:val="auto"/>
          <w:sz w:val="28"/>
          <w:szCs w:val="28"/>
          <w:lang w:val="de-DE"/>
        </w:rPr>
      </w:pPr>
      <w:r w:rsidRPr="00BF58E7">
        <w:rPr>
          <w:rFonts w:ascii="Times New Roman" w:hAnsi="Times New Roman" w:cs="Times New Roman"/>
          <w:color w:val="auto"/>
          <w:sz w:val="28"/>
          <w:szCs w:val="28"/>
          <w:lang w:val="de-DE"/>
        </w:rPr>
        <w:t xml:space="preserve">a) Nội dung hỗ trợ: Hỗ trợ 100% chi phí tư vấn, xây dựng mã số vùng trồng </w:t>
      </w:r>
      <w:r w:rsidRPr="00BF58E7">
        <w:rPr>
          <w:rFonts w:ascii="Times New Roman" w:hAnsi="Times New Roman" w:cs="Times New Roman"/>
          <w:color w:val="auto"/>
          <w:sz w:val="28"/>
          <w:szCs w:val="28"/>
          <w:lang w:val="de-DE"/>
        </w:rPr>
        <w:lastRenderedPageBreak/>
        <w:t>cho các tổ chức, cá nhân, tối đa không quá 50 triệu đồng/mã số vùng trồng.</w:t>
      </w:r>
    </w:p>
    <w:p w:rsidR="00046702" w:rsidRPr="00BF58E7" w:rsidRDefault="00064812" w:rsidP="00064812">
      <w:pPr>
        <w:spacing w:before="120" w:after="120"/>
        <w:ind w:firstLine="567"/>
        <w:jc w:val="both"/>
        <w:rPr>
          <w:rFonts w:ascii="Times New Roman" w:eastAsia="Times New Roman" w:hAnsi="Times New Roman" w:cs="Times New Roman"/>
          <w:color w:val="auto"/>
          <w:sz w:val="28"/>
          <w:szCs w:val="28"/>
        </w:rPr>
      </w:pPr>
      <w:r w:rsidRPr="00BF58E7">
        <w:rPr>
          <w:rFonts w:ascii="Times New Roman" w:hAnsi="Times New Roman" w:cs="Times New Roman"/>
          <w:color w:val="auto"/>
          <w:sz w:val="28"/>
          <w:szCs w:val="28"/>
          <w:lang w:val="de-DE"/>
        </w:rPr>
        <w:t xml:space="preserve">b) Điều kiện hỗ trợ: </w:t>
      </w:r>
      <w:r w:rsidR="00E3505F" w:rsidRPr="00BF58E7">
        <w:rPr>
          <w:rFonts w:ascii="Times New Roman" w:hAnsi="Times New Roman" w:cs="Times New Roman"/>
          <w:color w:val="auto"/>
          <w:sz w:val="28"/>
          <w:szCs w:val="28"/>
          <w:lang w:val="de-DE"/>
        </w:rPr>
        <w:t>Diện tích tối thiểu của vùng trồng 10 ha đối với cây lâu năm, 01 ha đối với cây hàng năm</w:t>
      </w:r>
      <w:r w:rsidRPr="00BF58E7">
        <w:rPr>
          <w:rFonts w:ascii="Times New Roman" w:hAnsi="Times New Roman" w:cs="Times New Roman"/>
          <w:color w:val="auto"/>
          <w:sz w:val="28"/>
          <w:szCs w:val="28"/>
          <w:lang w:val="de-DE"/>
        </w:rPr>
        <w:t>.</w:t>
      </w:r>
      <w:r w:rsidRPr="00BF58E7">
        <w:rPr>
          <w:rFonts w:ascii="Times New Roman" w:hAnsi="Times New Roman" w:cs="Times New Roman"/>
          <w:color w:val="auto"/>
          <w:sz w:val="28"/>
          <w:szCs w:val="28"/>
        </w:rPr>
        <w:t xml:space="preserve"> Trong trường hợp có yêu cầu khác về diện tích hoặc kỹ thuật của nước nhập khẩu thì áp dụng theo yêu cầu đó; </w:t>
      </w:r>
      <w:r w:rsidRPr="00BF58E7">
        <w:rPr>
          <w:rFonts w:ascii="Times New Roman" w:hAnsi="Times New Roman" w:cs="Times New Roman"/>
          <w:color w:val="auto"/>
          <w:sz w:val="28"/>
          <w:szCs w:val="28"/>
          <w:lang w:val="de-DE"/>
        </w:rPr>
        <w:t>được cấp có thẩm quyền cấp mã số vùng trồng.</w:t>
      </w:r>
    </w:p>
    <w:p w:rsidR="00256FED" w:rsidRPr="00BF58E7" w:rsidRDefault="00520B7D" w:rsidP="007818DC">
      <w:pPr>
        <w:shd w:val="clear" w:color="auto" w:fill="FFFFFF"/>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3</w:t>
      </w:r>
      <w:r w:rsidR="00A66F43" w:rsidRPr="00BF58E7">
        <w:rPr>
          <w:rFonts w:ascii="Times New Roman" w:hAnsi="Times New Roman" w:cs="Times New Roman"/>
          <w:color w:val="auto"/>
          <w:sz w:val="28"/>
          <w:szCs w:val="28"/>
        </w:rPr>
        <w:t xml:space="preserve">. Hỗ trợ </w:t>
      </w:r>
      <w:r w:rsidR="007F777B" w:rsidRPr="00BF58E7">
        <w:rPr>
          <w:rFonts w:ascii="Times New Roman" w:hAnsi="Times New Roman" w:cs="Times New Roman"/>
          <w:color w:val="auto"/>
          <w:sz w:val="28"/>
          <w:szCs w:val="28"/>
        </w:rPr>
        <w:t>trồng Mắc ca xen chè</w:t>
      </w:r>
    </w:p>
    <w:p w:rsidR="00256FED" w:rsidRPr="00BF58E7" w:rsidRDefault="00341B78" w:rsidP="007818DC">
      <w:pPr>
        <w:spacing w:before="120" w:after="120"/>
        <w:ind w:firstLine="567"/>
        <w:jc w:val="both"/>
        <w:rPr>
          <w:rFonts w:ascii="Times New Roman" w:eastAsia="Times New Roman" w:hAnsi="Times New Roman" w:cs="Times New Roman"/>
          <w:color w:val="auto"/>
          <w:sz w:val="28"/>
          <w:szCs w:val="28"/>
        </w:rPr>
      </w:pPr>
      <w:r w:rsidRPr="00BF58E7">
        <w:rPr>
          <w:rFonts w:ascii="Times New Roman" w:eastAsia="Times New Roman" w:hAnsi="Times New Roman" w:cs="Times New Roman"/>
          <w:color w:val="auto"/>
          <w:sz w:val="28"/>
          <w:szCs w:val="28"/>
        </w:rPr>
        <w:t>a)</w:t>
      </w:r>
      <w:r w:rsidR="00365886" w:rsidRPr="00BF58E7">
        <w:rPr>
          <w:rFonts w:ascii="Times New Roman" w:eastAsia="Times New Roman" w:hAnsi="Times New Roman" w:cs="Times New Roman"/>
          <w:color w:val="auto"/>
          <w:sz w:val="28"/>
          <w:szCs w:val="28"/>
        </w:rPr>
        <w:t xml:space="preserve"> Nội dung hỗ trợ: </w:t>
      </w:r>
      <w:r w:rsidR="007F777B" w:rsidRPr="00BF58E7">
        <w:rPr>
          <w:rFonts w:ascii="Times New Roman" w:eastAsia="Times New Roman" w:hAnsi="Times New Roman" w:cs="Times New Roman"/>
          <w:color w:val="auto"/>
          <w:sz w:val="28"/>
          <w:szCs w:val="28"/>
        </w:rPr>
        <w:t>Hỗ trợ doanh nghiệp, hợp tác xã, hộ gia đình, cá nhân thực hiện trồng Mắc ca xen chè</w:t>
      </w:r>
      <w:r w:rsidR="00365886" w:rsidRPr="00BF58E7">
        <w:rPr>
          <w:rFonts w:ascii="Times New Roman" w:eastAsia="Times New Roman" w:hAnsi="Times New Roman" w:cs="Times New Roman"/>
          <w:color w:val="auto"/>
          <w:sz w:val="28"/>
          <w:szCs w:val="28"/>
        </w:rPr>
        <w:t>.</w:t>
      </w:r>
      <w:r w:rsidR="007F777B" w:rsidRPr="00BF58E7">
        <w:rPr>
          <w:rFonts w:ascii="Times New Roman" w:eastAsia="Times New Roman" w:hAnsi="Times New Roman" w:cs="Times New Roman"/>
          <w:color w:val="auto"/>
          <w:sz w:val="28"/>
          <w:szCs w:val="28"/>
        </w:rPr>
        <w:t xml:space="preserve"> Mức hỗ trợ: 06 triệu đồng/ha.</w:t>
      </w:r>
    </w:p>
    <w:p w:rsidR="00365886" w:rsidRPr="00BF58E7" w:rsidRDefault="00341B78" w:rsidP="007818DC">
      <w:pPr>
        <w:spacing w:before="120" w:after="120"/>
        <w:ind w:firstLine="567"/>
        <w:jc w:val="both"/>
        <w:rPr>
          <w:rFonts w:ascii="Times New Roman" w:eastAsia="Times New Roman" w:hAnsi="Times New Roman" w:cs="Times New Roman"/>
          <w:color w:val="auto"/>
          <w:sz w:val="28"/>
          <w:szCs w:val="28"/>
        </w:rPr>
      </w:pPr>
      <w:r w:rsidRPr="00BF58E7">
        <w:rPr>
          <w:rFonts w:ascii="Times New Roman" w:eastAsia="Times New Roman" w:hAnsi="Times New Roman" w:cs="Times New Roman"/>
          <w:color w:val="auto"/>
          <w:sz w:val="28"/>
          <w:szCs w:val="28"/>
        </w:rPr>
        <w:t>b)</w:t>
      </w:r>
      <w:r w:rsidR="00365886" w:rsidRPr="00BF58E7">
        <w:rPr>
          <w:rFonts w:ascii="Times New Roman" w:eastAsia="Times New Roman" w:hAnsi="Times New Roman" w:cs="Times New Roman"/>
          <w:color w:val="auto"/>
          <w:sz w:val="28"/>
          <w:szCs w:val="28"/>
        </w:rPr>
        <w:t xml:space="preserve"> Điều kiện hỗ trợ: </w:t>
      </w:r>
      <w:r w:rsidR="007F777B" w:rsidRPr="00BF58E7">
        <w:rPr>
          <w:rFonts w:ascii="Times New Roman" w:eastAsia="Times New Roman" w:hAnsi="Times New Roman" w:cs="Times New Roman"/>
          <w:color w:val="auto"/>
          <w:sz w:val="28"/>
          <w:szCs w:val="28"/>
        </w:rPr>
        <w:t>Doanh nghiệp, hợp tác xã, hộ gia đình, cá nhân có vùng nguyên liệu chè hoặc trồng chè trên diện tích đất được giao đất, cho thuê đất, cấp Giấy chứng nhận quyền sử dụng đất.</w:t>
      </w:r>
      <w:r w:rsidRPr="00BF58E7">
        <w:rPr>
          <w:rFonts w:ascii="Times New Roman" w:eastAsia="Times New Roman" w:hAnsi="Times New Roman" w:cs="Times New Roman"/>
          <w:color w:val="auto"/>
          <w:sz w:val="28"/>
          <w:szCs w:val="28"/>
        </w:rPr>
        <w:t xml:space="preserve"> Diện tích trồng mắc ca được nghiệm thu đảm bảo sinh trưởng, phát triển tốt, tỷ lệ sống theo quy định.</w:t>
      </w:r>
    </w:p>
    <w:p w:rsidR="00F03A29" w:rsidRPr="00BF58E7" w:rsidRDefault="00520B7D"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4</w:t>
      </w:r>
      <w:r w:rsidR="00232E06" w:rsidRPr="00BF58E7">
        <w:rPr>
          <w:rFonts w:ascii="Times New Roman" w:hAnsi="Times New Roman" w:cs="Times New Roman"/>
          <w:color w:val="auto"/>
          <w:sz w:val="28"/>
          <w:szCs w:val="28"/>
        </w:rPr>
        <w:t>.</w:t>
      </w:r>
      <w:r w:rsidR="00F03A29" w:rsidRPr="00BF58E7">
        <w:rPr>
          <w:rFonts w:ascii="Times New Roman" w:hAnsi="Times New Roman" w:cs="Times New Roman"/>
          <w:color w:val="auto"/>
          <w:sz w:val="28"/>
          <w:szCs w:val="28"/>
        </w:rPr>
        <w:t xml:space="preserve"> Hỗ trợ chuồng trại chăn nuôi </w:t>
      </w:r>
    </w:p>
    <w:p w:rsidR="004A7339" w:rsidRPr="00BF58E7" w:rsidRDefault="004A7339"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a) Hỗ trợ một lần chi phí xây dựng chuồng trại, mức hỗ trợ 600.000 đồng/m</w:t>
      </w:r>
      <w:r w:rsidRPr="00BF58E7">
        <w:rPr>
          <w:rFonts w:ascii="Times New Roman" w:hAnsi="Times New Roman" w:cs="Times New Roman"/>
          <w:color w:val="auto"/>
          <w:sz w:val="28"/>
          <w:szCs w:val="28"/>
          <w:vertAlign w:val="superscript"/>
        </w:rPr>
        <w:t>2</w:t>
      </w:r>
      <w:r w:rsidRPr="00BF58E7">
        <w:rPr>
          <w:rFonts w:ascii="Times New Roman" w:hAnsi="Times New Roman" w:cs="Times New Roman"/>
          <w:color w:val="auto"/>
          <w:sz w:val="28"/>
          <w:szCs w:val="28"/>
        </w:rPr>
        <w:t>, cụ thể như sau:</w:t>
      </w:r>
    </w:p>
    <w:p w:rsidR="00F03A29" w:rsidRPr="00BF58E7" w:rsidRDefault="004A7339"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Doanh nghiệp, hợp tác xã: Không quá 800m</w:t>
      </w:r>
      <w:r w:rsidRPr="00BF58E7">
        <w:rPr>
          <w:rFonts w:ascii="Times New Roman" w:hAnsi="Times New Roman" w:cs="Times New Roman"/>
          <w:color w:val="auto"/>
          <w:sz w:val="28"/>
          <w:szCs w:val="28"/>
          <w:vertAlign w:val="superscript"/>
        </w:rPr>
        <w:t>2</w:t>
      </w:r>
      <w:r w:rsidRPr="00BF58E7">
        <w:rPr>
          <w:rFonts w:ascii="Times New Roman" w:hAnsi="Times New Roman" w:cs="Times New Roman"/>
          <w:color w:val="auto"/>
          <w:sz w:val="28"/>
          <w:szCs w:val="28"/>
        </w:rPr>
        <w:t>/cơ sở</w:t>
      </w:r>
      <w:r w:rsidR="00F03A29" w:rsidRPr="00BF58E7">
        <w:rPr>
          <w:rFonts w:ascii="Times New Roman" w:hAnsi="Times New Roman" w:cs="Times New Roman"/>
          <w:color w:val="auto"/>
          <w:sz w:val="28"/>
          <w:szCs w:val="28"/>
          <w:lang w:val="nl-NL"/>
        </w:rPr>
        <w:t>.</w:t>
      </w:r>
    </w:p>
    <w:p w:rsidR="004A7339" w:rsidRPr="00BF58E7" w:rsidRDefault="004A7339"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Tổ hợp tác, nhóm hộ: Không quá 500m</w:t>
      </w:r>
      <w:r w:rsidRPr="00BF58E7">
        <w:rPr>
          <w:rFonts w:ascii="Times New Roman" w:hAnsi="Times New Roman" w:cs="Times New Roman"/>
          <w:color w:val="auto"/>
          <w:sz w:val="28"/>
          <w:szCs w:val="28"/>
          <w:vertAlign w:val="superscript"/>
        </w:rPr>
        <w:t>2</w:t>
      </w:r>
      <w:r w:rsidRPr="00BF58E7">
        <w:rPr>
          <w:rFonts w:ascii="Times New Roman" w:hAnsi="Times New Roman" w:cs="Times New Roman"/>
          <w:color w:val="auto"/>
          <w:sz w:val="28"/>
          <w:szCs w:val="28"/>
        </w:rPr>
        <w:t>/cơ sở</w:t>
      </w:r>
      <w:r w:rsidRPr="00BF58E7">
        <w:rPr>
          <w:rFonts w:ascii="Times New Roman" w:hAnsi="Times New Roman" w:cs="Times New Roman"/>
          <w:color w:val="auto"/>
          <w:sz w:val="28"/>
          <w:szCs w:val="28"/>
          <w:lang w:val="nl-NL"/>
        </w:rPr>
        <w:t>.</w:t>
      </w:r>
    </w:p>
    <w:p w:rsidR="004A7339" w:rsidRPr="00BF58E7" w:rsidRDefault="004A7339"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Hộ gia đình, cá nhân: Không quá 200m</w:t>
      </w:r>
      <w:r w:rsidRPr="00BF58E7">
        <w:rPr>
          <w:rFonts w:ascii="Times New Roman" w:hAnsi="Times New Roman" w:cs="Times New Roman"/>
          <w:color w:val="auto"/>
          <w:sz w:val="28"/>
          <w:szCs w:val="28"/>
          <w:vertAlign w:val="superscript"/>
        </w:rPr>
        <w:t>2</w:t>
      </w:r>
      <w:r w:rsidRPr="00BF58E7">
        <w:rPr>
          <w:rFonts w:ascii="Times New Roman" w:hAnsi="Times New Roman" w:cs="Times New Roman"/>
          <w:color w:val="auto"/>
          <w:sz w:val="28"/>
          <w:szCs w:val="28"/>
        </w:rPr>
        <w:t>/cơ sở</w:t>
      </w:r>
      <w:r w:rsidRPr="00BF58E7">
        <w:rPr>
          <w:rFonts w:ascii="Times New Roman" w:hAnsi="Times New Roman" w:cs="Times New Roman"/>
          <w:color w:val="auto"/>
          <w:sz w:val="28"/>
          <w:szCs w:val="28"/>
          <w:lang w:val="nl-NL"/>
        </w:rPr>
        <w:t>.</w:t>
      </w:r>
    </w:p>
    <w:p w:rsidR="00F03A29" w:rsidRPr="00BF58E7" w:rsidRDefault="004A7339" w:rsidP="007818DC">
      <w:pPr>
        <w:spacing w:before="120" w:after="120"/>
        <w:ind w:firstLine="567"/>
        <w:jc w:val="both"/>
        <w:rPr>
          <w:rFonts w:ascii="Times New Roman" w:hAnsi="Times New Roman" w:cs="Times New Roman"/>
          <w:color w:val="auto"/>
          <w:sz w:val="28"/>
          <w:szCs w:val="28"/>
          <w:lang w:val="nl-NL"/>
        </w:rPr>
      </w:pPr>
      <w:r w:rsidRPr="00BF58E7">
        <w:rPr>
          <w:rFonts w:ascii="Times New Roman" w:hAnsi="Times New Roman" w:cs="Times New Roman"/>
          <w:color w:val="auto"/>
          <w:sz w:val="28"/>
          <w:szCs w:val="28"/>
          <w:lang w:val="nl-NL"/>
        </w:rPr>
        <w:t>b)</w:t>
      </w:r>
      <w:r w:rsidR="00F03A29" w:rsidRPr="00BF58E7">
        <w:rPr>
          <w:rFonts w:ascii="Times New Roman" w:hAnsi="Times New Roman" w:cs="Times New Roman"/>
          <w:color w:val="auto"/>
          <w:sz w:val="28"/>
          <w:szCs w:val="28"/>
          <w:lang w:val="nl-NL"/>
        </w:rPr>
        <w:t xml:space="preserve"> Điều kiện hỗ trợ: Đối </w:t>
      </w:r>
      <w:r w:rsidRPr="00BF58E7">
        <w:rPr>
          <w:rFonts w:ascii="Times New Roman" w:hAnsi="Times New Roman" w:cs="Times New Roman"/>
          <w:color w:val="auto"/>
          <w:sz w:val="28"/>
          <w:szCs w:val="28"/>
          <w:lang w:val="nl-NL"/>
        </w:rPr>
        <w:t>với cơ sở chăn nuôi có quy mô tối thiểu: Đại gia súc (trâu, bò, ngựa) 15 con; Lợn thịt 50 con; Dê 50 con; gia súc khá</w:t>
      </w:r>
      <w:r w:rsidR="00D370D3" w:rsidRPr="00BF58E7">
        <w:rPr>
          <w:rFonts w:ascii="Times New Roman" w:hAnsi="Times New Roman" w:cs="Times New Roman"/>
          <w:color w:val="auto"/>
          <w:sz w:val="28"/>
          <w:szCs w:val="28"/>
          <w:lang w:val="nl-NL"/>
        </w:rPr>
        <w:t>c</w:t>
      </w:r>
      <w:r w:rsidRPr="00BF58E7">
        <w:rPr>
          <w:rFonts w:ascii="Times New Roman" w:hAnsi="Times New Roman" w:cs="Times New Roman"/>
          <w:color w:val="auto"/>
          <w:sz w:val="28"/>
          <w:szCs w:val="28"/>
          <w:lang w:val="nl-NL"/>
        </w:rPr>
        <w:t xml:space="preserve"> 300 con; tiêu chuẩn chuồng trại đảm bảo theo hướng dẫn của cơ quan có thẩm quyền; phải có cam kết chăn nuôi theo hướng an toàn sinh học, an toàn dịch bệnh và đảm bảo vệ sinh môi trường</w:t>
      </w:r>
      <w:r w:rsidR="002E08F2" w:rsidRPr="00BF58E7">
        <w:rPr>
          <w:rFonts w:ascii="Times New Roman" w:hAnsi="Times New Roman" w:cs="Times New Roman"/>
          <w:color w:val="auto"/>
          <w:sz w:val="28"/>
          <w:szCs w:val="28"/>
          <w:lang w:val="nl-NL"/>
        </w:rPr>
        <w:t>; duy trì đảm bảo quy mô tối thiểu trong thời gian 3 năm; đối với chăn nuôi đại gia súc phải có diện tích trồng cỏ và các loại cây thức ăn cho gia súc.</w:t>
      </w:r>
    </w:p>
    <w:p w:rsidR="00F03A29" w:rsidRPr="00BF58E7" w:rsidRDefault="00520B7D" w:rsidP="007818DC">
      <w:pPr>
        <w:spacing w:before="120" w:after="120"/>
        <w:ind w:firstLine="567"/>
        <w:jc w:val="both"/>
        <w:rPr>
          <w:rFonts w:ascii="Times New Roman" w:hAnsi="Times New Roman" w:cs="Times New Roman"/>
          <w:color w:val="auto"/>
          <w:sz w:val="28"/>
          <w:szCs w:val="28"/>
          <w:lang w:val="nl-NL"/>
        </w:rPr>
      </w:pPr>
      <w:r w:rsidRPr="00BF58E7">
        <w:rPr>
          <w:rFonts w:ascii="Times New Roman" w:hAnsi="Times New Roman" w:cs="Times New Roman"/>
          <w:color w:val="auto"/>
          <w:sz w:val="28"/>
          <w:szCs w:val="28"/>
          <w:lang w:val="nl-NL"/>
        </w:rPr>
        <w:t>5</w:t>
      </w:r>
      <w:r w:rsidR="002E08F2" w:rsidRPr="00BF58E7">
        <w:rPr>
          <w:rFonts w:ascii="Times New Roman" w:hAnsi="Times New Roman" w:cs="Times New Roman"/>
          <w:color w:val="auto"/>
          <w:sz w:val="28"/>
          <w:szCs w:val="28"/>
          <w:lang w:val="nl-NL"/>
        </w:rPr>
        <w:t>. Hỗ trợ làm hầm biogas và đệm lót sinh học</w:t>
      </w:r>
    </w:p>
    <w:p w:rsidR="00481F19" w:rsidRPr="00BF58E7" w:rsidRDefault="00481F19" w:rsidP="007818DC">
      <w:pPr>
        <w:spacing w:before="120" w:after="120"/>
        <w:ind w:firstLine="567"/>
        <w:jc w:val="both"/>
        <w:rPr>
          <w:rFonts w:ascii="Times New Roman" w:hAnsi="Times New Roman" w:cs="Times New Roman"/>
          <w:color w:val="auto"/>
          <w:spacing w:val="-4"/>
          <w:sz w:val="28"/>
          <w:szCs w:val="28"/>
          <w:lang w:val="nl-NL"/>
        </w:rPr>
      </w:pPr>
      <w:r w:rsidRPr="00BF58E7">
        <w:rPr>
          <w:rFonts w:ascii="Times New Roman" w:hAnsi="Times New Roman" w:cs="Times New Roman"/>
          <w:color w:val="auto"/>
          <w:spacing w:val="-4"/>
          <w:sz w:val="28"/>
          <w:szCs w:val="28"/>
          <w:lang w:val="nl-NL"/>
        </w:rPr>
        <w:t>a) Hỗ trợ một lần chi phí xây dựng, lắp đặt mới hầm biogas để xử lý chất thải chăn nuôi, mức hỗ trợ 1.400.000 đồng/m</w:t>
      </w:r>
      <w:r w:rsidRPr="00BF58E7">
        <w:rPr>
          <w:rFonts w:ascii="Times New Roman" w:hAnsi="Times New Roman" w:cs="Times New Roman"/>
          <w:color w:val="auto"/>
          <w:spacing w:val="-4"/>
          <w:sz w:val="28"/>
          <w:szCs w:val="28"/>
          <w:vertAlign w:val="superscript"/>
          <w:lang w:val="nl-NL"/>
        </w:rPr>
        <w:t>3</w:t>
      </w:r>
      <w:r w:rsidRPr="00BF58E7">
        <w:rPr>
          <w:rFonts w:ascii="Times New Roman" w:hAnsi="Times New Roman" w:cs="Times New Roman"/>
          <w:color w:val="auto"/>
          <w:spacing w:val="-4"/>
          <w:sz w:val="28"/>
          <w:szCs w:val="28"/>
          <w:lang w:val="nl-NL"/>
        </w:rPr>
        <w:t>, cụ thể theo từng đối tượng như sau:</w:t>
      </w:r>
    </w:p>
    <w:p w:rsidR="00481F19" w:rsidRPr="00BF58E7" w:rsidRDefault="00481F19"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 xml:space="preserve">Doanh nghiệp, hợp tác xã: Không quá </w:t>
      </w:r>
      <w:r w:rsidRPr="00BF58E7">
        <w:rPr>
          <w:rFonts w:ascii="Times New Roman" w:hAnsi="Times New Roman" w:cs="Times New Roman"/>
          <w:color w:val="auto"/>
          <w:sz w:val="28"/>
          <w:szCs w:val="28"/>
          <w:lang w:val="nl-NL"/>
        </w:rPr>
        <w:t>150m</w:t>
      </w:r>
      <w:r w:rsidRPr="00BF58E7">
        <w:rPr>
          <w:rFonts w:ascii="Times New Roman" w:hAnsi="Times New Roman" w:cs="Times New Roman"/>
          <w:color w:val="auto"/>
          <w:sz w:val="28"/>
          <w:szCs w:val="28"/>
          <w:vertAlign w:val="superscript"/>
          <w:lang w:val="nl-NL"/>
        </w:rPr>
        <w:t>3</w:t>
      </w:r>
      <w:r w:rsidRPr="00BF58E7">
        <w:rPr>
          <w:rFonts w:ascii="Times New Roman" w:hAnsi="Times New Roman" w:cs="Times New Roman"/>
          <w:color w:val="auto"/>
          <w:sz w:val="28"/>
          <w:szCs w:val="28"/>
        </w:rPr>
        <w:t>/cơ sở</w:t>
      </w:r>
      <w:r w:rsidRPr="00BF58E7">
        <w:rPr>
          <w:rFonts w:ascii="Times New Roman" w:hAnsi="Times New Roman" w:cs="Times New Roman"/>
          <w:color w:val="auto"/>
          <w:sz w:val="28"/>
          <w:szCs w:val="28"/>
          <w:lang w:val="nl-NL"/>
        </w:rPr>
        <w:t>.</w:t>
      </w:r>
    </w:p>
    <w:p w:rsidR="00481F19" w:rsidRPr="00BF58E7" w:rsidRDefault="00481F19"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Tổ hợp tác, nhóm hộ: Không quá 70</w:t>
      </w:r>
      <w:r w:rsidRPr="00BF58E7">
        <w:rPr>
          <w:rFonts w:ascii="Times New Roman" w:hAnsi="Times New Roman" w:cs="Times New Roman"/>
          <w:color w:val="auto"/>
          <w:sz w:val="28"/>
          <w:szCs w:val="28"/>
          <w:lang w:val="nl-NL"/>
        </w:rPr>
        <w:t xml:space="preserve"> m</w:t>
      </w:r>
      <w:r w:rsidRPr="00BF58E7">
        <w:rPr>
          <w:rFonts w:ascii="Times New Roman" w:hAnsi="Times New Roman" w:cs="Times New Roman"/>
          <w:color w:val="auto"/>
          <w:sz w:val="28"/>
          <w:szCs w:val="28"/>
          <w:vertAlign w:val="superscript"/>
          <w:lang w:val="nl-NL"/>
        </w:rPr>
        <w:t>3</w:t>
      </w:r>
      <w:r w:rsidRPr="00BF58E7">
        <w:rPr>
          <w:rFonts w:ascii="Times New Roman" w:hAnsi="Times New Roman" w:cs="Times New Roman"/>
          <w:color w:val="auto"/>
          <w:sz w:val="28"/>
          <w:szCs w:val="28"/>
        </w:rPr>
        <w:t>/cơ sở</w:t>
      </w:r>
      <w:r w:rsidRPr="00BF58E7">
        <w:rPr>
          <w:rFonts w:ascii="Times New Roman" w:hAnsi="Times New Roman" w:cs="Times New Roman"/>
          <w:color w:val="auto"/>
          <w:sz w:val="28"/>
          <w:szCs w:val="28"/>
          <w:lang w:val="nl-NL"/>
        </w:rPr>
        <w:t>.</w:t>
      </w:r>
    </w:p>
    <w:p w:rsidR="00481F19" w:rsidRPr="00BF58E7" w:rsidRDefault="00481F19"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Hộ gia đình, cá nhân: Không quá 35</w:t>
      </w:r>
      <w:r w:rsidRPr="00BF58E7">
        <w:rPr>
          <w:rFonts w:ascii="Times New Roman" w:hAnsi="Times New Roman" w:cs="Times New Roman"/>
          <w:color w:val="auto"/>
          <w:sz w:val="28"/>
          <w:szCs w:val="28"/>
          <w:lang w:val="nl-NL"/>
        </w:rPr>
        <w:t xml:space="preserve"> m</w:t>
      </w:r>
      <w:r w:rsidRPr="00BF58E7">
        <w:rPr>
          <w:rFonts w:ascii="Times New Roman" w:hAnsi="Times New Roman" w:cs="Times New Roman"/>
          <w:color w:val="auto"/>
          <w:sz w:val="28"/>
          <w:szCs w:val="28"/>
          <w:vertAlign w:val="superscript"/>
          <w:lang w:val="nl-NL"/>
        </w:rPr>
        <w:t>3</w:t>
      </w:r>
      <w:r w:rsidRPr="00BF58E7">
        <w:rPr>
          <w:rFonts w:ascii="Times New Roman" w:hAnsi="Times New Roman" w:cs="Times New Roman"/>
          <w:color w:val="auto"/>
          <w:sz w:val="28"/>
          <w:szCs w:val="28"/>
        </w:rPr>
        <w:t>/cơ sở</w:t>
      </w:r>
      <w:r w:rsidRPr="00BF58E7">
        <w:rPr>
          <w:rFonts w:ascii="Times New Roman" w:hAnsi="Times New Roman" w:cs="Times New Roman"/>
          <w:color w:val="auto"/>
          <w:sz w:val="28"/>
          <w:szCs w:val="28"/>
          <w:lang w:val="nl-NL"/>
        </w:rPr>
        <w:t>.</w:t>
      </w:r>
    </w:p>
    <w:p w:rsidR="00481F19" w:rsidRPr="00BF58E7" w:rsidRDefault="00481F19" w:rsidP="007818DC">
      <w:pPr>
        <w:spacing w:before="120" w:after="120"/>
        <w:ind w:firstLine="567"/>
        <w:jc w:val="both"/>
        <w:rPr>
          <w:rFonts w:ascii="Times New Roman" w:hAnsi="Times New Roman" w:cs="Times New Roman"/>
          <w:color w:val="auto"/>
          <w:spacing w:val="-2"/>
          <w:sz w:val="28"/>
          <w:szCs w:val="28"/>
        </w:rPr>
      </w:pPr>
      <w:r w:rsidRPr="00BF58E7">
        <w:rPr>
          <w:rFonts w:ascii="Times New Roman" w:hAnsi="Times New Roman" w:cs="Times New Roman"/>
          <w:color w:val="auto"/>
          <w:spacing w:val="-2"/>
          <w:sz w:val="28"/>
          <w:szCs w:val="28"/>
        </w:rPr>
        <w:t>b) Hỗ trợ một lần làm đệm lót sinh học trong chăn nuôi, mức hỗ trợ 140.000 đồng/m</w:t>
      </w:r>
      <w:r w:rsidRPr="00BF58E7">
        <w:rPr>
          <w:rFonts w:ascii="Times New Roman" w:hAnsi="Times New Roman" w:cs="Times New Roman"/>
          <w:color w:val="auto"/>
          <w:spacing w:val="-2"/>
          <w:sz w:val="28"/>
          <w:szCs w:val="28"/>
          <w:vertAlign w:val="superscript"/>
        </w:rPr>
        <w:t>2</w:t>
      </w:r>
      <w:r w:rsidRPr="00BF58E7">
        <w:rPr>
          <w:rFonts w:ascii="Times New Roman" w:hAnsi="Times New Roman" w:cs="Times New Roman"/>
          <w:color w:val="auto"/>
          <w:spacing w:val="-2"/>
          <w:sz w:val="28"/>
          <w:szCs w:val="28"/>
        </w:rPr>
        <w:t>, cụ thể thao từng đối tượng như sau:</w:t>
      </w:r>
    </w:p>
    <w:p w:rsidR="00481F19" w:rsidRPr="00BF58E7" w:rsidRDefault="00481F19"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Doanh nghiệp, hợp tác xã: Không quá 600m</w:t>
      </w:r>
      <w:r w:rsidRPr="00BF58E7">
        <w:rPr>
          <w:rFonts w:ascii="Times New Roman" w:hAnsi="Times New Roman" w:cs="Times New Roman"/>
          <w:color w:val="auto"/>
          <w:sz w:val="28"/>
          <w:szCs w:val="28"/>
          <w:vertAlign w:val="superscript"/>
        </w:rPr>
        <w:t>2</w:t>
      </w:r>
      <w:r w:rsidRPr="00BF58E7">
        <w:rPr>
          <w:rFonts w:ascii="Times New Roman" w:hAnsi="Times New Roman" w:cs="Times New Roman"/>
          <w:color w:val="auto"/>
          <w:sz w:val="28"/>
          <w:szCs w:val="28"/>
        </w:rPr>
        <w:t>/cơ sở</w:t>
      </w:r>
      <w:r w:rsidRPr="00BF58E7">
        <w:rPr>
          <w:rFonts w:ascii="Times New Roman" w:hAnsi="Times New Roman" w:cs="Times New Roman"/>
          <w:color w:val="auto"/>
          <w:sz w:val="28"/>
          <w:szCs w:val="28"/>
          <w:lang w:val="nl-NL"/>
        </w:rPr>
        <w:t>.</w:t>
      </w:r>
    </w:p>
    <w:p w:rsidR="00481F19" w:rsidRPr="00BF58E7" w:rsidRDefault="00481F19"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Tổ hợp tác, nhóm hộ: Không quá 400m</w:t>
      </w:r>
      <w:r w:rsidRPr="00BF58E7">
        <w:rPr>
          <w:rFonts w:ascii="Times New Roman" w:hAnsi="Times New Roman" w:cs="Times New Roman"/>
          <w:color w:val="auto"/>
          <w:sz w:val="28"/>
          <w:szCs w:val="28"/>
          <w:vertAlign w:val="superscript"/>
        </w:rPr>
        <w:t>2</w:t>
      </w:r>
      <w:r w:rsidRPr="00BF58E7">
        <w:rPr>
          <w:rFonts w:ascii="Times New Roman" w:hAnsi="Times New Roman" w:cs="Times New Roman"/>
          <w:color w:val="auto"/>
          <w:sz w:val="28"/>
          <w:szCs w:val="28"/>
        </w:rPr>
        <w:t>/cơ sở</w:t>
      </w:r>
      <w:r w:rsidRPr="00BF58E7">
        <w:rPr>
          <w:rFonts w:ascii="Times New Roman" w:hAnsi="Times New Roman" w:cs="Times New Roman"/>
          <w:color w:val="auto"/>
          <w:sz w:val="28"/>
          <w:szCs w:val="28"/>
          <w:lang w:val="nl-NL"/>
        </w:rPr>
        <w:t>.</w:t>
      </w:r>
    </w:p>
    <w:p w:rsidR="00481F19" w:rsidRPr="00BF58E7" w:rsidRDefault="00481F19" w:rsidP="007818DC">
      <w:pPr>
        <w:spacing w:before="120" w:after="120"/>
        <w:ind w:firstLine="567"/>
        <w:jc w:val="both"/>
        <w:rPr>
          <w:rFonts w:ascii="Times New Roman" w:hAnsi="Times New Roman" w:cs="Times New Roman"/>
          <w:color w:val="auto"/>
          <w:sz w:val="28"/>
          <w:szCs w:val="28"/>
          <w:lang w:val="nl-NL"/>
        </w:rPr>
      </w:pPr>
      <w:r w:rsidRPr="00BF58E7">
        <w:rPr>
          <w:rFonts w:ascii="Times New Roman" w:hAnsi="Times New Roman" w:cs="Times New Roman"/>
          <w:color w:val="auto"/>
          <w:sz w:val="28"/>
          <w:szCs w:val="28"/>
        </w:rPr>
        <w:t>Hộ gia đình, cá nhân: Không quá 250m</w:t>
      </w:r>
      <w:r w:rsidRPr="00BF58E7">
        <w:rPr>
          <w:rFonts w:ascii="Times New Roman" w:hAnsi="Times New Roman" w:cs="Times New Roman"/>
          <w:color w:val="auto"/>
          <w:sz w:val="28"/>
          <w:szCs w:val="28"/>
          <w:vertAlign w:val="superscript"/>
        </w:rPr>
        <w:t>2</w:t>
      </w:r>
      <w:r w:rsidRPr="00BF58E7">
        <w:rPr>
          <w:rFonts w:ascii="Times New Roman" w:hAnsi="Times New Roman" w:cs="Times New Roman"/>
          <w:color w:val="auto"/>
          <w:sz w:val="28"/>
          <w:szCs w:val="28"/>
        </w:rPr>
        <w:t>/cơ sở</w:t>
      </w:r>
      <w:r w:rsidRPr="00BF58E7">
        <w:rPr>
          <w:rFonts w:ascii="Times New Roman" w:hAnsi="Times New Roman" w:cs="Times New Roman"/>
          <w:color w:val="auto"/>
          <w:sz w:val="28"/>
          <w:szCs w:val="28"/>
          <w:lang w:val="nl-NL"/>
        </w:rPr>
        <w:t>.</w:t>
      </w:r>
    </w:p>
    <w:p w:rsidR="00D11628" w:rsidRPr="00BF58E7" w:rsidRDefault="00D11628"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pacing w:val="-8"/>
          <w:sz w:val="28"/>
          <w:szCs w:val="28"/>
          <w:lang w:val="nl-NL"/>
        </w:rPr>
        <w:t>c) Điều kiện hỗ trợ: Thực hiện theo quy định đối với hỗ trợ chuồng trại chăn nuôi</w:t>
      </w:r>
      <w:r w:rsidRPr="00BF58E7">
        <w:rPr>
          <w:rFonts w:ascii="Times New Roman" w:hAnsi="Times New Roman" w:cs="Times New Roman"/>
          <w:color w:val="auto"/>
          <w:sz w:val="28"/>
          <w:szCs w:val="28"/>
          <w:lang w:val="nl-NL"/>
        </w:rPr>
        <w:t>.</w:t>
      </w:r>
    </w:p>
    <w:p w:rsidR="00341B78" w:rsidRPr="00BF58E7" w:rsidRDefault="006303B1" w:rsidP="007818DC">
      <w:pPr>
        <w:shd w:val="clear" w:color="auto" w:fill="FFFFFF"/>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6</w:t>
      </w:r>
      <w:r w:rsidR="00341B78" w:rsidRPr="00BF58E7">
        <w:rPr>
          <w:rFonts w:ascii="Times New Roman" w:hAnsi="Times New Roman" w:cs="Times New Roman"/>
          <w:color w:val="auto"/>
          <w:sz w:val="28"/>
          <w:szCs w:val="28"/>
        </w:rPr>
        <w:t>. Hỗ trợ xây dựng bể nuôi cá nước lạnh</w:t>
      </w:r>
    </w:p>
    <w:p w:rsidR="00341B78" w:rsidRPr="00BF58E7" w:rsidRDefault="00341B78" w:rsidP="007818DC">
      <w:pPr>
        <w:shd w:val="clear" w:color="auto" w:fill="FFFFFF"/>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pacing w:val="-2"/>
          <w:sz w:val="28"/>
          <w:szCs w:val="28"/>
        </w:rPr>
        <w:lastRenderedPageBreak/>
        <w:t>a) Nội dung hỗ trợ: Hỗ trợ 01 lần 50% chi phí xây dựng bể nuôi, mức hỗ trợ tối đa, không quá 400.000 đồng/m</w:t>
      </w:r>
      <w:r w:rsidRPr="00BF58E7">
        <w:rPr>
          <w:rFonts w:ascii="Times New Roman" w:hAnsi="Times New Roman" w:cs="Times New Roman"/>
          <w:color w:val="auto"/>
          <w:spacing w:val="-2"/>
          <w:sz w:val="28"/>
          <w:szCs w:val="28"/>
          <w:vertAlign w:val="superscript"/>
        </w:rPr>
        <w:t>2</w:t>
      </w:r>
      <w:r w:rsidRPr="00BF58E7">
        <w:rPr>
          <w:rFonts w:ascii="Times New Roman" w:hAnsi="Times New Roman" w:cs="Times New Roman"/>
          <w:color w:val="auto"/>
          <w:spacing w:val="-2"/>
          <w:sz w:val="28"/>
          <w:szCs w:val="28"/>
        </w:rPr>
        <w:t>, cụ thể hỗ trợ theo từng đối tượng như sau</w:t>
      </w:r>
      <w:r w:rsidRPr="00BF58E7">
        <w:rPr>
          <w:rFonts w:ascii="Times New Roman" w:hAnsi="Times New Roman" w:cs="Times New Roman"/>
          <w:color w:val="auto"/>
          <w:sz w:val="28"/>
          <w:szCs w:val="28"/>
        </w:rPr>
        <w:t>:</w:t>
      </w:r>
    </w:p>
    <w:p w:rsidR="00341B78" w:rsidRPr="00BF58E7" w:rsidRDefault="00341B78" w:rsidP="007818DC">
      <w:pPr>
        <w:shd w:val="clear" w:color="auto" w:fill="FFFFFF"/>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Doanh nghiệp, hợp tác xã: Không quá 600 triệu đồng/cơ sở.</w:t>
      </w:r>
    </w:p>
    <w:p w:rsidR="00341B78" w:rsidRPr="00BF58E7" w:rsidRDefault="00341B78" w:rsidP="007818DC">
      <w:pPr>
        <w:shd w:val="clear" w:color="auto" w:fill="FFFFFF"/>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Tổ hợp tác, nhóm hộ: Không quá 400 triệu đồng/cơ sở.</w:t>
      </w:r>
    </w:p>
    <w:p w:rsidR="00341B78" w:rsidRPr="00BF58E7" w:rsidRDefault="00341B78" w:rsidP="007818DC">
      <w:pPr>
        <w:shd w:val="clear" w:color="auto" w:fill="FFFFFF"/>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Hộ gia đình, cá nhân: Không quá 200 triệu đồng/cơ sở.</w:t>
      </w:r>
    </w:p>
    <w:p w:rsidR="00341B78" w:rsidRPr="00BF58E7" w:rsidRDefault="00B51774" w:rsidP="007818DC">
      <w:pPr>
        <w:shd w:val="clear" w:color="auto" w:fill="FFFFFF"/>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b</w:t>
      </w:r>
      <w:r w:rsidR="00341B78" w:rsidRPr="00BF58E7">
        <w:rPr>
          <w:rFonts w:ascii="Times New Roman" w:hAnsi="Times New Roman" w:cs="Times New Roman"/>
          <w:color w:val="auto"/>
          <w:sz w:val="28"/>
          <w:szCs w:val="28"/>
        </w:rPr>
        <w:t>) Điều kiện hỗ trợ:</w:t>
      </w:r>
    </w:p>
    <w:p w:rsidR="00341B78" w:rsidRPr="00BF58E7" w:rsidRDefault="00341B78" w:rsidP="006303B1">
      <w:pPr>
        <w:shd w:val="clear" w:color="auto" w:fill="FFFFFF"/>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 xml:space="preserve">Doanh nghiệp, hợp tác xã, tổ hợp tác, nhóm hộ, hộ gia đình, cá nhân tham gia nuôi cá nước lạnh trên địa bàn tỉnh. Chấp hành các quy định của pháp luật về nuôi trồng thủy sản. </w:t>
      </w:r>
      <w:r w:rsidR="006303B1" w:rsidRPr="00BF58E7">
        <w:rPr>
          <w:rFonts w:ascii="Times New Roman" w:hAnsi="Times New Roman" w:cs="Times New Roman"/>
          <w:color w:val="auto"/>
          <w:spacing w:val="-2"/>
          <w:sz w:val="28"/>
          <w:szCs w:val="28"/>
          <w:lang w:val="nl-NL"/>
        </w:rPr>
        <w:t>Địa điểm xây dựng bể nuôi có giấy chứng nhận quyền sử dụng đất nuôi trồng thủy sản hoặc trong quy hoạch sử dụng đất nuôi trồng thủy sản. Bể nuôi bê tông, xây kiên cố, đảm bảo chắc chắn, đủ điều kiện để nuôi; có hệ thống xử lý nước cấp, nước thải riêng biệt. Con giống sử dụng trong nuôi trồng phải hợp pháp. Diện tích bể nuôi tối thiểu để được hỗ trợ 100m</w:t>
      </w:r>
      <w:r w:rsidR="006303B1" w:rsidRPr="00BF58E7">
        <w:rPr>
          <w:rFonts w:ascii="Times New Roman" w:hAnsi="Times New Roman" w:cs="Times New Roman"/>
          <w:color w:val="auto"/>
          <w:spacing w:val="-2"/>
          <w:sz w:val="28"/>
          <w:szCs w:val="28"/>
          <w:vertAlign w:val="superscript"/>
          <w:lang w:val="nl-NL"/>
        </w:rPr>
        <w:t>2</w:t>
      </w:r>
      <w:r w:rsidR="006303B1" w:rsidRPr="00BF58E7">
        <w:rPr>
          <w:rFonts w:ascii="Times New Roman" w:hAnsi="Times New Roman" w:cs="Times New Roman"/>
          <w:color w:val="auto"/>
          <w:spacing w:val="-2"/>
          <w:sz w:val="28"/>
          <w:szCs w:val="28"/>
          <w:lang w:val="nl-NL"/>
        </w:rPr>
        <w:t>/bể</w:t>
      </w:r>
      <w:r w:rsidR="006303B1" w:rsidRPr="00BF58E7">
        <w:rPr>
          <w:rFonts w:ascii="Times New Roman" w:hAnsi="Times New Roman" w:cs="Times New Roman"/>
          <w:color w:val="auto"/>
          <w:sz w:val="28"/>
          <w:szCs w:val="28"/>
          <w:lang w:val="nl-NL"/>
        </w:rPr>
        <w:t>.</w:t>
      </w:r>
    </w:p>
    <w:p w:rsidR="001047E2" w:rsidRPr="00BF58E7" w:rsidRDefault="006303B1"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7</w:t>
      </w:r>
      <w:r w:rsidR="001047E2" w:rsidRPr="00BF58E7">
        <w:rPr>
          <w:rFonts w:ascii="Times New Roman" w:hAnsi="Times New Roman" w:cs="Times New Roman"/>
          <w:color w:val="auto"/>
          <w:sz w:val="28"/>
          <w:szCs w:val="28"/>
        </w:rPr>
        <w:t>. Hỗ trợ đầu tư xây dựng cơ sở giết mổ tập trung</w:t>
      </w:r>
    </w:p>
    <w:p w:rsidR="001047E2" w:rsidRPr="00BF58E7" w:rsidRDefault="001047E2" w:rsidP="006303B1">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 xml:space="preserve">a) Nội dung hỗ trợ: </w:t>
      </w:r>
      <w:r w:rsidR="006303B1" w:rsidRPr="00BF58E7">
        <w:rPr>
          <w:rFonts w:ascii="Times New Roman" w:hAnsi="Times New Roman" w:cs="Times New Roman"/>
          <w:color w:val="auto"/>
          <w:sz w:val="28"/>
          <w:szCs w:val="28"/>
          <w:lang w:val="de-DE"/>
        </w:rPr>
        <w:t>Hỗ trợ cơ sở giết mổ gia súc gia cầm tập trung quy mô  từ 20 đến dưới 100 gia súc hoặc từ 200 đến dưới 1.000 gia cầm/ngày; mức hỗ trợ tối đa 60% chi phí đầu tư nhưng không quá 3 tỷ đồng/dự án để xây dựng cơ sở hạ tầng về xử lý chất thải, giao thông, điện, nước, nhà xưởng và mua thiết bị trong hàng rào dự án.</w:t>
      </w:r>
    </w:p>
    <w:p w:rsidR="001047E2" w:rsidRPr="00BF58E7" w:rsidRDefault="001047E2"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b) Điều kiện hỗ trợ: Cơ sở giết mổ động vật tập trung phải nằm trong quy hoạch, có Giấy chứng nhận đăng ký kinh doanh, Giấy chứng nhận đăng ký doanh nghiệp hoặc Giấy chứng nhận đầu tư theo Luật doanh nghiệp; cá nhân có giấy phép kinh doanh theo Luật doanh nghiệp; hợp tác xã có giấy đăng ký hợp tác xã theo Luật hợp tác xã. Phải bảo đảm quy chuẩn kỹ thuật quốc gia yêu cầu vệ sinh thú y đối với cơ sở giết mổ động vật tập trung theo Thông tư số 13/2017/TT-BNNPTNT.</w:t>
      </w:r>
    </w:p>
    <w:p w:rsidR="001047E2" w:rsidRPr="00BF58E7" w:rsidRDefault="006303B1"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8</w:t>
      </w:r>
      <w:r w:rsidR="001047E2" w:rsidRPr="00BF58E7">
        <w:rPr>
          <w:rFonts w:ascii="Times New Roman" w:hAnsi="Times New Roman" w:cs="Times New Roman"/>
          <w:color w:val="auto"/>
          <w:sz w:val="28"/>
          <w:szCs w:val="28"/>
        </w:rPr>
        <w:t>. Hỗ trợ xây dựng các cơ sở an toàn dịch bệnh động vật</w:t>
      </w:r>
    </w:p>
    <w:p w:rsidR="001047E2" w:rsidRPr="00BF58E7" w:rsidRDefault="001047E2"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 xml:space="preserve">a) Nội dung hỗ trợ: Hỗ trợ cấp giấy chứng nhận Cơ sở an toàn dịch bệnh động vật (hỗ trợ chứng nhận lần đầu), mức hỗ trợ 100% chi phí thực hiện và không vượt quá 75 triệu đồng/01 loại bệnh được chứng nhận an toàn dịch bệnh trong trường hợp thực hiện lấy mẫu giám sát bệnh; 40 triệu đồng/01 loại bệnh được chứng nhận an toàn dịch bệnh trong trường hợp thực hiện lấy mẫu giám sát sau tiêm phòng. </w:t>
      </w:r>
    </w:p>
    <w:p w:rsidR="001047E2" w:rsidRPr="00BF58E7" w:rsidRDefault="001047E2"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 xml:space="preserve">b) Điều kiện hỗ trợ: Cơ sở chăn nuôi quy mô trang trại đáp ứng các điều kiện theo quy định của </w:t>
      </w:r>
      <w:hyperlink r:id="rId8" w:tgtFrame="_blank" w:history="1">
        <w:r w:rsidRPr="00BF58E7">
          <w:rPr>
            <w:rFonts w:ascii="Times New Roman" w:hAnsi="Times New Roman" w:cs="Times New Roman"/>
            <w:color w:val="auto"/>
            <w:sz w:val="28"/>
            <w:szCs w:val="28"/>
          </w:rPr>
          <w:t>Luật Chăn nuôi 2018</w:t>
        </w:r>
      </w:hyperlink>
      <w:r w:rsidRPr="00BF58E7">
        <w:rPr>
          <w:rFonts w:ascii="Times New Roman" w:hAnsi="Times New Roman" w:cs="Times New Roman"/>
          <w:color w:val="auto"/>
          <w:sz w:val="28"/>
          <w:szCs w:val="28"/>
        </w:rPr>
        <w:t xml:space="preserve"> và có Giấy chứng nhận an toàn dịch bệnh động vật đã được cơ quan có thẩm quyền cấp.</w:t>
      </w:r>
    </w:p>
    <w:p w:rsidR="001047E2" w:rsidRPr="00BF58E7" w:rsidRDefault="006303B1"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9</w:t>
      </w:r>
      <w:r w:rsidR="001047E2" w:rsidRPr="00BF58E7">
        <w:rPr>
          <w:rFonts w:ascii="Times New Roman" w:hAnsi="Times New Roman" w:cs="Times New Roman"/>
          <w:color w:val="auto"/>
          <w:sz w:val="28"/>
          <w:szCs w:val="28"/>
        </w:rPr>
        <w:t>. Hỗ trợ phòng, chống dịch bệnh động vật trên cạn</w:t>
      </w:r>
    </w:p>
    <w:p w:rsidR="001047E2" w:rsidRPr="00BF58E7" w:rsidRDefault="001047E2"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a) Nội dung hỗ trợ:</w:t>
      </w:r>
    </w:p>
    <w:p w:rsidR="001047E2" w:rsidRPr="00BF58E7" w:rsidRDefault="001047E2"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 xml:space="preserve">Hỗ trợ 100% tiền mua vắc xin, vật tư phục vụ công tác tiêm phòng, cụ thể: Đối với trâu, bò hỗ trợ vắc xin Lở mồm long móng, Tụ huyết trùng; Đối với lợn </w:t>
      </w:r>
      <w:r w:rsidRPr="00BF58E7">
        <w:rPr>
          <w:rFonts w:ascii="Times New Roman" w:hAnsi="Times New Roman" w:cs="Times New Roman"/>
          <w:color w:val="auto"/>
          <w:sz w:val="28"/>
          <w:szCs w:val="28"/>
        </w:rPr>
        <w:lastRenderedPageBreak/>
        <w:t xml:space="preserve">sinh sản, lợn giống hỗ trợ vắc xin Tụ huyết trùng, Dịch tả lợn cổ điển và Dịch tả lợn Châu Phi; </w:t>
      </w:r>
      <w:r w:rsidR="00D66BC5" w:rsidRPr="00BF58E7">
        <w:rPr>
          <w:rFonts w:ascii="Times New Roman" w:hAnsi="Times New Roman" w:cs="Times New Roman"/>
          <w:color w:val="auto"/>
          <w:sz w:val="28"/>
          <w:szCs w:val="28"/>
        </w:rPr>
        <w:t>Đ</w:t>
      </w:r>
      <w:r w:rsidRPr="00BF58E7">
        <w:rPr>
          <w:rFonts w:ascii="Times New Roman" w:hAnsi="Times New Roman" w:cs="Times New Roman"/>
          <w:color w:val="auto"/>
          <w:sz w:val="28"/>
          <w:szCs w:val="28"/>
        </w:rPr>
        <w:t>ối với chó, mèo: Hỗ trợ vắc xin Dại; Hỗ trợ vắc xin phòng các dịch bệnh nguy hiểm mới phát sinh khác theo hướng dẫn của Bộ Nông nghiệp và Môi trường.</w:t>
      </w:r>
    </w:p>
    <w:p w:rsidR="001047E2" w:rsidRPr="00BF58E7" w:rsidRDefault="001047E2"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 xml:space="preserve">Hỗ trợ 100% tiền </w:t>
      </w:r>
      <w:r w:rsidR="00866810" w:rsidRPr="00BF58E7">
        <w:rPr>
          <w:rFonts w:ascii="Times New Roman" w:hAnsi="Times New Roman" w:cs="Times New Roman"/>
          <w:color w:val="auto"/>
          <w:sz w:val="28"/>
          <w:szCs w:val="28"/>
        </w:rPr>
        <w:t>công tiêm phòng cho đàn gia súc</w:t>
      </w:r>
      <w:r w:rsidRPr="00BF58E7">
        <w:rPr>
          <w:rFonts w:ascii="Times New Roman" w:hAnsi="Times New Roman" w:cs="Times New Roman"/>
          <w:color w:val="auto"/>
          <w:sz w:val="28"/>
          <w:szCs w:val="28"/>
        </w:rPr>
        <w:t xml:space="preserve"> </w:t>
      </w:r>
      <w:r w:rsidR="00866810" w:rsidRPr="00BF58E7">
        <w:rPr>
          <w:rFonts w:ascii="Times New Roman" w:hAnsi="Times New Roman" w:cs="Times New Roman"/>
          <w:color w:val="auto"/>
          <w:sz w:val="28"/>
          <w:szCs w:val="28"/>
        </w:rPr>
        <w:t xml:space="preserve">và </w:t>
      </w:r>
      <w:r w:rsidRPr="00BF58E7">
        <w:rPr>
          <w:rFonts w:ascii="Times New Roman" w:hAnsi="Times New Roman" w:cs="Times New Roman"/>
          <w:color w:val="auto"/>
          <w:sz w:val="28"/>
          <w:szCs w:val="28"/>
        </w:rPr>
        <w:t>vật nuôi, cụ thể: Hỗ trợ tiêm phòng mũi đầu đối vớ</w:t>
      </w:r>
      <w:r w:rsidR="00866810" w:rsidRPr="00BF58E7">
        <w:rPr>
          <w:rFonts w:ascii="Times New Roman" w:hAnsi="Times New Roman" w:cs="Times New Roman"/>
          <w:color w:val="auto"/>
          <w:sz w:val="28"/>
          <w:szCs w:val="28"/>
        </w:rPr>
        <w:t>i trâu, bò</w:t>
      </w:r>
      <w:r w:rsidRPr="00BF58E7">
        <w:rPr>
          <w:rFonts w:ascii="Times New Roman" w:hAnsi="Times New Roman" w:cs="Times New Roman"/>
          <w:color w:val="auto"/>
          <w:sz w:val="28"/>
          <w:szCs w:val="28"/>
        </w:rPr>
        <w:t xml:space="preserve"> 4.800 đồng và từ mũi thứ 2 là 1.900 đồng</w:t>
      </w:r>
      <w:r w:rsidR="00D66BC5" w:rsidRPr="00BF58E7">
        <w:rPr>
          <w:rFonts w:ascii="Times New Roman" w:hAnsi="Times New Roman" w:cs="Times New Roman"/>
          <w:color w:val="auto"/>
          <w:sz w:val="28"/>
          <w:szCs w:val="28"/>
        </w:rPr>
        <w:t xml:space="preserve">; </w:t>
      </w:r>
      <w:r w:rsidR="00866810" w:rsidRPr="00BF58E7">
        <w:rPr>
          <w:rFonts w:ascii="Times New Roman" w:hAnsi="Times New Roman" w:cs="Times New Roman"/>
          <w:color w:val="auto"/>
          <w:sz w:val="28"/>
          <w:szCs w:val="28"/>
        </w:rPr>
        <w:t xml:space="preserve">công tiêm phòng mũi đầu đối với lợn 2.900 đồng và từ mũi thứ 2 là 1.900 đồng; </w:t>
      </w:r>
      <w:r w:rsidRPr="00BF58E7">
        <w:rPr>
          <w:rFonts w:ascii="Times New Roman" w:hAnsi="Times New Roman" w:cs="Times New Roman"/>
          <w:color w:val="auto"/>
          <w:sz w:val="28"/>
          <w:szCs w:val="28"/>
        </w:rPr>
        <w:t xml:space="preserve">Tiêm phòng cho chó, mèo 5.900 đồng/mũi. </w:t>
      </w:r>
    </w:p>
    <w:p w:rsidR="00866810" w:rsidRPr="00BF58E7" w:rsidRDefault="00866810"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Hỗ trợ gia súc chết do phản ứng trong tiêm phòng vắc xin: Trâu, bò: 50.000 đồng/kg thịt hơi; lợn: 40.000 đồng/kg thịt hơi.</w:t>
      </w:r>
    </w:p>
    <w:p w:rsidR="001047E2" w:rsidRPr="00BF58E7" w:rsidRDefault="001047E2"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 xml:space="preserve">Hỗ trợ lấy mẫu xét nghiệm đối với chủ vật nuôi có gia súc, gia cầm, vật nuôi được lấy mẫu giám sát chủ động và giám sát sau tiêm phòng vắc xin. Mức hỗ trợ bằng 1/2 ngày công (ngày làm việc): </w:t>
      </w:r>
      <w:r w:rsidR="00866810" w:rsidRPr="00BF58E7">
        <w:rPr>
          <w:rFonts w:ascii="Times New Roman" w:hAnsi="Times New Roman" w:cs="Times New Roman"/>
          <w:color w:val="auto"/>
          <w:sz w:val="28"/>
          <w:szCs w:val="28"/>
        </w:rPr>
        <w:t>20</w:t>
      </w:r>
      <w:r w:rsidRPr="00BF58E7">
        <w:rPr>
          <w:rFonts w:ascii="Times New Roman" w:hAnsi="Times New Roman" w:cs="Times New Roman"/>
          <w:color w:val="auto"/>
          <w:sz w:val="28"/>
          <w:szCs w:val="28"/>
        </w:rPr>
        <w:t xml:space="preserve">0.000 đồng/hộ. </w:t>
      </w:r>
    </w:p>
    <w:p w:rsidR="001047E2" w:rsidRPr="00BF58E7" w:rsidRDefault="001047E2"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pacing w:val="-2"/>
          <w:sz w:val="28"/>
          <w:szCs w:val="28"/>
        </w:rPr>
        <w:t xml:space="preserve">Hỗ trợ cho những người trực tiếp tham gia tiêu hủy gia súc, gia cầm; sản phẩm gia súc, gia cầm do các lực lượng phòng, chống buôn lậu, trạm kiểm dịch động vật phát hiện xử lý buộc phải tiêu hủy; phun hóa chất khử trùng tiêu độc trong các đợt tổ chức “Tháng vệ sinh tiêu độc khử trùng môi trường” hàng năm. Mức hỗ trợ: </w:t>
      </w:r>
      <w:r w:rsidR="00866810" w:rsidRPr="00BF58E7">
        <w:rPr>
          <w:rFonts w:ascii="Times New Roman" w:hAnsi="Times New Roman" w:cs="Times New Roman"/>
          <w:color w:val="auto"/>
          <w:spacing w:val="-2"/>
          <w:sz w:val="28"/>
          <w:szCs w:val="28"/>
        </w:rPr>
        <w:t>Đối với người không hưởng lương từ ngân sách nhà nước: 400.000 đồng/người/ngày đối với ngày làm việc; 500.000 đồng/người/ngày đối với ngày nghỉ, ngày lễ, tết; Đối với người hưởng lương từ ngân sách nhà nước: 150.000 đồng/người/ngày đối với ngày làm việc; 300.000 đồng/người/ngày đối với ngày nghỉ, ngày lễ, tết</w:t>
      </w:r>
      <w:r w:rsidR="00866810" w:rsidRPr="00BF58E7">
        <w:rPr>
          <w:rFonts w:ascii="Times New Roman" w:hAnsi="Times New Roman" w:cs="Times New Roman"/>
          <w:color w:val="auto"/>
          <w:sz w:val="28"/>
          <w:szCs w:val="28"/>
        </w:rPr>
        <w:t>.</w:t>
      </w:r>
      <w:r w:rsidRPr="00BF58E7">
        <w:rPr>
          <w:rFonts w:ascii="Times New Roman" w:hAnsi="Times New Roman" w:cs="Times New Roman"/>
          <w:color w:val="auto"/>
          <w:sz w:val="28"/>
          <w:szCs w:val="28"/>
        </w:rPr>
        <w:t xml:space="preserve"> </w:t>
      </w:r>
    </w:p>
    <w:p w:rsidR="00866810" w:rsidRPr="00BF58E7" w:rsidRDefault="001047E2"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 xml:space="preserve">b) </w:t>
      </w:r>
      <w:r w:rsidR="00D66BC5" w:rsidRPr="00BF58E7">
        <w:rPr>
          <w:rFonts w:ascii="Times New Roman" w:hAnsi="Times New Roman" w:cs="Times New Roman"/>
          <w:color w:val="auto"/>
          <w:sz w:val="28"/>
          <w:szCs w:val="28"/>
        </w:rPr>
        <w:t>Đ</w:t>
      </w:r>
      <w:r w:rsidRPr="00BF58E7">
        <w:rPr>
          <w:rFonts w:ascii="Times New Roman" w:hAnsi="Times New Roman" w:cs="Times New Roman"/>
          <w:color w:val="auto"/>
          <w:sz w:val="28"/>
          <w:szCs w:val="28"/>
        </w:rPr>
        <w:t xml:space="preserve">iều kiện hỗ trợ: </w:t>
      </w:r>
    </w:p>
    <w:p w:rsidR="00866810" w:rsidRPr="00BF58E7" w:rsidRDefault="00866810"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Chủ vật nuôi có gia súc và vật nuôi thuộc diện phải phòng bệnh bắt buộc bằng vắc xin theo quy định; chủ vật nuôi có gia súc, gia cầm, vật nuôi được lấy mẫu xét nghiệm theo yêu cầu của cơ quan chuyên môn và cấp có thẩm quyền; Các nội dung được hỗ trợ phải nằm trong kế hoạch hàng năm hoặc thực hiện theo văn bản của cơ quan có thẩm quyền.</w:t>
      </w:r>
    </w:p>
    <w:p w:rsidR="001047E2" w:rsidRPr="00BF58E7" w:rsidRDefault="00866810"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Người trực tiếp tham gia tiêm phòng cho đàn gia súc, vật nuôi, tham gia các nhiệm vụ phòng, chống dịch bênh theo quy định tại điểm a của quy định này (phần Nội dung, mức hỗ trợ) phải được cơ quan, đơn vị nhà nước có thẩm quyền phân công hoặ</w:t>
      </w:r>
      <w:r w:rsidR="00883A1C" w:rsidRPr="00BF58E7">
        <w:rPr>
          <w:rFonts w:ascii="Times New Roman" w:hAnsi="Times New Roman" w:cs="Times New Roman"/>
          <w:color w:val="auto"/>
          <w:sz w:val="28"/>
          <w:szCs w:val="28"/>
        </w:rPr>
        <w:t xml:space="preserve">c huy động </w:t>
      </w:r>
      <w:r w:rsidRPr="00BF58E7">
        <w:rPr>
          <w:rFonts w:ascii="Times New Roman" w:hAnsi="Times New Roman" w:cs="Times New Roman"/>
          <w:color w:val="auto"/>
          <w:sz w:val="28"/>
          <w:szCs w:val="28"/>
        </w:rPr>
        <w:t>bằng văn bản.</w:t>
      </w:r>
    </w:p>
    <w:p w:rsidR="00046702" w:rsidRPr="00BF58E7" w:rsidRDefault="00F6601E" w:rsidP="007818DC">
      <w:pPr>
        <w:spacing w:before="120" w:after="120"/>
        <w:ind w:firstLine="567"/>
        <w:jc w:val="both"/>
        <w:rPr>
          <w:rFonts w:ascii="Times New Roman" w:hAnsi="Times New Roman" w:cs="Times New Roman"/>
          <w:color w:val="auto"/>
          <w:sz w:val="28"/>
          <w:szCs w:val="28"/>
        </w:rPr>
      </w:pPr>
      <w:r w:rsidRPr="00BF58E7">
        <w:rPr>
          <w:rFonts w:ascii="Times New Roman" w:hAnsi="Times New Roman" w:cs="Times New Roman"/>
          <w:color w:val="auto"/>
          <w:sz w:val="28"/>
          <w:szCs w:val="28"/>
        </w:rPr>
        <w:t>1</w:t>
      </w:r>
      <w:r w:rsidR="006303B1" w:rsidRPr="00BF58E7">
        <w:rPr>
          <w:rFonts w:ascii="Times New Roman" w:hAnsi="Times New Roman" w:cs="Times New Roman"/>
          <w:color w:val="auto"/>
          <w:sz w:val="28"/>
          <w:szCs w:val="28"/>
        </w:rPr>
        <w:t>0</w:t>
      </w:r>
      <w:r w:rsidR="00291DD1" w:rsidRPr="00BF58E7">
        <w:rPr>
          <w:rFonts w:ascii="Times New Roman" w:hAnsi="Times New Roman" w:cs="Times New Roman"/>
          <w:color w:val="auto"/>
          <w:sz w:val="28"/>
          <w:szCs w:val="28"/>
        </w:rPr>
        <w:t>.</w:t>
      </w:r>
      <w:r w:rsidR="00046702" w:rsidRPr="00BF58E7">
        <w:rPr>
          <w:rFonts w:ascii="Times New Roman" w:hAnsi="Times New Roman" w:cs="Times New Roman"/>
          <w:color w:val="auto"/>
          <w:sz w:val="28"/>
          <w:szCs w:val="28"/>
        </w:rPr>
        <w:t xml:space="preserve"> </w:t>
      </w:r>
      <w:r w:rsidRPr="00BF58E7">
        <w:rPr>
          <w:rFonts w:ascii="Times New Roman" w:hAnsi="Times New Roman" w:cs="Times New Roman"/>
          <w:color w:val="auto"/>
          <w:sz w:val="28"/>
          <w:szCs w:val="28"/>
        </w:rPr>
        <w:t>Hỗ trợ</w:t>
      </w:r>
      <w:r w:rsidR="00046702" w:rsidRPr="00BF58E7">
        <w:rPr>
          <w:rFonts w:ascii="Times New Roman" w:hAnsi="Times New Roman" w:cs="Times New Roman"/>
          <w:color w:val="auto"/>
          <w:sz w:val="28"/>
          <w:szCs w:val="28"/>
        </w:rPr>
        <w:t xml:space="preserve"> phát triển sản phẩm OCOP</w:t>
      </w:r>
    </w:p>
    <w:p w:rsidR="00F6601E" w:rsidRPr="00BF58E7" w:rsidRDefault="00F6601E" w:rsidP="007818DC">
      <w:pPr>
        <w:pStyle w:val="NormalWeb"/>
        <w:shd w:val="clear" w:color="auto" w:fill="FFFFFF"/>
        <w:spacing w:before="120" w:beforeAutospacing="0" w:after="120" w:afterAutospacing="0"/>
        <w:ind w:firstLine="567"/>
        <w:jc w:val="both"/>
        <w:rPr>
          <w:sz w:val="28"/>
          <w:szCs w:val="28"/>
          <w:lang w:val="nl-NL"/>
        </w:rPr>
      </w:pPr>
      <w:r w:rsidRPr="00BF58E7">
        <w:rPr>
          <w:sz w:val="28"/>
          <w:szCs w:val="28"/>
          <w:lang w:val="nl-NL"/>
        </w:rPr>
        <w:t>a)</w:t>
      </w:r>
      <w:r w:rsidRPr="00BF58E7">
        <w:rPr>
          <w:sz w:val="28"/>
          <w:szCs w:val="28"/>
          <w:lang w:val="vi-VN"/>
        </w:rPr>
        <w:t xml:space="preserve"> Hỗ trợ một lần chi phí </w:t>
      </w:r>
      <w:r w:rsidR="003D74AE" w:rsidRPr="00BF58E7">
        <w:rPr>
          <w:sz w:val="28"/>
          <w:szCs w:val="28"/>
          <w:lang w:val="nl-NL"/>
        </w:rPr>
        <w:t>cho chủ thể lần đầu tham gia Chương trình OCOP</w:t>
      </w:r>
      <w:r w:rsidR="003D74AE" w:rsidRPr="00BF58E7">
        <w:rPr>
          <w:sz w:val="28"/>
          <w:szCs w:val="28"/>
          <w:lang w:val="vi-VN"/>
        </w:rPr>
        <w:t xml:space="preserve"> </w:t>
      </w:r>
      <w:r w:rsidRPr="00BF58E7">
        <w:rPr>
          <w:sz w:val="28"/>
          <w:szCs w:val="28"/>
          <w:lang w:val="vi-VN"/>
        </w:rPr>
        <w:t>để hoàn thiện hồ sơ tham gia đánh giá, phân hạng sản phẩm các cấp theo quy định </w:t>
      </w:r>
      <w:r w:rsidRPr="00BF58E7">
        <w:rPr>
          <w:i/>
          <w:iCs/>
          <w:sz w:val="28"/>
          <w:szCs w:val="28"/>
          <w:lang w:val="vi-VN"/>
        </w:rPr>
        <w:t>(Thuê chuyên gia hoặc đơn vị tư vấn xây d</w:t>
      </w:r>
      <w:r w:rsidRPr="00BF58E7">
        <w:rPr>
          <w:i/>
          <w:iCs/>
          <w:sz w:val="28"/>
          <w:szCs w:val="28"/>
          <w:lang w:val="nl-NL"/>
        </w:rPr>
        <w:t>ựn</w:t>
      </w:r>
      <w:r w:rsidRPr="00BF58E7">
        <w:rPr>
          <w:i/>
          <w:iCs/>
          <w:sz w:val="28"/>
          <w:szCs w:val="28"/>
          <w:lang w:val="vi-VN"/>
        </w:rPr>
        <w:t>g hồ sơ; viết câu chuyện sản phẩm; in, phô tô, công chứng hồ sơ cho Hội đồng đánh giá các cấp; xác nhận kiến thức an toàn thực phẩm, cơ sở đủ điều kiện an toàn thực phẩm; kiểm nghiệm và công b</w:t>
      </w:r>
      <w:r w:rsidR="0039087D" w:rsidRPr="00BF58E7">
        <w:rPr>
          <w:i/>
          <w:iCs/>
          <w:sz w:val="28"/>
          <w:szCs w:val="28"/>
          <w:lang w:val="vi-VN"/>
        </w:rPr>
        <w:t>ố</w:t>
      </w:r>
      <w:r w:rsidRPr="00BF58E7">
        <w:rPr>
          <w:i/>
          <w:iCs/>
          <w:sz w:val="28"/>
          <w:szCs w:val="28"/>
          <w:lang w:val="vi-VN"/>
        </w:rPr>
        <w:t xml:space="preserve"> chất lượng sản phẩm; truy xuất nguồn gốc</w:t>
      </w:r>
      <w:r w:rsidR="003D74AE" w:rsidRPr="00BF58E7">
        <w:rPr>
          <w:i/>
          <w:iCs/>
          <w:sz w:val="28"/>
          <w:szCs w:val="28"/>
          <w:lang w:val="nl-NL"/>
        </w:rPr>
        <w:t xml:space="preserve"> và các minh chứng để hoàn thiện hồ sơ</w:t>
      </w:r>
      <w:r w:rsidRPr="00BF58E7">
        <w:rPr>
          <w:i/>
          <w:iCs/>
          <w:sz w:val="28"/>
          <w:szCs w:val="28"/>
          <w:lang w:val="vi-VN"/>
        </w:rPr>
        <w:t>)</w:t>
      </w:r>
      <w:r w:rsidRPr="00BF58E7">
        <w:rPr>
          <w:sz w:val="28"/>
          <w:szCs w:val="28"/>
          <w:lang w:val="vi-VN"/>
        </w:rPr>
        <w:t>, mức hỗ trợ không quá 20 triệu đồng/sản phẩm.</w:t>
      </w:r>
    </w:p>
    <w:p w:rsidR="00F6601E" w:rsidRPr="00BF58E7" w:rsidRDefault="00F6601E" w:rsidP="007818DC">
      <w:pPr>
        <w:pStyle w:val="NormalWeb"/>
        <w:shd w:val="clear" w:color="auto" w:fill="FFFFFF"/>
        <w:spacing w:before="120" w:beforeAutospacing="0" w:after="120" w:afterAutospacing="0"/>
        <w:ind w:firstLine="567"/>
        <w:jc w:val="both"/>
        <w:rPr>
          <w:spacing w:val="-6"/>
          <w:sz w:val="28"/>
          <w:szCs w:val="28"/>
          <w:lang w:val="nl-NL"/>
        </w:rPr>
      </w:pPr>
      <w:r w:rsidRPr="00BF58E7">
        <w:rPr>
          <w:spacing w:val="-6"/>
          <w:sz w:val="28"/>
          <w:szCs w:val="28"/>
          <w:lang w:val="nl-NL"/>
        </w:rPr>
        <w:t xml:space="preserve">b) </w:t>
      </w:r>
      <w:r w:rsidRPr="00BF58E7">
        <w:rPr>
          <w:spacing w:val="-6"/>
          <w:sz w:val="28"/>
          <w:szCs w:val="28"/>
          <w:lang w:val="vi-VN"/>
        </w:rPr>
        <w:t xml:space="preserve">Hỗ trợ một lần 100% chi phí thiết kế, in, mua bao bì, nhãn mác sản phẩm </w:t>
      </w:r>
      <w:r w:rsidR="003D74AE" w:rsidRPr="00BF58E7">
        <w:rPr>
          <w:sz w:val="28"/>
          <w:szCs w:val="28"/>
          <w:lang w:val="nl-NL"/>
        </w:rPr>
        <w:t xml:space="preserve">cho chủ thể lần đầu tham gia Chương trình OCOP để </w:t>
      </w:r>
      <w:r w:rsidRPr="00BF58E7">
        <w:rPr>
          <w:spacing w:val="-6"/>
          <w:sz w:val="28"/>
          <w:szCs w:val="28"/>
          <w:lang w:val="vi-VN"/>
        </w:rPr>
        <w:t>tham gia đánh giá, phân hạng các cấp; mức hỗ trợ không quá 10 triệu đồng/sản phẩm.</w:t>
      </w:r>
    </w:p>
    <w:p w:rsidR="00F6601E" w:rsidRPr="00BF58E7" w:rsidRDefault="00F6601E" w:rsidP="007818DC">
      <w:pPr>
        <w:pStyle w:val="NormalWeb"/>
        <w:shd w:val="clear" w:color="auto" w:fill="FFFFFF"/>
        <w:spacing w:before="120" w:beforeAutospacing="0" w:after="120" w:afterAutospacing="0"/>
        <w:ind w:firstLine="567"/>
        <w:jc w:val="both"/>
        <w:rPr>
          <w:sz w:val="28"/>
          <w:szCs w:val="28"/>
          <w:lang w:val="nl-NL"/>
        </w:rPr>
      </w:pPr>
      <w:r w:rsidRPr="00BF58E7">
        <w:rPr>
          <w:sz w:val="28"/>
          <w:szCs w:val="28"/>
          <w:lang w:val="nl-NL"/>
        </w:rPr>
        <w:lastRenderedPageBreak/>
        <w:t>c)</w:t>
      </w:r>
      <w:r w:rsidRPr="00BF58E7">
        <w:rPr>
          <w:sz w:val="28"/>
          <w:szCs w:val="28"/>
          <w:lang w:val="vi-VN"/>
        </w:rPr>
        <w:t xml:space="preserve"> Hỗ trợ tối đa 60% kinh phí mua sắm máy móc, thiết bị phục vụ sản xuất, sơ chế, chế biến, đóng gói, bảo quản sản phẩm và nhà kho, nhà xưởng, cụ thể theo từng đối tượng như sau:</w:t>
      </w:r>
    </w:p>
    <w:p w:rsidR="00F6601E" w:rsidRPr="00BF58E7" w:rsidRDefault="00F6601E" w:rsidP="007818DC">
      <w:pPr>
        <w:pStyle w:val="NormalWeb"/>
        <w:shd w:val="clear" w:color="auto" w:fill="FFFFFF"/>
        <w:spacing w:before="120" w:beforeAutospacing="0" w:after="120" w:afterAutospacing="0"/>
        <w:ind w:firstLine="567"/>
        <w:jc w:val="both"/>
        <w:rPr>
          <w:sz w:val="28"/>
          <w:szCs w:val="28"/>
          <w:lang w:val="nl-NL"/>
        </w:rPr>
      </w:pPr>
      <w:r w:rsidRPr="00BF58E7">
        <w:rPr>
          <w:sz w:val="28"/>
          <w:szCs w:val="28"/>
          <w:lang w:val="vi-VN"/>
        </w:rPr>
        <w:t>Doanh nghiệp, hợp tác xã: Không quá 500 triệu đồng;</w:t>
      </w:r>
    </w:p>
    <w:p w:rsidR="00F6601E" w:rsidRPr="00BF58E7" w:rsidRDefault="00F6601E" w:rsidP="007818DC">
      <w:pPr>
        <w:pStyle w:val="NormalWeb"/>
        <w:shd w:val="clear" w:color="auto" w:fill="FFFFFF"/>
        <w:spacing w:before="120" w:beforeAutospacing="0" w:after="120" w:afterAutospacing="0"/>
        <w:ind w:firstLine="567"/>
        <w:jc w:val="both"/>
        <w:rPr>
          <w:sz w:val="28"/>
          <w:szCs w:val="28"/>
          <w:lang w:val="nl-NL"/>
        </w:rPr>
      </w:pPr>
      <w:r w:rsidRPr="00BF58E7">
        <w:rPr>
          <w:sz w:val="28"/>
          <w:szCs w:val="28"/>
          <w:lang w:val="vi-VN"/>
        </w:rPr>
        <w:t>Tổ hợp tác, nhóm hộ: Không quá 300 triệu đồng;</w:t>
      </w:r>
    </w:p>
    <w:p w:rsidR="00F6601E" w:rsidRPr="00BF58E7" w:rsidRDefault="00F6601E" w:rsidP="007818DC">
      <w:pPr>
        <w:pStyle w:val="NormalWeb"/>
        <w:shd w:val="clear" w:color="auto" w:fill="FFFFFF"/>
        <w:spacing w:before="120" w:beforeAutospacing="0" w:after="120" w:afterAutospacing="0"/>
        <w:ind w:firstLine="567"/>
        <w:jc w:val="both"/>
        <w:rPr>
          <w:sz w:val="28"/>
          <w:szCs w:val="28"/>
          <w:lang w:val="nl-NL"/>
        </w:rPr>
      </w:pPr>
      <w:r w:rsidRPr="00BF58E7">
        <w:rPr>
          <w:sz w:val="28"/>
          <w:szCs w:val="28"/>
          <w:lang w:val="vi-VN"/>
        </w:rPr>
        <w:t>Hộ sản xuất kinh doanh: Không quá 200 triệu đồng.</w:t>
      </w:r>
    </w:p>
    <w:p w:rsidR="00F6601E" w:rsidRPr="00BF58E7" w:rsidRDefault="00F6601E" w:rsidP="007818DC">
      <w:pPr>
        <w:pStyle w:val="NormalWeb"/>
        <w:shd w:val="clear" w:color="auto" w:fill="FFFFFF"/>
        <w:spacing w:before="120" w:beforeAutospacing="0" w:after="120" w:afterAutospacing="0"/>
        <w:ind w:firstLine="567"/>
        <w:jc w:val="both"/>
        <w:rPr>
          <w:sz w:val="28"/>
          <w:szCs w:val="28"/>
          <w:lang w:val="vi-VN"/>
        </w:rPr>
      </w:pPr>
      <w:r w:rsidRPr="00BF58E7">
        <w:rPr>
          <w:sz w:val="28"/>
          <w:szCs w:val="28"/>
          <w:lang w:val="nl-NL"/>
        </w:rPr>
        <w:t>d)</w:t>
      </w:r>
      <w:r w:rsidRPr="00BF58E7">
        <w:rPr>
          <w:sz w:val="28"/>
          <w:szCs w:val="28"/>
          <w:lang w:val="vi-VN"/>
        </w:rPr>
        <w:t xml:space="preserve"> Thưởng cho chủ thể tham gia Chương trình OCOP có sản phẩm được công nhận: 100 triệu đồng/01 sản phẩm đạt 5 sao; 30 triệu đồng/01 sản phẩm đạt 4 sao; 10 triệu đồng/01 sản phẩm đạt 3 sao. Trường hợp sản phẩm của chủ thể tham gia nâng cấp được đánh giá, phân hạng năm sau cao hơn năm trước thì được thưởng thêm phần chênh lệch giữa 02 hạng sao cũ và mới.</w:t>
      </w:r>
    </w:p>
    <w:p w:rsidR="00F6601E" w:rsidRPr="00BF58E7" w:rsidRDefault="00F6601E" w:rsidP="007818DC">
      <w:pPr>
        <w:pStyle w:val="NormalWeb"/>
        <w:shd w:val="clear" w:color="auto" w:fill="FFFFFF"/>
        <w:spacing w:before="120" w:beforeAutospacing="0" w:after="120" w:afterAutospacing="0"/>
        <w:ind w:firstLine="567"/>
        <w:jc w:val="both"/>
        <w:rPr>
          <w:sz w:val="28"/>
          <w:szCs w:val="28"/>
          <w:lang w:val="vi-VN"/>
        </w:rPr>
      </w:pPr>
      <w:r w:rsidRPr="00BF58E7">
        <w:rPr>
          <w:sz w:val="28"/>
          <w:szCs w:val="28"/>
          <w:lang w:val="vi-VN"/>
        </w:rPr>
        <w:t>đ) Hỗ trợ 01 lần 50% chi phí xây dựng hoặc thuê điểm giới thiệu và bán sản phẩm OCOP, cụ thể như sau:</w:t>
      </w:r>
    </w:p>
    <w:p w:rsidR="00F6601E" w:rsidRPr="00BF58E7" w:rsidRDefault="00F6601E" w:rsidP="007818DC">
      <w:pPr>
        <w:pStyle w:val="NormalWeb"/>
        <w:shd w:val="clear" w:color="auto" w:fill="FFFFFF"/>
        <w:spacing w:before="120" w:beforeAutospacing="0" w:after="120" w:afterAutospacing="0"/>
        <w:ind w:firstLine="567"/>
        <w:jc w:val="both"/>
        <w:rPr>
          <w:sz w:val="28"/>
          <w:szCs w:val="28"/>
          <w:lang w:val="vi-VN"/>
        </w:rPr>
      </w:pPr>
      <w:r w:rsidRPr="00BF58E7">
        <w:rPr>
          <w:sz w:val="28"/>
          <w:szCs w:val="28"/>
          <w:lang w:val="vi-VN"/>
        </w:rPr>
        <w:t>Đối với ngoại tỉnh: Không quá 200 triệu đồng/cơ sở.</w:t>
      </w:r>
    </w:p>
    <w:p w:rsidR="00F6601E" w:rsidRPr="00BF58E7" w:rsidRDefault="00F6601E" w:rsidP="007818DC">
      <w:pPr>
        <w:pStyle w:val="NormalWeb"/>
        <w:shd w:val="clear" w:color="auto" w:fill="FFFFFF"/>
        <w:spacing w:before="120" w:beforeAutospacing="0" w:after="120" w:afterAutospacing="0"/>
        <w:ind w:firstLine="567"/>
        <w:jc w:val="both"/>
        <w:rPr>
          <w:sz w:val="28"/>
          <w:szCs w:val="28"/>
          <w:lang w:val="vi-VN"/>
        </w:rPr>
      </w:pPr>
      <w:r w:rsidRPr="00BF58E7">
        <w:rPr>
          <w:sz w:val="28"/>
          <w:szCs w:val="28"/>
          <w:lang w:val="vi-VN"/>
        </w:rPr>
        <w:t xml:space="preserve">Các điểm du lịch, dịch vụ tại các xã: Không quá </w:t>
      </w:r>
      <w:r w:rsidR="00142B30" w:rsidRPr="00BF58E7">
        <w:rPr>
          <w:sz w:val="28"/>
          <w:szCs w:val="28"/>
          <w:lang w:val="vi-VN"/>
        </w:rPr>
        <w:t>10</w:t>
      </w:r>
      <w:r w:rsidRPr="00BF58E7">
        <w:rPr>
          <w:sz w:val="28"/>
          <w:szCs w:val="28"/>
          <w:lang w:val="vi-VN"/>
        </w:rPr>
        <w:t>0 triệu đồng/cơ sở.</w:t>
      </w:r>
    </w:p>
    <w:p w:rsidR="00F6601E" w:rsidRPr="00BF58E7" w:rsidRDefault="00F6601E" w:rsidP="007818DC">
      <w:pPr>
        <w:pStyle w:val="NormalWeb"/>
        <w:shd w:val="clear" w:color="auto" w:fill="FFFFFF"/>
        <w:spacing w:before="120" w:beforeAutospacing="0" w:after="120" w:afterAutospacing="0"/>
        <w:ind w:firstLine="567"/>
        <w:jc w:val="both"/>
        <w:rPr>
          <w:sz w:val="28"/>
          <w:szCs w:val="28"/>
          <w:lang w:val="vi-VN"/>
        </w:rPr>
      </w:pPr>
      <w:r w:rsidRPr="00BF58E7">
        <w:rPr>
          <w:sz w:val="28"/>
          <w:szCs w:val="28"/>
          <w:lang w:val="vi-VN"/>
        </w:rPr>
        <w:t xml:space="preserve">e) Điều kiện hỗ trợ: </w:t>
      </w:r>
    </w:p>
    <w:p w:rsidR="00F6601E" w:rsidRPr="00BF58E7" w:rsidRDefault="00F6601E" w:rsidP="007818DC">
      <w:pPr>
        <w:pStyle w:val="NormalWeb"/>
        <w:shd w:val="clear" w:color="auto" w:fill="FFFFFF"/>
        <w:spacing w:before="120" w:beforeAutospacing="0" w:after="120" w:afterAutospacing="0"/>
        <w:ind w:firstLine="567"/>
        <w:jc w:val="both"/>
        <w:rPr>
          <w:sz w:val="28"/>
          <w:szCs w:val="28"/>
          <w:lang w:val="vi-VN"/>
        </w:rPr>
      </w:pPr>
      <w:r w:rsidRPr="00BF58E7">
        <w:rPr>
          <w:sz w:val="28"/>
          <w:szCs w:val="28"/>
          <w:lang w:val="vi-VN"/>
        </w:rPr>
        <w:t>Các chủ thể có đăng ký tham gia chương trình OCOP có sản phẩm đạt 3 sao trở lên.</w:t>
      </w:r>
    </w:p>
    <w:p w:rsidR="00F6601E" w:rsidRPr="00BF58E7" w:rsidRDefault="00F6601E" w:rsidP="007818DC">
      <w:pPr>
        <w:pStyle w:val="NormalWeb"/>
        <w:shd w:val="clear" w:color="auto" w:fill="FFFFFF"/>
        <w:spacing w:before="120" w:beforeAutospacing="0" w:after="120" w:afterAutospacing="0"/>
        <w:ind w:firstLine="567"/>
        <w:jc w:val="both"/>
        <w:rPr>
          <w:sz w:val="28"/>
          <w:szCs w:val="28"/>
          <w:lang w:val="vi-VN"/>
        </w:rPr>
      </w:pPr>
      <w:r w:rsidRPr="00BF58E7">
        <w:rPr>
          <w:sz w:val="28"/>
          <w:szCs w:val="28"/>
          <w:lang w:val="vi-VN"/>
        </w:rPr>
        <w:t>Nội dung hỗ trợ mua sắm máy móc, thiết bị phục vụ sản xuất, sơ chế, chế biến, đóng gói, bảo quản sản phẩm và nhà kho, nhà xưởng: Phải đảm bảo phù hợp với quy mô, công xuất trong kế hoạch sản xuất kinh doanh hoặc phương án đầu tư sản xuất của cơ sở sản xuất kinh doanh.</w:t>
      </w:r>
    </w:p>
    <w:p w:rsidR="00F6601E" w:rsidRPr="00BF58E7" w:rsidRDefault="00F6601E" w:rsidP="007818DC">
      <w:pPr>
        <w:pStyle w:val="NormalWeb"/>
        <w:shd w:val="clear" w:color="auto" w:fill="FFFFFF"/>
        <w:spacing w:before="120" w:beforeAutospacing="0" w:after="120" w:afterAutospacing="0"/>
        <w:ind w:firstLine="567"/>
        <w:jc w:val="both"/>
        <w:rPr>
          <w:sz w:val="28"/>
          <w:szCs w:val="28"/>
          <w:lang w:val="vi-VN"/>
        </w:rPr>
      </w:pPr>
      <w:r w:rsidRPr="00BF58E7">
        <w:rPr>
          <w:sz w:val="28"/>
          <w:szCs w:val="28"/>
          <w:lang w:val="vi-VN"/>
        </w:rPr>
        <w:t xml:space="preserve">Nội dung hỗ trợ điểm giới thiệu và bán sản phẩm OCOP: Bố trí 2/3 diện tích gian hàng để trưng bày và bán các sản phẩm OCOP của tỉnh; thời gian hoạt động tối thiểu: Đối với ngoại tỉnh, trung tâm thành phố </w:t>
      </w:r>
      <w:r w:rsidR="003D74AE" w:rsidRPr="00BF58E7">
        <w:rPr>
          <w:sz w:val="28"/>
          <w:szCs w:val="28"/>
          <w:lang w:val="vi-VN"/>
        </w:rPr>
        <w:t>24</w:t>
      </w:r>
      <w:r w:rsidRPr="00BF58E7">
        <w:rPr>
          <w:sz w:val="28"/>
          <w:szCs w:val="28"/>
          <w:lang w:val="vi-VN"/>
        </w:rPr>
        <w:t xml:space="preserve"> tháng, đối với các xã/phường </w:t>
      </w:r>
      <w:r w:rsidR="003D74AE" w:rsidRPr="00BF58E7">
        <w:rPr>
          <w:sz w:val="28"/>
          <w:szCs w:val="28"/>
          <w:lang w:val="vi-VN"/>
        </w:rPr>
        <w:t>12</w:t>
      </w:r>
      <w:r w:rsidRPr="00BF58E7">
        <w:rPr>
          <w:sz w:val="28"/>
          <w:szCs w:val="28"/>
          <w:lang w:val="vi-VN"/>
        </w:rPr>
        <w:t xml:space="preserve"> tháng.</w:t>
      </w:r>
    </w:p>
    <w:p w:rsidR="00142B30" w:rsidRPr="00BF58E7" w:rsidRDefault="00142B30"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t>1</w:t>
      </w:r>
      <w:r w:rsidR="00BD6F9B" w:rsidRPr="00BF58E7">
        <w:rPr>
          <w:rFonts w:ascii="Times New Roman" w:eastAsia="Calibri" w:hAnsi="Times New Roman" w:cs="Times New Roman"/>
          <w:color w:val="auto"/>
          <w:sz w:val="28"/>
          <w:szCs w:val="28"/>
        </w:rPr>
        <w:t>1</w:t>
      </w:r>
      <w:r w:rsidRPr="00BF58E7">
        <w:rPr>
          <w:rFonts w:ascii="Times New Roman" w:eastAsia="Calibri" w:hAnsi="Times New Roman" w:cs="Times New Roman"/>
          <w:color w:val="auto"/>
          <w:sz w:val="28"/>
          <w:szCs w:val="28"/>
        </w:rPr>
        <w:t>. Hỗ trợ phát triển nông nghiệp ứng dụng công nghệ cao</w:t>
      </w:r>
    </w:p>
    <w:p w:rsidR="008D325F" w:rsidRPr="00BF58E7" w:rsidRDefault="00142B30"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t xml:space="preserve">a) Hỗ trợ nhà màng, nhà lưới:  </w:t>
      </w:r>
    </w:p>
    <w:p w:rsidR="00142B30" w:rsidRPr="00BF58E7" w:rsidRDefault="00142B30"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t>Nội dung hỗ trợ: Khung, màng phủ, lưới chắn và các vật tư khác;</w:t>
      </w:r>
    </w:p>
    <w:p w:rsidR="00142B30" w:rsidRPr="00BF58E7" w:rsidRDefault="008D325F"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t>Nội dung</w:t>
      </w:r>
      <w:r w:rsidR="00142B30" w:rsidRPr="00BF58E7">
        <w:rPr>
          <w:rFonts w:ascii="Times New Roman" w:eastAsia="Calibri" w:hAnsi="Times New Roman" w:cs="Times New Roman"/>
          <w:color w:val="auto"/>
          <w:sz w:val="28"/>
          <w:szCs w:val="28"/>
        </w:rPr>
        <w:t xml:space="preserve"> hỗ trợ: Hỗ trợ 100 nghìn đồng/m</w:t>
      </w:r>
      <w:r w:rsidR="00142B30" w:rsidRPr="00BF58E7">
        <w:rPr>
          <w:rFonts w:ascii="Times New Roman" w:eastAsia="Calibri" w:hAnsi="Times New Roman" w:cs="Times New Roman"/>
          <w:color w:val="auto"/>
          <w:sz w:val="28"/>
          <w:szCs w:val="28"/>
          <w:vertAlign w:val="superscript"/>
        </w:rPr>
        <w:t>2</w:t>
      </w:r>
      <w:r w:rsidR="00142B30" w:rsidRPr="00BF58E7">
        <w:rPr>
          <w:rFonts w:ascii="Times New Roman" w:eastAsia="Calibri" w:hAnsi="Times New Roman" w:cs="Times New Roman"/>
          <w:color w:val="auto"/>
          <w:sz w:val="28"/>
          <w:szCs w:val="28"/>
        </w:rPr>
        <w:t>, không quá 01 tỷ đồng/doanh nghiệp, hợp tác xã; không quá 700 triệu đồng/tổ hợp tác, nhóm hộ; không quá 500 triệu đồng/hộ gia đình, cá nhân.</w:t>
      </w:r>
    </w:p>
    <w:p w:rsidR="00142B30" w:rsidRPr="00BF58E7" w:rsidRDefault="00142B30"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t>b) Hỗ trợ hệ thống tưới tiên tiến trong nhà màng</w:t>
      </w:r>
    </w:p>
    <w:p w:rsidR="00142B30" w:rsidRPr="00BF58E7" w:rsidRDefault="00142B30"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t>Hỗ trợ một lần 50% kinh phí đầu tư máy móc, vật tư, thiết bị xây dựng hệ thống tưới tiên tiến, tối đa 50 triệu đồng/nhà màng, nhà lưới.</w:t>
      </w:r>
    </w:p>
    <w:p w:rsidR="00142B30" w:rsidRPr="00BF58E7" w:rsidRDefault="00142B30"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t>c) Điều kiện hỗ trợ</w:t>
      </w:r>
    </w:p>
    <w:p w:rsidR="00142B30" w:rsidRPr="00BF58E7" w:rsidRDefault="00142B30"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t>Nhà màng, nhà lưới: Quy mô tối thiểu 1.500 m</w:t>
      </w:r>
      <w:r w:rsidRPr="00BF58E7">
        <w:rPr>
          <w:rFonts w:ascii="Times New Roman" w:eastAsia="Calibri" w:hAnsi="Times New Roman" w:cs="Times New Roman"/>
          <w:color w:val="auto"/>
          <w:sz w:val="28"/>
          <w:szCs w:val="28"/>
          <w:vertAlign w:val="superscript"/>
        </w:rPr>
        <w:t>2</w:t>
      </w:r>
      <w:r w:rsidRPr="00BF58E7">
        <w:rPr>
          <w:rFonts w:ascii="Times New Roman" w:eastAsia="Calibri" w:hAnsi="Times New Roman" w:cs="Times New Roman"/>
          <w:color w:val="auto"/>
          <w:sz w:val="28"/>
          <w:szCs w:val="28"/>
        </w:rPr>
        <w:t xml:space="preserve"> đối với doanh nghiệp, hợp tác xã; 800m</w:t>
      </w:r>
      <w:r w:rsidRPr="00BF58E7">
        <w:rPr>
          <w:rFonts w:ascii="Times New Roman" w:eastAsia="Calibri" w:hAnsi="Times New Roman" w:cs="Times New Roman"/>
          <w:color w:val="auto"/>
          <w:sz w:val="28"/>
          <w:szCs w:val="28"/>
          <w:vertAlign w:val="superscript"/>
        </w:rPr>
        <w:t>2</w:t>
      </w:r>
      <w:r w:rsidRPr="00BF58E7">
        <w:rPr>
          <w:rFonts w:ascii="Times New Roman" w:eastAsia="Calibri" w:hAnsi="Times New Roman" w:cs="Times New Roman"/>
          <w:color w:val="auto"/>
          <w:sz w:val="28"/>
          <w:szCs w:val="28"/>
        </w:rPr>
        <w:t xml:space="preserve"> đối với tổ hợp tác, nhóm hộ; 300 m</w:t>
      </w:r>
      <w:r w:rsidRPr="00BF58E7">
        <w:rPr>
          <w:rFonts w:ascii="Times New Roman" w:eastAsia="Calibri" w:hAnsi="Times New Roman" w:cs="Times New Roman"/>
          <w:color w:val="auto"/>
          <w:sz w:val="28"/>
          <w:szCs w:val="28"/>
          <w:vertAlign w:val="superscript"/>
        </w:rPr>
        <w:t>2</w:t>
      </w:r>
      <w:r w:rsidRPr="00BF58E7">
        <w:rPr>
          <w:rFonts w:ascii="Times New Roman" w:eastAsia="Calibri" w:hAnsi="Times New Roman" w:cs="Times New Roman"/>
          <w:color w:val="auto"/>
          <w:sz w:val="28"/>
          <w:szCs w:val="28"/>
        </w:rPr>
        <w:t xml:space="preserve"> đối với hộ</w:t>
      </w:r>
      <w:r w:rsidR="006A55E2" w:rsidRPr="00BF58E7">
        <w:rPr>
          <w:rFonts w:ascii="Times New Roman" w:eastAsia="Calibri" w:hAnsi="Times New Roman" w:cs="Times New Roman"/>
          <w:color w:val="auto"/>
          <w:sz w:val="28"/>
          <w:szCs w:val="28"/>
        </w:rPr>
        <w:t xml:space="preserve"> gia đình, cá nhân.</w:t>
      </w:r>
    </w:p>
    <w:p w:rsidR="004223A3" w:rsidRPr="00BF58E7" w:rsidRDefault="004223A3"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lastRenderedPageBreak/>
        <w:t>1</w:t>
      </w:r>
      <w:r w:rsidR="00BD6F9B" w:rsidRPr="00BF58E7">
        <w:rPr>
          <w:rFonts w:ascii="Times New Roman" w:eastAsia="Calibri" w:hAnsi="Times New Roman" w:cs="Times New Roman"/>
          <w:color w:val="auto"/>
          <w:sz w:val="28"/>
          <w:szCs w:val="28"/>
        </w:rPr>
        <w:t>2</w:t>
      </w:r>
      <w:r w:rsidRPr="00BF58E7">
        <w:rPr>
          <w:rFonts w:ascii="Times New Roman" w:eastAsia="Calibri" w:hAnsi="Times New Roman" w:cs="Times New Roman"/>
          <w:color w:val="auto"/>
          <w:sz w:val="28"/>
          <w:szCs w:val="28"/>
        </w:rPr>
        <w:t>. Hỗ trợ phát triển công nghiệp chế biến nông, lâm, thủy sản</w:t>
      </w:r>
    </w:p>
    <w:p w:rsidR="004223A3" w:rsidRPr="00BF58E7" w:rsidRDefault="004223A3"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t>a) Hỗ trợ một lần 60% kinh phí đầu tư và không quá 15 tỷ đồng/dự án để xây dựng cơ sở hạ tầng về xử lý môi trường, giao thông, điện nước, nhà xưởng và máy móc thiết bị chế biến nông, lâm, thủy sản và chế biến phân bón trong hàng rào.</w:t>
      </w:r>
    </w:p>
    <w:p w:rsidR="004223A3" w:rsidRPr="00BF58E7" w:rsidRDefault="004223A3"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pacing w:val="-4"/>
          <w:sz w:val="28"/>
          <w:szCs w:val="28"/>
        </w:rPr>
        <w:t>b) Hỗ trợ một lần 60% kinh phí không quá 2 tỷ đồng/dự án để mua máy móc, trang thiết bị, nhà xưởng để xử lý, bảo quản các sản phẩm nông, lâm, thủy sản</w:t>
      </w:r>
      <w:r w:rsidRPr="00BF58E7">
        <w:rPr>
          <w:rFonts w:ascii="Times New Roman" w:eastAsia="Calibri" w:hAnsi="Times New Roman" w:cs="Times New Roman"/>
          <w:color w:val="auto"/>
          <w:sz w:val="28"/>
          <w:szCs w:val="28"/>
        </w:rPr>
        <w:t>.</w:t>
      </w:r>
    </w:p>
    <w:p w:rsidR="004223A3" w:rsidRPr="00BF58E7" w:rsidRDefault="004223A3"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t>c) Điều kiện hỗ trợ</w:t>
      </w:r>
    </w:p>
    <w:p w:rsidR="004223A3" w:rsidRPr="00BF58E7" w:rsidRDefault="004223A3"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t>Dự án được cấp có thẩm quyền quyết định chủ trương đầu tư hoặc chấp thuận chủ trương đầu tư. Hoàn thành các thủ tục theo quy định.</w:t>
      </w:r>
    </w:p>
    <w:p w:rsidR="004223A3" w:rsidRPr="00BF58E7" w:rsidRDefault="004223A3"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t>Hoa, rau, củ quả phải có quy mô tối thiểu 50 tấn sản phẩm/năm; thủy sản có quy mô tối thiểu 5 tấn nguyên liệu/dây chuyền.</w:t>
      </w:r>
    </w:p>
    <w:p w:rsidR="00D66BC5" w:rsidRPr="00BF58E7" w:rsidRDefault="00D66BC5"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t>1</w:t>
      </w:r>
      <w:r w:rsidR="00BD6F9B" w:rsidRPr="00BF58E7">
        <w:rPr>
          <w:rFonts w:ascii="Times New Roman" w:eastAsia="Calibri" w:hAnsi="Times New Roman" w:cs="Times New Roman"/>
          <w:color w:val="auto"/>
          <w:sz w:val="28"/>
          <w:szCs w:val="28"/>
        </w:rPr>
        <w:t>3</w:t>
      </w:r>
      <w:r w:rsidRPr="00BF58E7">
        <w:rPr>
          <w:rFonts w:ascii="Times New Roman" w:eastAsia="Calibri" w:hAnsi="Times New Roman" w:cs="Times New Roman"/>
          <w:color w:val="auto"/>
          <w:sz w:val="28"/>
          <w:szCs w:val="28"/>
        </w:rPr>
        <w:t>. Hỗ trợ áp dụng hệ thống truy xuất nguồn gốc của sản phẩm hàng hóa nông, lâm, thủy sản lưu thông trên thị trường và quản lý tem truy xuất nguồn gốc</w:t>
      </w:r>
    </w:p>
    <w:p w:rsidR="00D66BC5" w:rsidRPr="00BF58E7" w:rsidRDefault="00D66BC5"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t>a) Nội dung hỗ trợ: Hỗ trợ 50 triệu đồng/01 doanh nghiệp, hợp tác xã áp dụng hệ thống truy xuất nguồn gốc của sản phẩm hàng hóa nông, lâm, thủy sản lưu thông trên thị trường và quản lý tem truy xuất nguồn gốc.</w:t>
      </w:r>
    </w:p>
    <w:p w:rsidR="00D66BC5" w:rsidRPr="00BF58E7" w:rsidRDefault="00D66BC5"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t>b) Điều kiện hỗ trợ: Doanh nghiệp, hợp tác xã áp dụng hệ thống truy xuất nguồn gốc của sản phẩm hàng hóa nông, lâm, thủy sản lưu thông trên thị trường và quản lý tem truy xuất nguồn gốc trên địa bàn tỉnh Lai Châu. Sản phẩm hàng hóa nằm trong danh mục sản phẩm hàng hóa chủ lực của tỉnh.</w:t>
      </w:r>
    </w:p>
    <w:p w:rsidR="00D66BC5" w:rsidRPr="00BF58E7" w:rsidRDefault="00D66BC5"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t>1</w:t>
      </w:r>
      <w:r w:rsidR="00BD6F9B" w:rsidRPr="00BF58E7">
        <w:rPr>
          <w:rFonts w:ascii="Times New Roman" w:eastAsia="Calibri" w:hAnsi="Times New Roman" w:cs="Times New Roman"/>
          <w:color w:val="auto"/>
          <w:sz w:val="28"/>
          <w:szCs w:val="28"/>
        </w:rPr>
        <w:t>4</w:t>
      </w:r>
      <w:r w:rsidRPr="00BF58E7">
        <w:rPr>
          <w:rFonts w:ascii="Times New Roman" w:eastAsia="Calibri" w:hAnsi="Times New Roman" w:cs="Times New Roman"/>
          <w:color w:val="auto"/>
          <w:sz w:val="28"/>
          <w:szCs w:val="28"/>
        </w:rPr>
        <w:t xml:space="preserve">. Hỗ trợ chi phí quản lý cho các cơ quan, đơn vị khi triển khai thực hiện chính sách hỗ trợ </w:t>
      </w:r>
    </w:p>
    <w:p w:rsidR="00D66BC5" w:rsidRPr="00BF58E7" w:rsidRDefault="00D66BC5"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t xml:space="preserve">a) Nội dung hỗ trợ: Hỗ trợ chi phí quản lý cho cấp tỉnh, cấp xã bằng 2% tổng kinh phí hỗ trợ trực tiếp: Cấp tỉnh 1%; cấp xã 1%. </w:t>
      </w:r>
    </w:p>
    <w:p w:rsidR="00D66BC5" w:rsidRPr="00BF58E7" w:rsidRDefault="00D66BC5"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color w:val="auto"/>
          <w:sz w:val="28"/>
          <w:szCs w:val="28"/>
        </w:rPr>
        <w:t>b) Đối tượng hỗ trợ: Các cơ quan, đơn vị quản lý, chủ đầu tư thực hiện.</w:t>
      </w:r>
    </w:p>
    <w:p w:rsidR="00B51774" w:rsidRPr="00BF58E7" w:rsidRDefault="00B51774" w:rsidP="007818DC">
      <w:pPr>
        <w:spacing w:before="120" w:after="120"/>
        <w:ind w:firstLine="567"/>
        <w:jc w:val="both"/>
        <w:rPr>
          <w:rFonts w:ascii="Times New Roman" w:hAnsi="Times New Roman" w:cs="Times New Roman"/>
          <w:b/>
          <w:color w:val="auto"/>
          <w:sz w:val="28"/>
          <w:szCs w:val="28"/>
          <w:lang w:val="nl-NL"/>
        </w:rPr>
      </w:pPr>
      <w:r w:rsidRPr="00BF58E7">
        <w:rPr>
          <w:rFonts w:ascii="Times New Roman" w:hAnsi="Times New Roman" w:cs="Times New Roman"/>
          <w:b/>
          <w:color w:val="auto"/>
          <w:sz w:val="28"/>
          <w:szCs w:val="28"/>
          <w:lang w:val="nl-NL"/>
        </w:rPr>
        <w:t>Điều 4. Nguồn kinh phí thực hiện</w:t>
      </w:r>
    </w:p>
    <w:p w:rsidR="00B51774" w:rsidRPr="00BF58E7" w:rsidRDefault="00B51774" w:rsidP="007818DC">
      <w:pPr>
        <w:spacing w:before="120" w:after="120"/>
        <w:ind w:firstLine="567"/>
        <w:jc w:val="both"/>
        <w:rPr>
          <w:rFonts w:ascii="Times New Roman" w:eastAsia="Times New Roman" w:hAnsi="Times New Roman" w:cs="Times New Roman"/>
          <w:color w:val="auto"/>
          <w:spacing w:val="-3"/>
          <w:sz w:val="28"/>
          <w:szCs w:val="28"/>
          <w:lang w:val="nl-NL"/>
        </w:rPr>
      </w:pPr>
      <w:r w:rsidRPr="00BF58E7">
        <w:rPr>
          <w:rFonts w:ascii="Times New Roman" w:hAnsi="Times New Roman" w:cs="Times New Roman"/>
          <w:color w:val="auto"/>
          <w:spacing w:val="-3"/>
          <w:sz w:val="28"/>
          <w:szCs w:val="28"/>
          <w:lang w:val="nl-NL"/>
        </w:rPr>
        <w:t>Chính sách này sử dụng</w:t>
      </w:r>
      <w:r w:rsidRPr="00BF58E7">
        <w:rPr>
          <w:rFonts w:ascii="Times New Roman" w:hAnsi="Times New Roman" w:cs="Times New Roman"/>
          <w:color w:val="auto"/>
          <w:spacing w:val="-3"/>
          <w:sz w:val="28"/>
          <w:szCs w:val="28"/>
        </w:rPr>
        <w:t xml:space="preserve"> nguồn vốn cân đối </w:t>
      </w:r>
      <w:r w:rsidRPr="00BF58E7">
        <w:rPr>
          <w:rFonts w:ascii="Times New Roman" w:hAnsi="Times New Roman" w:cs="Times New Roman"/>
          <w:color w:val="auto"/>
          <w:spacing w:val="-3"/>
          <w:sz w:val="28"/>
          <w:szCs w:val="28"/>
          <w:lang w:val="nl-NL"/>
        </w:rPr>
        <w:t>n</w:t>
      </w:r>
      <w:r w:rsidRPr="00BF58E7">
        <w:rPr>
          <w:rFonts w:ascii="Times New Roman" w:hAnsi="Times New Roman" w:cs="Times New Roman"/>
          <w:color w:val="auto"/>
          <w:spacing w:val="-3"/>
          <w:sz w:val="28"/>
          <w:szCs w:val="28"/>
        </w:rPr>
        <w:t>gân sách địa phương</w:t>
      </w:r>
      <w:r w:rsidRPr="00BF58E7">
        <w:rPr>
          <w:rFonts w:ascii="Times New Roman" w:hAnsi="Times New Roman" w:cs="Times New Roman"/>
          <w:color w:val="auto"/>
          <w:spacing w:val="-3"/>
          <w:sz w:val="28"/>
          <w:szCs w:val="28"/>
          <w:lang w:val="nl-NL"/>
        </w:rPr>
        <w:t>, nguồn vốn thực hiện các chương trình mục tiêu Quốc gia</w:t>
      </w:r>
      <w:r w:rsidRPr="00BF58E7">
        <w:rPr>
          <w:rFonts w:ascii="Times New Roman" w:hAnsi="Times New Roman" w:cs="Times New Roman"/>
          <w:color w:val="auto"/>
          <w:spacing w:val="-3"/>
          <w:sz w:val="28"/>
          <w:szCs w:val="28"/>
        </w:rPr>
        <w:t xml:space="preserve"> và các nguồn </w:t>
      </w:r>
      <w:r w:rsidRPr="00BF58E7">
        <w:rPr>
          <w:rFonts w:ascii="Times New Roman" w:hAnsi="Times New Roman" w:cs="Times New Roman"/>
          <w:color w:val="auto"/>
          <w:spacing w:val="-3"/>
          <w:sz w:val="28"/>
          <w:szCs w:val="28"/>
          <w:lang w:val="nl-NL"/>
        </w:rPr>
        <w:t>vốn hợp pháp khác</w:t>
      </w:r>
      <w:r w:rsidRPr="00BF58E7">
        <w:rPr>
          <w:rFonts w:ascii="Times New Roman" w:eastAsia="Times New Roman" w:hAnsi="Times New Roman" w:cs="Times New Roman"/>
          <w:color w:val="auto"/>
          <w:spacing w:val="-3"/>
          <w:sz w:val="28"/>
          <w:szCs w:val="28"/>
          <w:lang w:val="nl-NL"/>
        </w:rPr>
        <w:t>.</w:t>
      </w:r>
    </w:p>
    <w:p w:rsidR="00F12200" w:rsidRPr="00BF58E7" w:rsidRDefault="00B51774" w:rsidP="007818DC">
      <w:pPr>
        <w:spacing w:before="120" w:after="120"/>
        <w:ind w:firstLine="567"/>
        <w:jc w:val="both"/>
        <w:rPr>
          <w:rFonts w:ascii="Times New Roman" w:eastAsia="Calibri" w:hAnsi="Times New Roman" w:cs="Times New Roman"/>
          <w:color w:val="auto"/>
          <w:sz w:val="28"/>
          <w:szCs w:val="28"/>
        </w:rPr>
      </w:pPr>
      <w:r w:rsidRPr="00BF58E7">
        <w:rPr>
          <w:rFonts w:ascii="Times New Roman" w:eastAsia="Calibri" w:hAnsi="Times New Roman" w:cs="Times New Roman"/>
          <w:b/>
          <w:color w:val="auto"/>
          <w:sz w:val="28"/>
          <w:szCs w:val="28"/>
          <w:lang w:val="nl-NL"/>
        </w:rPr>
        <w:t>Điều 5</w:t>
      </w:r>
      <w:r w:rsidR="00F12200" w:rsidRPr="00BF58E7">
        <w:rPr>
          <w:rFonts w:ascii="Times New Roman" w:eastAsia="Calibri" w:hAnsi="Times New Roman" w:cs="Times New Roman"/>
          <w:b/>
          <w:color w:val="auto"/>
          <w:sz w:val="28"/>
          <w:szCs w:val="28"/>
        </w:rPr>
        <w:t>.</w:t>
      </w:r>
      <w:r w:rsidR="00F12200" w:rsidRPr="00BF58E7">
        <w:rPr>
          <w:rFonts w:ascii="Times New Roman" w:eastAsia="Calibri" w:hAnsi="Times New Roman" w:cs="Times New Roman"/>
          <w:color w:val="auto"/>
          <w:sz w:val="28"/>
          <w:szCs w:val="28"/>
        </w:rPr>
        <w:t xml:space="preserve"> </w:t>
      </w:r>
      <w:r w:rsidR="00F12200" w:rsidRPr="00BF58E7">
        <w:rPr>
          <w:rFonts w:ascii="Times New Roman" w:eastAsia="Calibri" w:hAnsi="Times New Roman" w:cs="Times New Roman"/>
          <w:b/>
          <w:color w:val="auto"/>
          <w:spacing w:val="-2"/>
          <w:sz w:val="28"/>
          <w:szCs w:val="28"/>
          <w:lang w:val="nl-NL"/>
        </w:rPr>
        <w:t>Hồ sơ, trình tự thủ tục nghiệm thu và giải ngân kinh phí hỗ trợ</w:t>
      </w:r>
    </w:p>
    <w:p w:rsidR="00F12200" w:rsidRPr="00BF58E7" w:rsidRDefault="00F12200" w:rsidP="007818DC">
      <w:pPr>
        <w:spacing w:before="120" w:after="120"/>
        <w:ind w:firstLine="567"/>
        <w:jc w:val="both"/>
        <w:rPr>
          <w:rFonts w:ascii="Times New Roman" w:eastAsia="Calibri" w:hAnsi="Times New Roman" w:cs="Times New Roman"/>
          <w:color w:val="auto"/>
          <w:kern w:val="16"/>
          <w:sz w:val="28"/>
          <w:szCs w:val="28"/>
          <w:lang w:val="nl-NL"/>
        </w:rPr>
      </w:pPr>
      <w:r w:rsidRPr="00BF58E7">
        <w:rPr>
          <w:rFonts w:ascii="Times New Roman" w:eastAsia="Calibri" w:hAnsi="Times New Roman" w:cs="Times New Roman"/>
          <w:color w:val="auto"/>
          <w:kern w:val="16"/>
          <w:sz w:val="28"/>
          <w:szCs w:val="28"/>
          <w:lang w:val="nl-NL"/>
        </w:rPr>
        <w:t xml:space="preserve">1. Về hồ sơ </w:t>
      </w:r>
    </w:p>
    <w:p w:rsidR="00F12200" w:rsidRPr="00BF58E7" w:rsidRDefault="00F12200" w:rsidP="007818DC">
      <w:pPr>
        <w:spacing w:before="120" w:after="120"/>
        <w:ind w:firstLine="567"/>
        <w:jc w:val="both"/>
        <w:rPr>
          <w:rFonts w:ascii="Times New Roman" w:eastAsia="Calibri" w:hAnsi="Times New Roman" w:cs="Times New Roman"/>
          <w:color w:val="auto"/>
          <w:kern w:val="16"/>
          <w:sz w:val="28"/>
          <w:szCs w:val="28"/>
          <w:lang w:val="nl-NL"/>
        </w:rPr>
      </w:pPr>
      <w:r w:rsidRPr="00BF58E7">
        <w:rPr>
          <w:rFonts w:ascii="Times New Roman" w:eastAsia="Calibri" w:hAnsi="Times New Roman" w:cs="Times New Roman"/>
          <w:color w:val="auto"/>
          <w:kern w:val="16"/>
          <w:sz w:val="28"/>
          <w:szCs w:val="28"/>
          <w:lang w:val="nl-NL"/>
        </w:rPr>
        <w:t>a) Đơn đề nghị hỗ trợ của đối tượng được hỗ trợ</w:t>
      </w:r>
    </w:p>
    <w:p w:rsidR="00F12200" w:rsidRPr="00BF58E7" w:rsidRDefault="00F12200" w:rsidP="007818DC">
      <w:pPr>
        <w:spacing w:before="120" w:after="120"/>
        <w:ind w:firstLine="567"/>
        <w:jc w:val="both"/>
        <w:rPr>
          <w:rFonts w:ascii="Times New Roman" w:eastAsia="Calibri" w:hAnsi="Times New Roman" w:cs="Times New Roman"/>
          <w:color w:val="auto"/>
          <w:kern w:val="16"/>
          <w:sz w:val="28"/>
          <w:szCs w:val="28"/>
          <w:lang w:val="nl-NL"/>
        </w:rPr>
      </w:pPr>
      <w:r w:rsidRPr="00BF58E7">
        <w:rPr>
          <w:rFonts w:ascii="Times New Roman" w:eastAsia="Calibri" w:hAnsi="Times New Roman" w:cs="Times New Roman"/>
          <w:color w:val="auto"/>
          <w:kern w:val="16"/>
          <w:sz w:val="28"/>
          <w:szCs w:val="28"/>
          <w:lang w:val="nl-NL"/>
        </w:rPr>
        <w:t xml:space="preserve">b) Quyết định phê duyệt kế hoạch, phương án hỗ trợ </w:t>
      </w:r>
      <w:r w:rsidRPr="00BF58E7">
        <w:rPr>
          <w:rFonts w:ascii="Times New Roman" w:eastAsia="Calibri" w:hAnsi="Times New Roman" w:cs="Times New Roman"/>
          <w:color w:val="auto"/>
          <w:kern w:val="16"/>
          <w:sz w:val="28"/>
          <w:szCs w:val="28"/>
          <w:lang w:val="af-ZA"/>
        </w:rPr>
        <w:t>của cấp có thẩm quyền</w:t>
      </w:r>
      <w:r w:rsidRPr="00BF58E7">
        <w:rPr>
          <w:rFonts w:ascii="Times New Roman" w:eastAsia="Calibri" w:hAnsi="Times New Roman" w:cs="Times New Roman"/>
          <w:color w:val="auto"/>
          <w:kern w:val="16"/>
          <w:sz w:val="28"/>
          <w:szCs w:val="28"/>
          <w:lang w:val="nl-NL"/>
        </w:rPr>
        <w:t xml:space="preserve">. </w:t>
      </w:r>
    </w:p>
    <w:p w:rsidR="00F12200" w:rsidRPr="00BF58E7" w:rsidRDefault="00F12200" w:rsidP="007818DC">
      <w:pPr>
        <w:spacing w:before="120" w:after="120"/>
        <w:ind w:firstLine="567"/>
        <w:jc w:val="both"/>
        <w:rPr>
          <w:rFonts w:ascii="Times New Roman" w:eastAsia="Calibri" w:hAnsi="Times New Roman" w:cs="Times New Roman"/>
          <w:color w:val="auto"/>
          <w:kern w:val="16"/>
          <w:sz w:val="28"/>
          <w:szCs w:val="28"/>
          <w:lang w:val="nl-NL"/>
        </w:rPr>
      </w:pPr>
      <w:r w:rsidRPr="00BF58E7">
        <w:rPr>
          <w:rFonts w:ascii="Times New Roman" w:eastAsia="Calibri" w:hAnsi="Times New Roman" w:cs="Times New Roman"/>
          <w:color w:val="auto"/>
          <w:kern w:val="16"/>
          <w:sz w:val="28"/>
          <w:szCs w:val="28"/>
          <w:lang w:val="nl-NL"/>
        </w:rPr>
        <w:t xml:space="preserve">c) Báo cáo kết quả triển khai đầu tư kèm theo danh mục chi tiết các hạng mục đã thực hiện theo phê duyệt. </w:t>
      </w:r>
    </w:p>
    <w:p w:rsidR="00F12200" w:rsidRPr="00BF58E7" w:rsidRDefault="00F12200" w:rsidP="007818DC">
      <w:pPr>
        <w:spacing w:before="120" w:after="120"/>
        <w:ind w:firstLine="567"/>
        <w:jc w:val="both"/>
        <w:rPr>
          <w:rFonts w:ascii="Times New Roman" w:eastAsia="Calibri" w:hAnsi="Times New Roman" w:cs="Times New Roman"/>
          <w:color w:val="auto"/>
          <w:kern w:val="16"/>
          <w:sz w:val="28"/>
          <w:szCs w:val="28"/>
          <w:lang w:val="nl-NL"/>
        </w:rPr>
      </w:pPr>
      <w:r w:rsidRPr="00BF58E7">
        <w:rPr>
          <w:rFonts w:ascii="Times New Roman" w:eastAsia="Calibri" w:hAnsi="Times New Roman" w:cs="Times New Roman"/>
          <w:color w:val="auto"/>
          <w:kern w:val="16"/>
          <w:sz w:val="28"/>
          <w:szCs w:val="28"/>
          <w:lang w:val="nl-NL"/>
        </w:rPr>
        <w:t>d) Các hồ sơ liên quan đến hợp đồng, thanh lý hợp đồng triển khai các nội dung đầu tư, các hóa đơn, giấy chuyển tiền và các hồ sơ liên quan đến nội dung hạng mục, dự án đã đầu tư.</w:t>
      </w:r>
    </w:p>
    <w:p w:rsidR="00F12200" w:rsidRPr="00BF58E7" w:rsidRDefault="00F12200" w:rsidP="007818DC">
      <w:pPr>
        <w:spacing w:before="120" w:after="120"/>
        <w:ind w:firstLine="567"/>
        <w:jc w:val="both"/>
        <w:rPr>
          <w:rFonts w:ascii="Times New Roman" w:eastAsia="Calibri" w:hAnsi="Times New Roman" w:cs="Times New Roman"/>
          <w:color w:val="auto"/>
          <w:kern w:val="16"/>
          <w:sz w:val="28"/>
          <w:szCs w:val="28"/>
          <w:lang w:val="nl-NL"/>
        </w:rPr>
      </w:pPr>
      <w:r w:rsidRPr="00BF58E7">
        <w:rPr>
          <w:rFonts w:ascii="Times New Roman" w:eastAsia="Calibri" w:hAnsi="Times New Roman" w:cs="Times New Roman"/>
          <w:color w:val="auto"/>
          <w:kern w:val="16"/>
          <w:sz w:val="28"/>
          <w:szCs w:val="28"/>
          <w:lang w:val="nl-NL"/>
        </w:rPr>
        <w:t xml:space="preserve">đ) Hồ sơ pháp lý khác có liên quan đến nội dung đề nghị nghiệm thu, giải </w:t>
      </w:r>
      <w:r w:rsidRPr="00BF58E7">
        <w:rPr>
          <w:rFonts w:ascii="Times New Roman" w:eastAsia="Calibri" w:hAnsi="Times New Roman" w:cs="Times New Roman"/>
          <w:color w:val="auto"/>
          <w:kern w:val="16"/>
          <w:sz w:val="28"/>
          <w:szCs w:val="28"/>
          <w:lang w:val="nl-NL"/>
        </w:rPr>
        <w:lastRenderedPageBreak/>
        <w:t>ngân kinh phí hỗ trợ.</w:t>
      </w:r>
    </w:p>
    <w:p w:rsidR="00F12200" w:rsidRPr="00BF58E7" w:rsidRDefault="00F12200" w:rsidP="007818DC">
      <w:pPr>
        <w:spacing w:before="120" w:after="120"/>
        <w:ind w:firstLine="567"/>
        <w:jc w:val="both"/>
        <w:rPr>
          <w:rFonts w:ascii="Times New Roman" w:eastAsia="Calibri" w:hAnsi="Times New Roman" w:cs="Times New Roman"/>
          <w:color w:val="auto"/>
          <w:kern w:val="16"/>
          <w:sz w:val="28"/>
          <w:szCs w:val="28"/>
          <w:lang w:val="af-ZA"/>
        </w:rPr>
      </w:pPr>
      <w:r w:rsidRPr="00BF58E7">
        <w:rPr>
          <w:rFonts w:ascii="Times New Roman" w:eastAsia="Calibri" w:hAnsi="Times New Roman" w:cs="Times New Roman"/>
          <w:color w:val="auto"/>
          <w:kern w:val="16"/>
          <w:sz w:val="28"/>
          <w:szCs w:val="28"/>
          <w:lang w:val="af-ZA"/>
        </w:rPr>
        <w:t>2. Trình tự, thủ tục thực hiện</w:t>
      </w:r>
    </w:p>
    <w:p w:rsidR="00F12200" w:rsidRPr="00BF58E7" w:rsidRDefault="00F12200" w:rsidP="007818DC">
      <w:pPr>
        <w:spacing w:before="120" w:after="120"/>
        <w:ind w:firstLine="567"/>
        <w:jc w:val="both"/>
        <w:rPr>
          <w:rFonts w:ascii="Times New Roman" w:eastAsia="Calibri" w:hAnsi="Times New Roman" w:cs="Times New Roman"/>
          <w:color w:val="auto"/>
          <w:kern w:val="16"/>
          <w:sz w:val="28"/>
          <w:szCs w:val="28"/>
          <w:lang w:val="af-ZA"/>
        </w:rPr>
      </w:pPr>
      <w:r w:rsidRPr="00BF58E7">
        <w:rPr>
          <w:rFonts w:ascii="Times New Roman" w:eastAsia="Calibri" w:hAnsi="Times New Roman" w:cs="Times New Roman"/>
          <w:color w:val="auto"/>
          <w:kern w:val="16"/>
          <w:sz w:val="28"/>
          <w:szCs w:val="28"/>
          <w:lang w:val="af-ZA"/>
        </w:rPr>
        <w:t xml:space="preserve">a) Sau khi hoàn thành các hạng mục được hỗ trợ, đối tượng hỗ trợ có văn bản đề nghị nghiệm thu, giải ngân kinh phí hỗ trợ gửi </w:t>
      </w:r>
      <w:r w:rsidRPr="00BF58E7">
        <w:rPr>
          <w:rFonts w:ascii="Times New Roman" w:eastAsia="Calibri" w:hAnsi="Times New Roman" w:cs="Times New Roman"/>
          <w:color w:val="auto"/>
          <w:sz w:val="28"/>
          <w:szCs w:val="28"/>
          <w:lang w:val="nl-NL"/>
        </w:rPr>
        <w:t>Ủy ban nhân dân</w:t>
      </w:r>
      <w:r w:rsidRPr="00BF58E7">
        <w:rPr>
          <w:rFonts w:ascii="Times New Roman" w:eastAsia="Calibri" w:hAnsi="Times New Roman" w:cs="Times New Roman"/>
          <w:color w:val="auto"/>
          <w:kern w:val="16"/>
          <w:sz w:val="28"/>
          <w:szCs w:val="28"/>
          <w:lang w:val="af-ZA"/>
        </w:rPr>
        <w:t xml:space="preserve"> cấp xã để</w:t>
      </w:r>
      <w:r w:rsidR="00DD3D7B" w:rsidRPr="00BF58E7">
        <w:rPr>
          <w:rFonts w:ascii="Times New Roman" w:eastAsia="Calibri" w:hAnsi="Times New Roman" w:cs="Times New Roman"/>
          <w:color w:val="auto"/>
          <w:kern w:val="16"/>
          <w:sz w:val="28"/>
          <w:szCs w:val="28"/>
          <w:lang w:val="af-ZA"/>
        </w:rPr>
        <w:t xml:space="preserve"> chủ trì</w:t>
      </w:r>
      <w:r w:rsidRPr="00BF58E7">
        <w:rPr>
          <w:rFonts w:ascii="Times New Roman" w:eastAsia="Calibri" w:hAnsi="Times New Roman" w:cs="Times New Roman"/>
          <w:color w:val="auto"/>
          <w:kern w:val="16"/>
          <w:sz w:val="28"/>
          <w:szCs w:val="28"/>
          <w:lang w:val="af-ZA"/>
        </w:rPr>
        <w:t xml:space="preserve"> tổ chức nghiệm thu. </w:t>
      </w:r>
    </w:p>
    <w:p w:rsidR="00F12200" w:rsidRPr="00BF58E7" w:rsidRDefault="00F12200" w:rsidP="007818DC">
      <w:pPr>
        <w:spacing w:before="120" w:after="120"/>
        <w:ind w:firstLine="567"/>
        <w:jc w:val="both"/>
        <w:rPr>
          <w:rFonts w:ascii="Times New Roman" w:eastAsia="Calibri" w:hAnsi="Times New Roman" w:cs="Times New Roman"/>
          <w:color w:val="auto"/>
          <w:kern w:val="16"/>
          <w:sz w:val="28"/>
          <w:szCs w:val="28"/>
          <w:lang w:val="af-ZA"/>
        </w:rPr>
      </w:pPr>
      <w:r w:rsidRPr="00BF58E7">
        <w:rPr>
          <w:rFonts w:ascii="Times New Roman" w:eastAsia="Calibri" w:hAnsi="Times New Roman" w:cs="Times New Roman"/>
          <w:color w:val="auto"/>
          <w:kern w:val="16"/>
          <w:sz w:val="28"/>
          <w:szCs w:val="28"/>
          <w:lang w:val="af-ZA"/>
        </w:rPr>
        <w:t xml:space="preserve">b) Trong thời hạn 05 ngày kể từ ngày nhận được văn bản đề nghị nghiệm thu, </w:t>
      </w:r>
      <w:r w:rsidR="00AD1AB0" w:rsidRPr="00BF58E7">
        <w:rPr>
          <w:rFonts w:ascii="Times New Roman" w:eastAsia="Calibri" w:hAnsi="Times New Roman" w:cs="Times New Roman"/>
          <w:color w:val="auto"/>
          <w:kern w:val="16"/>
          <w:sz w:val="28"/>
          <w:szCs w:val="28"/>
          <w:lang w:val="af-ZA"/>
        </w:rPr>
        <w:t>UBND cấp xã</w:t>
      </w:r>
      <w:r w:rsidRPr="00BF58E7">
        <w:rPr>
          <w:rFonts w:ascii="Times New Roman" w:eastAsia="Calibri" w:hAnsi="Times New Roman" w:cs="Times New Roman"/>
          <w:color w:val="auto"/>
          <w:kern w:val="16"/>
          <w:sz w:val="28"/>
          <w:szCs w:val="28"/>
          <w:lang w:val="af-ZA"/>
        </w:rPr>
        <w:t xml:space="preserve"> tổ chức mời thành phần có liên quan tham gia nghiệm thu gồm</w:t>
      </w:r>
      <w:r w:rsidR="00DD3D7B" w:rsidRPr="00BF58E7">
        <w:rPr>
          <w:rFonts w:ascii="Times New Roman" w:eastAsia="Calibri" w:hAnsi="Times New Roman" w:cs="Times New Roman"/>
          <w:color w:val="auto"/>
          <w:kern w:val="16"/>
          <w:sz w:val="28"/>
          <w:szCs w:val="28"/>
          <w:lang w:val="af-ZA"/>
        </w:rPr>
        <w:t>:</w:t>
      </w:r>
      <w:r w:rsidRPr="00BF58E7">
        <w:rPr>
          <w:rFonts w:ascii="Times New Roman" w:eastAsia="Calibri" w:hAnsi="Times New Roman" w:cs="Times New Roman"/>
          <w:color w:val="auto"/>
          <w:kern w:val="16"/>
          <w:sz w:val="28"/>
          <w:szCs w:val="28"/>
          <w:lang w:val="af-ZA"/>
        </w:rPr>
        <w:t xml:space="preserve"> đại diện lãnh đạo UBND cấp xã; Phòng kinh tế (hoặc phòng Kinh tế và hạ tầng đối với 2 phường)</w:t>
      </w:r>
      <w:r w:rsidR="00B669C5" w:rsidRPr="00BF58E7">
        <w:rPr>
          <w:rFonts w:ascii="Times New Roman" w:eastAsia="Calibri" w:hAnsi="Times New Roman" w:cs="Times New Roman"/>
          <w:color w:val="auto"/>
          <w:kern w:val="16"/>
          <w:sz w:val="28"/>
          <w:szCs w:val="28"/>
          <w:lang w:val="af-ZA"/>
        </w:rPr>
        <w:t>, Trạm khuyến nông tại địa bàn</w:t>
      </w:r>
      <w:r w:rsidRPr="00BF58E7">
        <w:rPr>
          <w:rFonts w:ascii="Times New Roman" w:eastAsia="Calibri" w:hAnsi="Times New Roman" w:cs="Times New Roman"/>
          <w:color w:val="auto"/>
          <w:kern w:val="16"/>
          <w:sz w:val="28"/>
          <w:szCs w:val="28"/>
          <w:lang w:val="af-ZA"/>
        </w:rPr>
        <w:t xml:space="preserve"> và các thành phần khác có liên quan. </w:t>
      </w:r>
    </w:p>
    <w:p w:rsidR="00F12200" w:rsidRPr="00BF58E7" w:rsidRDefault="00F12200" w:rsidP="007818DC">
      <w:pPr>
        <w:spacing w:before="120" w:after="120"/>
        <w:ind w:firstLine="567"/>
        <w:jc w:val="both"/>
        <w:rPr>
          <w:rFonts w:ascii="Times New Roman" w:eastAsia="Calibri" w:hAnsi="Times New Roman" w:cs="Times New Roman"/>
          <w:color w:val="auto"/>
          <w:kern w:val="16"/>
          <w:sz w:val="28"/>
          <w:szCs w:val="28"/>
          <w:lang w:val="af-ZA"/>
        </w:rPr>
      </w:pPr>
      <w:r w:rsidRPr="00BF58E7">
        <w:rPr>
          <w:rFonts w:ascii="Times New Roman" w:eastAsia="Calibri" w:hAnsi="Times New Roman" w:cs="Times New Roman"/>
          <w:color w:val="auto"/>
          <w:kern w:val="16"/>
          <w:sz w:val="28"/>
          <w:szCs w:val="28"/>
          <w:lang w:val="af-ZA"/>
        </w:rPr>
        <w:t>c) Biên bản nghiệm thu của Hội đồng nghiệm thu là căn cứ để giải ngân, thanh toán kinh phí hỗ trợ. Nội dung biên bản nghiệm thu phải xác định cụ thể khối lượng, giá trị từng hạng mục được nghiệm thu theo dự toán được phê duyệt và kinh phí được hỗ trợ từ ngân sách nhà nước.</w:t>
      </w:r>
    </w:p>
    <w:p w:rsidR="00F12200" w:rsidRPr="00BF58E7" w:rsidRDefault="00F12200" w:rsidP="007818DC">
      <w:pPr>
        <w:spacing w:before="120" w:after="120"/>
        <w:ind w:firstLine="567"/>
        <w:jc w:val="both"/>
        <w:rPr>
          <w:rFonts w:ascii="Times New Roman" w:eastAsia="Calibri" w:hAnsi="Times New Roman" w:cs="Times New Roman"/>
          <w:color w:val="auto"/>
          <w:kern w:val="16"/>
          <w:sz w:val="28"/>
          <w:szCs w:val="28"/>
          <w:lang w:val="af-ZA"/>
        </w:rPr>
      </w:pPr>
      <w:r w:rsidRPr="00BF58E7">
        <w:rPr>
          <w:rFonts w:ascii="Times New Roman" w:eastAsia="Calibri" w:hAnsi="Times New Roman" w:cs="Times New Roman"/>
          <w:color w:val="auto"/>
          <w:kern w:val="16"/>
          <w:sz w:val="28"/>
          <w:szCs w:val="28"/>
          <w:lang w:val="af-ZA"/>
        </w:rPr>
        <w:t xml:space="preserve">d) Căn cứ kết quả nghiệm thu, trong vòng 10 ngày làm việc, </w:t>
      </w:r>
      <w:r w:rsidRPr="00BF58E7">
        <w:rPr>
          <w:rFonts w:ascii="Times New Roman" w:eastAsia="Calibri" w:hAnsi="Times New Roman" w:cs="Times New Roman"/>
          <w:color w:val="auto"/>
          <w:sz w:val="28"/>
          <w:szCs w:val="28"/>
          <w:lang w:val="nl-NL"/>
        </w:rPr>
        <w:t>Ủy ban nhân dân</w:t>
      </w:r>
      <w:r w:rsidRPr="00BF58E7">
        <w:rPr>
          <w:rFonts w:ascii="Times New Roman" w:eastAsia="Calibri" w:hAnsi="Times New Roman" w:cs="Times New Roman"/>
          <w:color w:val="auto"/>
          <w:kern w:val="16"/>
          <w:sz w:val="28"/>
          <w:szCs w:val="28"/>
          <w:lang w:val="af-ZA"/>
        </w:rPr>
        <w:t xml:space="preserve"> cấ</w:t>
      </w:r>
      <w:r w:rsidR="00DD3D7B" w:rsidRPr="00BF58E7">
        <w:rPr>
          <w:rFonts w:ascii="Times New Roman" w:eastAsia="Calibri" w:hAnsi="Times New Roman" w:cs="Times New Roman"/>
          <w:color w:val="auto"/>
          <w:kern w:val="16"/>
          <w:sz w:val="28"/>
          <w:szCs w:val="28"/>
          <w:lang w:val="af-ZA"/>
        </w:rPr>
        <w:t>p xã</w:t>
      </w:r>
      <w:r w:rsidRPr="00BF58E7">
        <w:rPr>
          <w:rFonts w:ascii="Times New Roman" w:eastAsia="Calibri" w:hAnsi="Times New Roman" w:cs="Times New Roman"/>
          <w:color w:val="auto"/>
          <w:kern w:val="16"/>
          <w:sz w:val="28"/>
          <w:szCs w:val="28"/>
          <w:lang w:val="af-ZA"/>
        </w:rPr>
        <w:t xml:space="preserve"> có quyết định cấp kinh phí hỗ trợ. </w:t>
      </w:r>
    </w:p>
    <w:p w:rsidR="00F12200" w:rsidRPr="00BF58E7" w:rsidRDefault="00F12200" w:rsidP="007818DC">
      <w:pPr>
        <w:spacing w:before="120" w:after="120"/>
        <w:ind w:firstLine="567"/>
        <w:jc w:val="both"/>
        <w:rPr>
          <w:rFonts w:ascii="Times New Roman" w:eastAsia="Calibri" w:hAnsi="Times New Roman" w:cs="Times New Roman"/>
          <w:color w:val="auto"/>
          <w:kern w:val="16"/>
          <w:sz w:val="28"/>
          <w:szCs w:val="28"/>
          <w:lang w:val="af-ZA"/>
        </w:rPr>
      </w:pPr>
      <w:r w:rsidRPr="00BF58E7">
        <w:rPr>
          <w:rFonts w:ascii="Times New Roman" w:eastAsia="Calibri" w:hAnsi="Times New Roman" w:cs="Times New Roman"/>
          <w:color w:val="auto"/>
          <w:kern w:val="16"/>
          <w:sz w:val="28"/>
          <w:szCs w:val="28"/>
          <w:lang w:val="af-ZA"/>
        </w:rPr>
        <w:t xml:space="preserve">đ) Nguồn kinh phí thực hiện hỗ trợ, giải ngân được bố trí trong dự toán ngân sách hàng năm của </w:t>
      </w:r>
      <w:r w:rsidRPr="00BF58E7">
        <w:rPr>
          <w:rFonts w:ascii="Times New Roman" w:eastAsia="Calibri" w:hAnsi="Times New Roman" w:cs="Times New Roman"/>
          <w:color w:val="auto"/>
          <w:sz w:val="28"/>
          <w:szCs w:val="28"/>
          <w:lang w:val="nl-NL"/>
        </w:rPr>
        <w:t>Ủy ban nhân dân</w:t>
      </w:r>
      <w:r w:rsidRPr="00BF58E7">
        <w:rPr>
          <w:rFonts w:ascii="Times New Roman" w:eastAsia="Calibri" w:hAnsi="Times New Roman" w:cs="Times New Roman"/>
          <w:color w:val="auto"/>
          <w:kern w:val="16"/>
          <w:sz w:val="28"/>
          <w:szCs w:val="28"/>
          <w:lang w:val="af-ZA"/>
        </w:rPr>
        <w:t xml:space="preserve"> cấp </w:t>
      </w:r>
      <w:r w:rsidR="00DD3D7B" w:rsidRPr="00BF58E7">
        <w:rPr>
          <w:rFonts w:ascii="Times New Roman" w:eastAsia="Calibri" w:hAnsi="Times New Roman" w:cs="Times New Roman"/>
          <w:color w:val="auto"/>
          <w:kern w:val="16"/>
          <w:sz w:val="28"/>
          <w:szCs w:val="28"/>
          <w:lang w:val="af-ZA"/>
        </w:rPr>
        <w:t>xã</w:t>
      </w:r>
      <w:r w:rsidRPr="00BF58E7">
        <w:rPr>
          <w:rFonts w:ascii="Times New Roman" w:eastAsia="Calibri" w:hAnsi="Times New Roman" w:cs="Times New Roman"/>
          <w:color w:val="auto"/>
          <w:kern w:val="16"/>
          <w:sz w:val="28"/>
          <w:szCs w:val="28"/>
          <w:lang w:val="af-ZA"/>
        </w:rPr>
        <w:t xml:space="preserve"> theo quy định của Luật Ngân sách Nhà nước năm 2015.</w:t>
      </w:r>
    </w:p>
    <w:p w:rsidR="00D66BC5" w:rsidRPr="00BF58E7" w:rsidRDefault="00D66BC5" w:rsidP="007818DC">
      <w:pPr>
        <w:spacing w:before="120" w:after="120"/>
        <w:ind w:firstLine="567"/>
        <w:jc w:val="both"/>
        <w:rPr>
          <w:rFonts w:ascii="Times New Roman" w:hAnsi="Times New Roman" w:cs="Times New Roman"/>
          <w:b/>
          <w:color w:val="auto"/>
          <w:sz w:val="28"/>
          <w:szCs w:val="28"/>
          <w:lang w:val="es-ES_tradnl"/>
        </w:rPr>
      </w:pPr>
      <w:r w:rsidRPr="00BF58E7">
        <w:rPr>
          <w:rFonts w:ascii="Times New Roman" w:hAnsi="Times New Roman" w:cs="Times New Roman"/>
          <w:b/>
          <w:color w:val="auto"/>
          <w:sz w:val="28"/>
          <w:szCs w:val="28"/>
          <w:lang w:val="es-ES_tradnl"/>
        </w:rPr>
        <w:t xml:space="preserve">Điều </w:t>
      </w:r>
      <w:r w:rsidR="00B51774" w:rsidRPr="00BF58E7">
        <w:rPr>
          <w:rFonts w:ascii="Times New Roman" w:hAnsi="Times New Roman" w:cs="Times New Roman"/>
          <w:b/>
          <w:color w:val="auto"/>
          <w:sz w:val="28"/>
          <w:szCs w:val="28"/>
          <w:lang w:val="es-ES_tradnl"/>
        </w:rPr>
        <w:t>6</w:t>
      </w:r>
      <w:r w:rsidRPr="00BF58E7">
        <w:rPr>
          <w:rFonts w:ascii="Times New Roman" w:hAnsi="Times New Roman" w:cs="Times New Roman"/>
          <w:b/>
          <w:color w:val="auto"/>
          <w:sz w:val="28"/>
          <w:szCs w:val="28"/>
          <w:lang w:val="es-ES_tradnl"/>
        </w:rPr>
        <w:t>. Hội đồng nhân dân tỉnh giao</w:t>
      </w:r>
    </w:p>
    <w:p w:rsidR="00D66BC5" w:rsidRPr="00BF58E7" w:rsidRDefault="00D66BC5" w:rsidP="007818DC">
      <w:pPr>
        <w:spacing w:before="120" w:after="120"/>
        <w:ind w:firstLine="567"/>
        <w:jc w:val="both"/>
        <w:rPr>
          <w:rFonts w:ascii="Times New Roman" w:hAnsi="Times New Roman" w:cs="Times New Roman"/>
          <w:color w:val="auto"/>
          <w:sz w:val="28"/>
          <w:szCs w:val="28"/>
          <w:lang w:val="es-ES_tradnl"/>
        </w:rPr>
      </w:pPr>
      <w:r w:rsidRPr="00BF58E7">
        <w:rPr>
          <w:rFonts w:ascii="Times New Roman" w:hAnsi="Times New Roman" w:cs="Times New Roman"/>
          <w:color w:val="auto"/>
          <w:sz w:val="28"/>
          <w:szCs w:val="28"/>
          <w:lang w:val="es-ES_tradnl"/>
        </w:rPr>
        <w:t>1. Ủy ban nhân dân tỉnh tổ chức triển khai thực hiện.</w:t>
      </w:r>
    </w:p>
    <w:p w:rsidR="00D66BC5" w:rsidRPr="00BF58E7" w:rsidRDefault="00D66BC5" w:rsidP="007818DC">
      <w:pPr>
        <w:spacing w:before="120" w:after="120"/>
        <w:ind w:firstLine="567"/>
        <w:jc w:val="both"/>
        <w:rPr>
          <w:rFonts w:ascii="Times New Roman" w:hAnsi="Times New Roman" w:cs="Times New Roman"/>
          <w:color w:val="auto"/>
          <w:sz w:val="28"/>
          <w:szCs w:val="28"/>
          <w:lang w:val="es-ES_tradnl"/>
        </w:rPr>
      </w:pPr>
      <w:r w:rsidRPr="00BF58E7">
        <w:rPr>
          <w:rFonts w:ascii="Times New Roman" w:hAnsi="Times New Roman" w:cs="Times New Roman"/>
          <w:color w:val="auto"/>
          <w:sz w:val="28"/>
          <w:szCs w:val="28"/>
          <w:lang w:val="es-ES_tradnl"/>
        </w:rPr>
        <w:t>2. Thường trực Hội đồng nhân dân tỉnh, các Ban Hội đồng nhân dân tỉnh và Đại biểu Hội đồng nhân dân tỉnh giám sát việc thực hiện Nghị quyết.</w:t>
      </w:r>
    </w:p>
    <w:p w:rsidR="00584360" w:rsidRPr="00BF58E7" w:rsidRDefault="00F201B9" w:rsidP="007818DC">
      <w:pPr>
        <w:spacing w:before="120" w:after="120"/>
        <w:ind w:firstLine="567"/>
        <w:jc w:val="both"/>
        <w:rPr>
          <w:rFonts w:ascii="Times New Roman" w:hAnsi="Times New Roman" w:cs="Times New Roman"/>
          <w:b/>
          <w:color w:val="auto"/>
          <w:sz w:val="28"/>
          <w:szCs w:val="28"/>
          <w:lang w:val="es-ES_tradnl"/>
        </w:rPr>
      </w:pPr>
      <w:r w:rsidRPr="00BF58E7">
        <w:rPr>
          <w:rFonts w:ascii="Times New Roman" w:hAnsi="Times New Roman" w:cs="Times New Roman"/>
          <w:b/>
          <w:color w:val="auto"/>
          <w:sz w:val="28"/>
          <w:szCs w:val="28"/>
          <w:lang w:val="es-ES_tradnl"/>
        </w:rPr>
        <w:t>Điề</w:t>
      </w:r>
      <w:r w:rsidR="00D66BC5" w:rsidRPr="00BF58E7">
        <w:rPr>
          <w:rFonts w:ascii="Times New Roman" w:hAnsi="Times New Roman" w:cs="Times New Roman"/>
          <w:b/>
          <w:color w:val="auto"/>
          <w:sz w:val="28"/>
          <w:szCs w:val="28"/>
          <w:lang w:val="es-ES_tradnl"/>
        </w:rPr>
        <w:t xml:space="preserve">u </w:t>
      </w:r>
      <w:r w:rsidR="00B51774" w:rsidRPr="00BF58E7">
        <w:rPr>
          <w:rFonts w:ascii="Times New Roman" w:hAnsi="Times New Roman" w:cs="Times New Roman"/>
          <w:b/>
          <w:color w:val="auto"/>
          <w:sz w:val="28"/>
          <w:szCs w:val="28"/>
          <w:lang w:val="es-ES_tradnl"/>
        </w:rPr>
        <w:t>7</w:t>
      </w:r>
      <w:r w:rsidRPr="00BF58E7">
        <w:rPr>
          <w:rFonts w:ascii="Times New Roman" w:hAnsi="Times New Roman" w:cs="Times New Roman"/>
          <w:b/>
          <w:color w:val="auto"/>
          <w:sz w:val="28"/>
          <w:szCs w:val="28"/>
          <w:lang w:val="es-ES_tradnl"/>
        </w:rPr>
        <w:t xml:space="preserve">. </w:t>
      </w:r>
      <w:r w:rsidR="00584360" w:rsidRPr="00BF58E7">
        <w:rPr>
          <w:rFonts w:ascii="Times New Roman" w:hAnsi="Times New Roman" w:cs="Times New Roman"/>
          <w:b/>
          <w:color w:val="auto"/>
          <w:sz w:val="28"/>
          <w:szCs w:val="28"/>
          <w:lang w:val="es-ES_tradnl"/>
        </w:rPr>
        <w:t>Điều</w:t>
      </w:r>
      <w:r w:rsidR="00D66BC5" w:rsidRPr="00BF58E7">
        <w:rPr>
          <w:rFonts w:ascii="Times New Roman" w:hAnsi="Times New Roman" w:cs="Times New Roman"/>
          <w:b/>
          <w:color w:val="auto"/>
          <w:sz w:val="28"/>
          <w:szCs w:val="28"/>
          <w:lang w:val="es-ES_tradnl"/>
        </w:rPr>
        <w:t xml:space="preserve"> </w:t>
      </w:r>
      <w:r w:rsidR="00584360" w:rsidRPr="00BF58E7">
        <w:rPr>
          <w:rFonts w:ascii="Times New Roman" w:hAnsi="Times New Roman" w:cs="Times New Roman"/>
          <w:b/>
          <w:color w:val="auto"/>
          <w:sz w:val="28"/>
          <w:szCs w:val="28"/>
          <w:lang w:val="es-ES_tradnl"/>
        </w:rPr>
        <w:t>khoản</w:t>
      </w:r>
      <w:r w:rsidRPr="00BF58E7">
        <w:rPr>
          <w:rFonts w:ascii="Times New Roman" w:hAnsi="Times New Roman" w:cs="Times New Roman"/>
          <w:b/>
          <w:color w:val="auto"/>
          <w:sz w:val="28"/>
          <w:szCs w:val="28"/>
          <w:lang w:val="es-ES_tradnl"/>
        </w:rPr>
        <w:t xml:space="preserve"> thi hành</w:t>
      </w:r>
    </w:p>
    <w:p w:rsidR="00584360" w:rsidRPr="00BF58E7" w:rsidRDefault="00584360" w:rsidP="007818DC">
      <w:pPr>
        <w:spacing w:before="120" w:after="120"/>
        <w:ind w:firstLine="567"/>
        <w:jc w:val="both"/>
        <w:rPr>
          <w:rStyle w:val="Bodytext21"/>
          <w:rFonts w:eastAsia="Arial Unicode MS"/>
          <w:color w:val="auto"/>
          <w:sz w:val="28"/>
          <w:szCs w:val="28"/>
        </w:rPr>
      </w:pPr>
      <w:r w:rsidRPr="00BF58E7">
        <w:rPr>
          <w:rFonts w:ascii="Times New Roman" w:hAnsi="Times New Roman" w:cs="Times New Roman"/>
          <w:color w:val="auto"/>
          <w:sz w:val="28"/>
          <w:szCs w:val="28"/>
          <w:lang w:val="es-ES_tradnl"/>
        </w:rPr>
        <w:t xml:space="preserve">1. </w:t>
      </w:r>
      <w:r w:rsidRPr="00BF58E7">
        <w:rPr>
          <w:rStyle w:val="Bodytext21"/>
          <w:rFonts w:eastAsia="Arial Unicode MS"/>
          <w:color w:val="auto"/>
          <w:sz w:val="28"/>
          <w:szCs w:val="28"/>
        </w:rPr>
        <w:t xml:space="preserve">Nghị quyết này có hiệu lực thi hành từ ngày 01 tháng 01 năm 2026. </w:t>
      </w:r>
    </w:p>
    <w:p w:rsidR="00584360" w:rsidRPr="00BF58E7" w:rsidRDefault="00584360" w:rsidP="007818DC">
      <w:pPr>
        <w:spacing w:before="120" w:after="120"/>
        <w:ind w:firstLine="567"/>
        <w:jc w:val="both"/>
        <w:rPr>
          <w:rStyle w:val="Bodytext21"/>
          <w:rFonts w:eastAsia="Arial Unicode MS"/>
          <w:color w:val="auto"/>
          <w:sz w:val="28"/>
          <w:szCs w:val="28"/>
        </w:rPr>
      </w:pPr>
      <w:r w:rsidRPr="00BF58E7">
        <w:rPr>
          <w:rStyle w:val="Bodytext21"/>
          <w:rFonts w:eastAsia="Arial Unicode MS"/>
          <w:color w:val="auto"/>
          <w:sz w:val="28"/>
          <w:szCs w:val="28"/>
        </w:rPr>
        <w:t xml:space="preserve">2. Nghị quyết số 07/2021/NQ-HĐND ngày 22/3/2021 của Hội đồng nhân dân tỉnh quy định chính sách về phát triển nông nghiệp hàng hóa tập trung giai đoạn 2021-2025 hết hiệu lực kể từ ngày Nghị quyết này có hiệu lực thi hành. </w:t>
      </w:r>
    </w:p>
    <w:p w:rsidR="00584360" w:rsidRPr="00BF58E7" w:rsidRDefault="00584360" w:rsidP="007818DC">
      <w:pPr>
        <w:spacing w:before="120" w:after="120"/>
        <w:ind w:firstLine="567"/>
        <w:jc w:val="both"/>
        <w:rPr>
          <w:rStyle w:val="Bodytext21"/>
          <w:rFonts w:eastAsia="Arial Unicode MS"/>
          <w:b/>
          <w:color w:val="auto"/>
          <w:sz w:val="28"/>
          <w:szCs w:val="28"/>
          <w:lang w:val="es-ES_tradnl"/>
        </w:rPr>
      </w:pPr>
      <w:r w:rsidRPr="00BF58E7">
        <w:rPr>
          <w:rStyle w:val="Bodytext21"/>
          <w:rFonts w:eastAsia="Arial Unicode MS"/>
          <w:i/>
          <w:color w:val="auto"/>
          <w:sz w:val="28"/>
          <w:szCs w:val="28"/>
        </w:rPr>
        <w:t>Nghị quyết này đã được Hội đồng nhân dân tỉnh Lai Châu Khóa XV Kỳ họp thứ.... thông qua ngày......tháng.....năm 2025</w:t>
      </w:r>
      <w:r w:rsidRPr="00BF58E7">
        <w:rPr>
          <w:rStyle w:val="Bodytext21"/>
          <w:rFonts w:eastAsia="Arial Unicode MS"/>
          <w:color w:val="auto"/>
          <w:sz w:val="28"/>
          <w:szCs w:val="28"/>
        </w:rPr>
        <w:t>.</w:t>
      </w:r>
      <w:r w:rsidRPr="00BF58E7">
        <w:rPr>
          <w:rStyle w:val="Bodytext21"/>
          <w:rFonts w:eastAsia="Arial Unicode MS"/>
          <w:color w:val="auto"/>
          <w:sz w:val="28"/>
          <w:szCs w:val="28"/>
          <w:lang w:val="en-US"/>
        </w:rPr>
        <w:t>/.</w:t>
      </w:r>
      <w:r w:rsidRPr="00BF58E7">
        <w:rPr>
          <w:rStyle w:val="Bodytext21"/>
          <w:rFonts w:eastAsia="Arial Unicode MS"/>
          <w:color w:val="auto"/>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11"/>
      </w:tblGrid>
      <w:tr w:rsidR="00180A8C" w:rsidRPr="00BF58E7" w:rsidTr="00B1715C">
        <w:tc>
          <w:tcPr>
            <w:tcW w:w="5070" w:type="dxa"/>
          </w:tcPr>
          <w:p w:rsidR="00180A8C" w:rsidRPr="00BF58E7" w:rsidRDefault="00180A8C" w:rsidP="00180A8C">
            <w:pPr>
              <w:pStyle w:val="Bodytext120"/>
              <w:shd w:val="clear" w:color="auto" w:fill="auto"/>
              <w:spacing w:before="0" w:line="240" w:lineRule="auto"/>
              <w:rPr>
                <w:b w:val="0"/>
                <w:color w:val="auto"/>
                <w:sz w:val="24"/>
              </w:rPr>
            </w:pPr>
            <w:r w:rsidRPr="00BF58E7">
              <w:rPr>
                <w:rStyle w:val="Bodytext121"/>
                <w:b/>
                <w:bCs/>
                <w:i/>
                <w:iCs/>
                <w:color w:val="auto"/>
                <w:sz w:val="24"/>
              </w:rPr>
              <w:t>Nơi nhận:</w:t>
            </w:r>
          </w:p>
          <w:p w:rsidR="00180A8C" w:rsidRPr="00BF58E7" w:rsidRDefault="00180A8C" w:rsidP="00180A8C">
            <w:pPr>
              <w:pStyle w:val="Bodytext130"/>
              <w:shd w:val="clear" w:color="auto" w:fill="auto"/>
              <w:tabs>
                <w:tab w:val="left" w:pos="258"/>
              </w:tabs>
              <w:spacing w:line="240" w:lineRule="auto"/>
              <w:rPr>
                <w:b w:val="0"/>
                <w:color w:val="auto"/>
                <w:sz w:val="22"/>
              </w:rPr>
            </w:pPr>
            <w:r w:rsidRPr="00BF58E7">
              <w:rPr>
                <w:rStyle w:val="Bodytext131"/>
                <w:bCs/>
                <w:color w:val="auto"/>
                <w:sz w:val="22"/>
                <w:lang w:val="es-ES_tradnl"/>
              </w:rPr>
              <w:t xml:space="preserve">- </w:t>
            </w:r>
            <w:r w:rsidRPr="00BF58E7">
              <w:rPr>
                <w:rStyle w:val="Bodytext131"/>
                <w:bCs/>
                <w:color w:val="auto"/>
                <w:sz w:val="22"/>
              </w:rPr>
              <w:t xml:space="preserve">Uỷ ban Thường </w:t>
            </w:r>
            <w:r w:rsidRPr="00BF58E7">
              <w:rPr>
                <w:rStyle w:val="Bodytext132"/>
                <w:bCs/>
                <w:color w:val="auto"/>
                <w:sz w:val="22"/>
              </w:rPr>
              <w:t>vụ Quốc hội, Chính phủ;</w:t>
            </w:r>
          </w:p>
          <w:p w:rsidR="00180A8C" w:rsidRPr="00BF58E7" w:rsidRDefault="000668F3" w:rsidP="00180A8C">
            <w:pPr>
              <w:pStyle w:val="Bodytext130"/>
              <w:shd w:val="clear" w:color="auto" w:fill="auto"/>
              <w:tabs>
                <w:tab w:val="left" w:pos="258"/>
              </w:tabs>
              <w:spacing w:line="240" w:lineRule="auto"/>
              <w:rPr>
                <w:b w:val="0"/>
                <w:color w:val="auto"/>
                <w:sz w:val="22"/>
              </w:rPr>
            </w:pPr>
            <w:r w:rsidRPr="00BF58E7">
              <w:rPr>
                <w:rStyle w:val="Bodytext131"/>
                <w:bCs/>
                <w:color w:val="auto"/>
                <w:sz w:val="22"/>
              </w:rPr>
              <w:t>- Văn phòng Quốc</w:t>
            </w:r>
            <w:r w:rsidR="00180A8C" w:rsidRPr="00BF58E7">
              <w:rPr>
                <w:rStyle w:val="Bodytext131"/>
                <w:bCs/>
                <w:color w:val="auto"/>
                <w:sz w:val="22"/>
              </w:rPr>
              <w:t xml:space="preserve"> </w:t>
            </w:r>
            <w:r w:rsidR="00180A8C" w:rsidRPr="00BF58E7">
              <w:rPr>
                <w:rStyle w:val="Bodytext132"/>
                <w:bCs/>
                <w:color w:val="auto"/>
                <w:sz w:val="22"/>
              </w:rPr>
              <w:t xml:space="preserve">hội, Văn phòng Chính </w:t>
            </w:r>
            <w:r w:rsidR="00180A8C" w:rsidRPr="00BF58E7">
              <w:rPr>
                <w:rStyle w:val="Bodytext131"/>
                <w:bCs/>
                <w:color w:val="auto"/>
                <w:sz w:val="22"/>
              </w:rPr>
              <w:t>phủ</w:t>
            </w:r>
          </w:p>
          <w:p w:rsidR="00180A8C" w:rsidRPr="00BF58E7" w:rsidRDefault="00180A8C" w:rsidP="00180A8C">
            <w:pPr>
              <w:pStyle w:val="Bodytext130"/>
              <w:shd w:val="clear" w:color="auto" w:fill="auto"/>
              <w:tabs>
                <w:tab w:val="left" w:pos="258"/>
              </w:tabs>
              <w:spacing w:line="240" w:lineRule="auto"/>
              <w:rPr>
                <w:b w:val="0"/>
                <w:color w:val="auto"/>
                <w:sz w:val="22"/>
              </w:rPr>
            </w:pPr>
            <w:r w:rsidRPr="00BF58E7">
              <w:rPr>
                <w:rStyle w:val="Bodytext132"/>
                <w:bCs/>
                <w:color w:val="auto"/>
                <w:sz w:val="22"/>
              </w:rPr>
              <w:t xml:space="preserve">- Các Bộ: </w:t>
            </w:r>
            <w:r w:rsidRPr="00BF58E7">
              <w:rPr>
                <w:rStyle w:val="Bodytext131"/>
                <w:bCs/>
                <w:color w:val="auto"/>
                <w:sz w:val="22"/>
              </w:rPr>
              <w:t>NN&amp;</w:t>
            </w:r>
            <w:r w:rsidR="00770DF3" w:rsidRPr="00BF58E7">
              <w:rPr>
                <w:rStyle w:val="Bodytext131"/>
                <w:bCs/>
                <w:color w:val="auto"/>
                <w:sz w:val="22"/>
              </w:rPr>
              <w:t>M</w:t>
            </w:r>
            <w:r w:rsidRPr="00BF58E7">
              <w:rPr>
                <w:rStyle w:val="Bodytext131"/>
                <w:bCs/>
                <w:color w:val="auto"/>
                <w:sz w:val="22"/>
              </w:rPr>
              <w:t xml:space="preserve">T, </w:t>
            </w:r>
            <w:r w:rsidRPr="00BF58E7">
              <w:rPr>
                <w:rStyle w:val="Bodytext132"/>
                <w:bCs/>
                <w:color w:val="auto"/>
                <w:sz w:val="22"/>
              </w:rPr>
              <w:t>Tài chính;</w:t>
            </w:r>
          </w:p>
          <w:p w:rsidR="00180A8C" w:rsidRPr="00BF58E7" w:rsidRDefault="00180A8C" w:rsidP="00180A8C">
            <w:pPr>
              <w:pStyle w:val="Bodytext130"/>
              <w:shd w:val="clear" w:color="auto" w:fill="auto"/>
              <w:tabs>
                <w:tab w:val="left" w:pos="262"/>
              </w:tabs>
              <w:spacing w:line="240" w:lineRule="auto"/>
              <w:rPr>
                <w:b w:val="0"/>
                <w:color w:val="auto"/>
                <w:sz w:val="22"/>
              </w:rPr>
            </w:pPr>
            <w:r w:rsidRPr="00BF58E7">
              <w:rPr>
                <w:rStyle w:val="Bodytext132"/>
                <w:bCs/>
                <w:color w:val="auto"/>
                <w:sz w:val="22"/>
              </w:rPr>
              <w:t xml:space="preserve">- </w:t>
            </w:r>
            <w:r w:rsidR="00584360" w:rsidRPr="00BF58E7">
              <w:rPr>
                <w:rStyle w:val="Bodytext132"/>
                <w:bCs/>
                <w:color w:val="auto"/>
                <w:sz w:val="22"/>
              </w:rPr>
              <w:t>Cục Kiểm tra văn bản và Quản lý xử lý vi phạm hành chính - Bộ Tư pháp</w:t>
            </w:r>
            <w:r w:rsidRPr="00BF58E7">
              <w:rPr>
                <w:rStyle w:val="Bodytext132"/>
                <w:bCs/>
                <w:color w:val="auto"/>
                <w:sz w:val="22"/>
              </w:rPr>
              <w:t>;</w:t>
            </w:r>
          </w:p>
          <w:p w:rsidR="00180A8C" w:rsidRPr="00BF58E7" w:rsidRDefault="00180A8C" w:rsidP="00180A8C">
            <w:pPr>
              <w:pStyle w:val="Bodytext130"/>
              <w:shd w:val="clear" w:color="auto" w:fill="auto"/>
              <w:tabs>
                <w:tab w:val="left" w:pos="267"/>
              </w:tabs>
              <w:spacing w:line="240" w:lineRule="auto"/>
              <w:rPr>
                <w:b w:val="0"/>
                <w:color w:val="auto"/>
                <w:sz w:val="22"/>
              </w:rPr>
            </w:pPr>
            <w:r w:rsidRPr="00BF58E7">
              <w:rPr>
                <w:rStyle w:val="Bodytext132"/>
                <w:bCs/>
                <w:color w:val="auto"/>
                <w:sz w:val="22"/>
              </w:rPr>
              <w:t xml:space="preserve">- Thường trực Tỉnh </w:t>
            </w:r>
            <w:r w:rsidRPr="00BF58E7">
              <w:rPr>
                <w:rStyle w:val="Bodytext133"/>
                <w:bCs/>
                <w:color w:val="auto"/>
                <w:sz w:val="22"/>
              </w:rPr>
              <w:t>ủy;</w:t>
            </w:r>
          </w:p>
          <w:p w:rsidR="00180A8C" w:rsidRPr="00BF58E7" w:rsidRDefault="00180A8C" w:rsidP="00180A8C">
            <w:pPr>
              <w:pStyle w:val="Bodytext130"/>
              <w:shd w:val="clear" w:color="auto" w:fill="auto"/>
              <w:tabs>
                <w:tab w:val="left" w:pos="267"/>
              </w:tabs>
              <w:spacing w:line="240" w:lineRule="auto"/>
              <w:rPr>
                <w:b w:val="0"/>
                <w:color w:val="auto"/>
                <w:sz w:val="22"/>
              </w:rPr>
            </w:pPr>
            <w:r w:rsidRPr="00BF58E7">
              <w:rPr>
                <w:rStyle w:val="Bodytext132"/>
                <w:bCs/>
                <w:color w:val="auto"/>
                <w:sz w:val="22"/>
              </w:rPr>
              <w:t xml:space="preserve">- Thường trực HĐND, </w:t>
            </w:r>
            <w:r w:rsidRPr="00BF58E7">
              <w:rPr>
                <w:rStyle w:val="Bodytext133"/>
                <w:bCs/>
                <w:color w:val="auto"/>
                <w:sz w:val="22"/>
              </w:rPr>
              <w:t>UBND, UBMTTQ</w:t>
            </w:r>
            <w:r w:rsidR="00584360" w:rsidRPr="00BF58E7">
              <w:rPr>
                <w:rStyle w:val="Bodytext133"/>
                <w:bCs/>
                <w:color w:val="auto"/>
                <w:sz w:val="22"/>
              </w:rPr>
              <w:t>VN</w:t>
            </w:r>
            <w:r w:rsidRPr="00BF58E7">
              <w:rPr>
                <w:rStyle w:val="Bodytext133"/>
                <w:bCs/>
                <w:color w:val="auto"/>
                <w:sz w:val="22"/>
              </w:rPr>
              <w:t xml:space="preserve"> </w:t>
            </w:r>
            <w:r w:rsidRPr="00BF58E7">
              <w:rPr>
                <w:rStyle w:val="Bodytext132"/>
                <w:bCs/>
                <w:color w:val="auto"/>
                <w:sz w:val="22"/>
              </w:rPr>
              <w:t>t</w:t>
            </w:r>
            <w:r w:rsidR="00584360" w:rsidRPr="00BF58E7">
              <w:rPr>
                <w:rStyle w:val="Bodytext132"/>
                <w:bCs/>
                <w:color w:val="auto"/>
                <w:sz w:val="22"/>
              </w:rPr>
              <w:t>ỉ</w:t>
            </w:r>
            <w:r w:rsidRPr="00BF58E7">
              <w:rPr>
                <w:rStyle w:val="Bodytext132"/>
                <w:bCs/>
                <w:color w:val="auto"/>
                <w:sz w:val="22"/>
              </w:rPr>
              <w:t>nh;</w:t>
            </w:r>
          </w:p>
          <w:p w:rsidR="00180A8C" w:rsidRPr="00BF58E7" w:rsidRDefault="00180A8C" w:rsidP="00180A8C">
            <w:pPr>
              <w:pStyle w:val="Bodytext130"/>
              <w:shd w:val="clear" w:color="auto" w:fill="auto"/>
              <w:tabs>
                <w:tab w:val="left" w:pos="267"/>
              </w:tabs>
              <w:spacing w:line="240" w:lineRule="auto"/>
              <w:rPr>
                <w:b w:val="0"/>
                <w:color w:val="auto"/>
                <w:sz w:val="22"/>
              </w:rPr>
            </w:pPr>
            <w:r w:rsidRPr="00BF58E7">
              <w:rPr>
                <w:rStyle w:val="Bodytext132"/>
                <w:bCs/>
                <w:color w:val="auto"/>
                <w:sz w:val="22"/>
              </w:rPr>
              <w:t xml:space="preserve">- </w:t>
            </w:r>
            <w:r w:rsidR="00584360" w:rsidRPr="00BF58E7">
              <w:rPr>
                <w:rStyle w:val="Bodytext132"/>
                <w:bCs/>
                <w:color w:val="auto"/>
                <w:sz w:val="22"/>
              </w:rPr>
              <w:t xml:space="preserve">Đoàn </w:t>
            </w:r>
            <w:r w:rsidR="00AC1A29" w:rsidRPr="00BF58E7">
              <w:rPr>
                <w:rStyle w:val="Bodytext132"/>
                <w:bCs/>
                <w:color w:val="auto"/>
                <w:sz w:val="22"/>
              </w:rPr>
              <w:t>Đ</w:t>
            </w:r>
            <w:r w:rsidRPr="00BF58E7">
              <w:rPr>
                <w:rStyle w:val="Bodytext133"/>
                <w:bCs/>
                <w:color w:val="auto"/>
                <w:sz w:val="22"/>
              </w:rPr>
              <w:t xml:space="preserve">ại </w:t>
            </w:r>
            <w:r w:rsidRPr="00BF58E7">
              <w:rPr>
                <w:rStyle w:val="Bodytext132"/>
                <w:bCs/>
                <w:color w:val="auto"/>
                <w:sz w:val="22"/>
              </w:rPr>
              <w:t xml:space="preserve">biểu </w:t>
            </w:r>
            <w:r w:rsidRPr="00BF58E7">
              <w:rPr>
                <w:rStyle w:val="Bodytext133"/>
                <w:bCs/>
                <w:color w:val="auto"/>
                <w:sz w:val="22"/>
              </w:rPr>
              <w:t>Quốc Hội tỉnh;</w:t>
            </w:r>
          </w:p>
          <w:p w:rsidR="00180A8C" w:rsidRPr="00BF58E7" w:rsidRDefault="00AC1A29" w:rsidP="00180A8C">
            <w:pPr>
              <w:pStyle w:val="Bodytext130"/>
              <w:shd w:val="clear" w:color="auto" w:fill="auto"/>
              <w:tabs>
                <w:tab w:val="left" w:pos="267"/>
              </w:tabs>
              <w:spacing w:line="240" w:lineRule="auto"/>
              <w:rPr>
                <w:b w:val="0"/>
                <w:color w:val="auto"/>
                <w:sz w:val="22"/>
              </w:rPr>
            </w:pPr>
            <w:r w:rsidRPr="00BF58E7">
              <w:rPr>
                <w:rStyle w:val="Bodytext133"/>
                <w:bCs/>
                <w:color w:val="auto"/>
                <w:sz w:val="22"/>
              </w:rPr>
              <w:t>- Đ</w:t>
            </w:r>
            <w:r w:rsidR="00180A8C" w:rsidRPr="00BF58E7">
              <w:rPr>
                <w:rStyle w:val="Bodytext133"/>
                <w:bCs/>
                <w:color w:val="auto"/>
                <w:sz w:val="22"/>
              </w:rPr>
              <w:t xml:space="preserve">ại </w:t>
            </w:r>
            <w:r w:rsidR="00180A8C" w:rsidRPr="00BF58E7">
              <w:rPr>
                <w:rStyle w:val="Bodytext132"/>
                <w:bCs/>
                <w:color w:val="auto"/>
                <w:sz w:val="22"/>
              </w:rPr>
              <w:t xml:space="preserve">biểu </w:t>
            </w:r>
            <w:r w:rsidR="00180A8C" w:rsidRPr="00BF58E7">
              <w:rPr>
                <w:rStyle w:val="Bodytext133"/>
                <w:bCs/>
                <w:color w:val="auto"/>
                <w:sz w:val="22"/>
              </w:rPr>
              <w:t>HĐND tỉnh;</w:t>
            </w:r>
          </w:p>
          <w:p w:rsidR="00180A8C" w:rsidRPr="00BF58E7" w:rsidRDefault="00180A8C" w:rsidP="00180A8C">
            <w:pPr>
              <w:pStyle w:val="Bodytext130"/>
              <w:shd w:val="clear" w:color="auto" w:fill="auto"/>
              <w:tabs>
                <w:tab w:val="left" w:pos="267"/>
              </w:tabs>
              <w:spacing w:line="240" w:lineRule="auto"/>
              <w:rPr>
                <w:b w:val="0"/>
                <w:color w:val="auto"/>
                <w:sz w:val="22"/>
              </w:rPr>
            </w:pPr>
            <w:r w:rsidRPr="00BF58E7">
              <w:rPr>
                <w:rStyle w:val="Bodytext132"/>
                <w:bCs/>
                <w:color w:val="auto"/>
                <w:sz w:val="22"/>
              </w:rPr>
              <w:t xml:space="preserve">- Các sở, ban, ngành, </w:t>
            </w:r>
            <w:r w:rsidRPr="00BF58E7">
              <w:rPr>
                <w:rStyle w:val="Bodytext133"/>
                <w:bCs/>
                <w:color w:val="auto"/>
                <w:sz w:val="22"/>
              </w:rPr>
              <w:t>đoàn thể t</w:t>
            </w:r>
            <w:r w:rsidR="00770DF3" w:rsidRPr="00BF58E7">
              <w:rPr>
                <w:rStyle w:val="Bodytext133"/>
                <w:bCs/>
                <w:color w:val="auto"/>
                <w:sz w:val="22"/>
              </w:rPr>
              <w:t>ỉ</w:t>
            </w:r>
            <w:r w:rsidRPr="00BF58E7">
              <w:rPr>
                <w:rStyle w:val="Bodytext133"/>
                <w:bCs/>
                <w:color w:val="auto"/>
                <w:sz w:val="22"/>
              </w:rPr>
              <w:t>nh;</w:t>
            </w:r>
          </w:p>
          <w:p w:rsidR="00180A8C" w:rsidRPr="00BF58E7" w:rsidRDefault="00180A8C" w:rsidP="00180A8C">
            <w:pPr>
              <w:pStyle w:val="Bodytext130"/>
              <w:shd w:val="clear" w:color="auto" w:fill="auto"/>
              <w:tabs>
                <w:tab w:val="left" w:pos="267"/>
              </w:tabs>
              <w:spacing w:line="240" w:lineRule="auto"/>
              <w:rPr>
                <w:b w:val="0"/>
                <w:color w:val="auto"/>
                <w:sz w:val="22"/>
              </w:rPr>
            </w:pPr>
            <w:r w:rsidRPr="00BF58E7">
              <w:rPr>
                <w:rStyle w:val="Bodytext132"/>
                <w:bCs/>
                <w:color w:val="auto"/>
                <w:sz w:val="22"/>
              </w:rPr>
              <w:t xml:space="preserve">- Thường trực HĐND, </w:t>
            </w:r>
            <w:r w:rsidR="000668F3" w:rsidRPr="00BF58E7">
              <w:rPr>
                <w:rStyle w:val="Bodytext133"/>
                <w:bCs/>
                <w:color w:val="auto"/>
                <w:sz w:val="22"/>
              </w:rPr>
              <w:t>U</w:t>
            </w:r>
            <w:r w:rsidRPr="00BF58E7">
              <w:rPr>
                <w:rStyle w:val="Bodytext133"/>
                <w:bCs/>
                <w:color w:val="auto"/>
                <w:sz w:val="22"/>
              </w:rPr>
              <w:t xml:space="preserve">BND </w:t>
            </w:r>
            <w:r w:rsidRPr="00BF58E7">
              <w:rPr>
                <w:rStyle w:val="Bodytext132"/>
                <w:bCs/>
                <w:color w:val="auto"/>
                <w:sz w:val="22"/>
              </w:rPr>
              <w:t xml:space="preserve">các </w:t>
            </w:r>
            <w:r w:rsidR="00770DF3" w:rsidRPr="00BF58E7">
              <w:rPr>
                <w:rStyle w:val="Bodytext133"/>
                <w:color w:val="auto"/>
              </w:rPr>
              <w:t>xã/phường</w:t>
            </w:r>
            <w:r w:rsidRPr="00BF58E7">
              <w:rPr>
                <w:rStyle w:val="Bodytext133"/>
                <w:bCs/>
                <w:color w:val="auto"/>
                <w:sz w:val="22"/>
              </w:rPr>
              <w:t>;</w:t>
            </w:r>
          </w:p>
          <w:p w:rsidR="00180A8C" w:rsidRPr="00BF58E7" w:rsidRDefault="00180A8C" w:rsidP="00180A8C">
            <w:pPr>
              <w:pStyle w:val="Bodytext20"/>
              <w:shd w:val="clear" w:color="auto" w:fill="auto"/>
              <w:spacing w:before="0" w:line="240" w:lineRule="auto"/>
              <w:rPr>
                <w:rStyle w:val="Bodytext132"/>
                <w:b w:val="0"/>
                <w:color w:val="auto"/>
                <w:sz w:val="22"/>
              </w:rPr>
            </w:pPr>
            <w:r w:rsidRPr="00BF58E7">
              <w:rPr>
                <w:rStyle w:val="Bodytext132"/>
                <w:b w:val="0"/>
                <w:color w:val="auto"/>
                <w:sz w:val="22"/>
              </w:rPr>
              <w:t xml:space="preserve">- Công báo tỉnh, cổng </w:t>
            </w:r>
            <w:r w:rsidRPr="00BF58E7">
              <w:rPr>
                <w:rStyle w:val="Bodytext133"/>
                <w:b w:val="0"/>
                <w:color w:val="auto"/>
                <w:sz w:val="22"/>
              </w:rPr>
              <w:t xml:space="preserve">thông tin </w:t>
            </w:r>
            <w:r w:rsidRPr="00BF58E7">
              <w:rPr>
                <w:rStyle w:val="Bodytext132"/>
                <w:b w:val="0"/>
                <w:color w:val="auto"/>
                <w:sz w:val="22"/>
              </w:rPr>
              <w:t>điện tử tỉnh;</w:t>
            </w:r>
          </w:p>
          <w:p w:rsidR="00180A8C" w:rsidRPr="00BF58E7" w:rsidRDefault="00180A8C" w:rsidP="00180A8C">
            <w:pPr>
              <w:pStyle w:val="Bodytext20"/>
              <w:shd w:val="clear" w:color="auto" w:fill="auto"/>
              <w:spacing w:before="0" w:line="240" w:lineRule="auto"/>
              <w:rPr>
                <w:bCs/>
                <w:color w:val="auto"/>
                <w:sz w:val="22"/>
                <w:szCs w:val="20"/>
                <w:lang w:val="en-US"/>
              </w:rPr>
            </w:pPr>
            <w:r w:rsidRPr="00BF58E7">
              <w:rPr>
                <w:rStyle w:val="Bodytext132"/>
                <w:b w:val="0"/>
                <w:color w:val="auto"/>
                <w:sz w:val="22"/>
                <w:lang w:val="en-US"/>
              </w:rPr>
              <w:t xml:space="preserve">- </w:t>
            </w:r>
            <w:r w:rsidRPr="00BF58E7">
              <w:rPr>
                <w:rStyle w:val="Bodytext132"/>
                <w:b w:val="0"/>
                <w:color w:val="auto"/>
                <w:sz w:val="22"/>
              </w:rPr>
              <w:t xml:space="preserve">Lưu: </w:t>
            </w:r>
            <w:r w:rsidRPr="00BF58E7">
              <w:rPr>
                <w:rStyle w:val="Bodytext131"/>
                <w:b w:val="0"/>
                <w:color w:val="auto"/>
                <w:sz w:val="22"/>
              </w:rPr>
              <w:t>VT.</w:t>
            </w:r>
          </w:p>
          <w:p w:rsidR="00180A8C" w:rsidRPr="00BF58E7" w:rsidRDefault="00180A8C">
            <w:pPr>
              <w:pStyle w:val="Bodytext20"/>
              <w:shd w:val="clear" w:color="auto" w:fill="auto"/>
              <w:spacing w:before="0" w:after="369" w:line="326" w:lineRule="exact"/>
              <w:rPr>
                <w:color w:val="auto"/>
                <w:lang w:val="en-US"/>
              </w:rPr>
            </w:pPr>
          </w:p>
        </w:tc>
        <w:tc>
          <w:tcPr>
            <w:tcW w:w="4211" w:type="dxa"/>
          </w:tcPr>
          <w:p w:rsidR="00180A8C" w:rsidRPr="00BF58E7" w:rsidRDefault="00BF158F" w:rsidP="00681C67">
            <w:pPr>
              <w:pStyle w:val="Bodytext20"/>
              <w:shd w:val="clear" w:color="auto" w:fill="auto"/>
              <w:spacing w:before="0" w:after="369" w:line="326" w:lineRule="exact"/>
              <w:jc w:val="center"/>
              <w:rPr>
                <w:b/>
                <w:color w:val="auto"/>
                <w:lang w:val="en-US"/>
              </w:rPr>
            </w:pPr>
            <w:r w:rsidRPr="00BF58E7">
              <w:rPr>
                <w:b/>
                <w:color w:val="auto"/>
                <w:lang w:val="en-US"/>
              </w:rPr>
              <w:lastRenderedPageBreak/>
              <w:t>CHỦ TỊCH</w:t>
            </w:r>
          </w:p>
          <w:p w:rsidR="000668F3" w:rsidRPr="00BF58E7" w:rsidRDefault="000668F3" w:rsidP="00681C67">
            <w:pPr>
              <w:pStyle w:val="Bodytext20"/>
              <w:shd w:val="clear" w:color="auto" w:fill="auto"/>
              <w:spacing w:before="0" w:after="369" w:line="326" w:lineRule="exact"/>
              <w:jc w:val="center"/>
              <w:rPr>
                <w:b/>
                <w:color w:val="auto"/>
                <w:lang w:val="en-US"/>
              </w:rPr>
            </w:pPr>
          </w:p>
          <w:p w:rsidR="00384FE2" w:rsidRPr="00BF58E7" w:rsidRDefault="00384FE2" w:rsidP="00681C67">
            <w:pPr>
              <w:pStyle w:val="Bodytext20"/>
              <w:shd w:val="clear" w:color="auto" w:fill="auto"/>
              <w:spacing w:before="0" w:after="369" w:line="326" w:lineRule="exact"/>
              <w:jc w:val="center"/>
              <w:rPr>
                <w:b/>
                <w:color w:val="auto"/>
                <w:lang w:val="en-US"/>
              </w:rPr>
            </w:pPr>
          </w:p>
          <w:p w:rsidR="000668F3" w:rsidRPr="00BF58E7" w:rsidRDefault="000668F3" w:rsidP="00681C67">
            <w:pPr>
              <w:pStyle w:val="Bodytext20"/>
              <w:shd w:val="clear" w:color="auto" w:fill="auto"/>
              <w:spacing w:before="0" w:after="369" w:line="326" w:lineRule="exact"/>
              <w:jc w:val="center"/>
              <w:rPr>
                <w:b/>
                <w:color w:val="auto"/>
                <w:lang w:val="en-US"/>
              </w:rPr>
            </w:pPr>
          </w:p>
          <w:p w:rsidR="000668F3" w:rsidRPr="00BF58E7" w:rsidRDefault="00291DD1" w:rsidP="00681C67">
            <w:pPr>
              <w:pStyle w:val="Bodytext20"/>
              <w:shd w:val="clear" w:color="auto" w:fill="auto"/>
              <w:spacing w:before="0" w:after="369" w:line="326" w:lineRule="exact"/>
              <w:jc w:val="center"/>
              <w:rPr>
                <w:b/>
                <w:color w:val="auto"/>
              </w:rPr>
            </w:pPr>
            <w:r w:rsidRPr="00BF58E7">
              <w:rPr>
                <w:b/>
                <w:color w:val="auto"/>
                <w:lang w:val="en-US"/>
              </w:rPr>
              <w:t>Giàng Páo Mỷ</w:t>
            </w:r>
            <w:bookmarkStart w:id="2" w:name="_GoBack"/>
            <w:bookmarkEnd w:id="2"/>
          </w:p>
        </w:tc>
      </w:tr>
    </w:tbl>
    <w:p w:rsidR="00180A8C" w:rsidRPr="00BF58E7" w:rsidRDefault="00180A8C">
      <w:pPr>
        <w:pStyle w:val="Bodytext20"/>
        <w:shd w:val="clear" w:color="auto" w:fill="auto"/>
        <w:spacing w:before="0" w:after="369" w:line="326" w:lineRule="exact"/>
        <w:ind w:firstLine="720"/>
        <w:rPr>
          <w:color w:val="auto"/>
          <w:lang w:val="en-US"/>
        </w:rPr>
      </w:pPr>
    </w:p>
    <w:sectPr w:rsidR="00180A8C" w:rsidRPr="00BF58E7" w:rsidSect="00BF58E7">
      <w:footerReference w:type="even" r:id="rId9"/>
      <w:footerReference w:type="default" r:id="rId10"/>
      <w:pgSz w:w="11900" w:h="16840" w:code="9"/>
      <w:pgMar w:top="1021" w:right="1134" w:bottom="1021" w:left="1701" w:header="284"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3C5" w:rsidRDefault="006D43C5">
      <w:r>
        <w:separator/>
      </w:r>
    </w:p>
  </w:endnote>
  <w:endnote w:type="continuationSeparator" w:id="0">
    <w:p w:rsidR="006D43C5" w:rsidRDefault="006D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ndara">
    <w:panose1 w:val="020E0502030303020204"/>
    <w:charset w:val="A3"/>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A3"/>
    <w:family w:val="modern"/>
    <w:pitch w:val="fixed"/>
    <w:sig w:usb0="E00002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29820"/>
      <w:docPartObj>
        <w:docPartGallery w:val="Page Numbers (Bottom of Page)"/>
        <w:docPartUnique/>
      </w:docPartObj>
    </w:sdtPr>
    <w:sdtEndPr>
      <w:rPr>
        <w:rFonts w:ascii="Times New Roman" w:hAnsi="Times New Roman" w:cs="Times New Roman"/>
        <w:noProof/>
      </w:rPr>
    </w:sdtEndPr>
    <w:sdtContent>
      <w:p w:rsidR="0067204E" w:rsidRPr="00762153" w:rsidRDefault="0067204E">
        <w:pPr>
          <w:pStyle w:val="Footer"/>
          <w:jc w:val="right"/>
          <w:rPr>
            <w:rFonts w:ascii="Times New Roman" w:hAnsi="Times New Roman" w:cs="Times New Roman"/>
          </w:rPr>
        </w:pPr>
        <w:r w:rsidRPr="00762153">
          <w:rPr>
            <w:rFonts w:ascii="Times New Roman" w:hAnsi="Times New Roman" w:cs="Times New Roman"/>
          </w:rPr>
          <w:fldChar w:fldCharType="begin"/>
        </w:r>
        <w:r w:rsidRPr="00762153">
          <w:rPr>
            <w:rFonts w:ascii="Times New Roman" w:hAnsi="Times New Roman" w:cs="Times New Roman"/>
          </w:rPr>
          <w:instrText xml:space="preserve"> PAGE   \* MERGEFORMAT </w:instrText>
        </w:r>
        <w:r w:rsidRPr="00762153">
          <w:rPr>
            <w:rFonts w:ascii="Times New Roman" w:hAnsi="Times New Roman" w:cs="Times New Roman"/>
          </w:rPr>
          <w:fldChar w:fldCharType="separate"/>
        </w:r>
        <w:r w:rsidR="00BF58E7">
          <w:rPr>
            <w:rFonts w:ascii="Times New Roman" w:hAnsi="Times New Roman" w:cs="Times New Roman"/>
            <w:noProof/>
          </w:rPr>
          <w:t>4</w:t>
        </w:r>
        <w:r w:rsidRPr="00762153">
          <w:rPr>
            <w:rFonts w:ascii="Times New Roman" w:hAnsi="Times New Roman" w:cs="Times New Roman"/>
            <w:noProof/>
          </w:rPr>
          <w:fldChar w:fldCharType="end"/>
        </w:r>
      </w:p>
    </w:sdtContent>
  </w:sdt>
  <w:p w:rsidR="0067204E" w:rsidRDefault="0067204E">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30147"/>
      <w:docPartObj>
        <w:docPartGallery w:val="Page Numbers (Bottom of Page)"/>
        <w:docPartUnique/>
      </w:docPartObj>
    </w:sdtPr>
    <w:sdtEndPr>
      <w:rPr>
        <w:rFonts w:ascii="Times New Roman" w:hAnsi="Times New Roman" w:cs="Times New Roman"/>
        <w:noProof/>
      </w:rPr>
    </w:sdtEndPr>
    <w:sdtContent>
      <w:p w:rsidR="0067204E" w:rsidRDefault="0067204E">
        <w:pPr>
          <w:pStyle w:val="Footer"/>
          <w:jc w:val="right"/>
        </w:pPr>
        <w:r w:rsidRPr="00774C98">
          <w:rPr>
            <w:rFonts w:ascii="Times New Roman" w:hAnsi="Times New Roman" w:cs="Times New Roman"/>
          </w:rPr>
          <w:fldChar w:fldCharType="begin"/>
        </w:r>
        <w:r w:rsidRPr="00774C98">
          <w:rPr>
            <w:rFonts w:ascii="Times New Roman" w:hAnsi="Times New Roman" w:cs="Times New Roman"/>
          </w:rPr>
          <w:instrText xml:space="preserve"> PAGE   \* MERGEFORMAT </w:instrText>
        </w:r>
        <w:r w:rsidRPr="00774C98">
          <w:rPr>
            <w:rFonts w:ascii="Times New Roman" w:hAnsi="Times New Roman" w:cs="Times New Roman"/>
          </w:rPr>
          <w:fldChar w:fldCharType="separate"/>
        </w:r>
        <w:r w:rsidR="00BF58E7">
          <w:rPr>
            <w:rFonts w:ascii="Times New Roman" w:hAnsi="Times New Roman" w:cs="Times New Roman"/>
            <w:noProof/>
          </w:rPr>
          <w:t>5</w:t>
        </w:r>
        <w:r w:rsidRPr="00774C98">
          <w:rPr>
            <w:rFonts w:ascii="Times New Roman" w:hAnsi="Times New Roman" w:cs="Times New Roman"/>
            <w:noProof/>
          </w:rPr>
          <w:fldChar w:fldCharType="end"/>
        </w:r>
      </w:p>
    </w:sdtContent>
  </w:sdt>
  <w:p w:rsidR="0067204E" w:rsidRDefault="0067204E">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3C5" w:rsidRDefault="006D43C5"/>
  </w:footnote>
  <w:footnote w:type="continuationSeparator" w:id="0">
    <w:p w:rsidR="006D43C5" w:rsidRDefault="006D43C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FA2"/>
    <w:multiLevelType w:val="multilevel"/>
    <w:tmpl w:val="4C0617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37B32"/>
    <w:multiLevelType w:val="multilevel"/>
    <w:tmpl w:val="11CC2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04D85"/>
    <w:multiLevelType w:val="multilevel"/>
    <w:tmpl w:val="70A278A2"/>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B15884"/>
    <w:multiLevelType w:val="hybridMultilevel"/>
    <w:tmpl w:val="06FE99D0"/>
    <w:lvl w:ilvl="0" w:tplc="F686158C">
      <w:start w:val="1"/>
      <w:numFmt w:val="decimal"/>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4" w15:restartNumberingAfterBreak="0">
    <w:nsid w:val="1C756654"/>
    <w:multiLevelType w:val="multilevel"/>
    <w:tmpl w:val="D01EA3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7A7ED8"/>
    <w:multiLevelType w:val="multilevel"/>
    <w:tmpl w:val="FCB099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DB1518"/>
    <w:multiLevelType w:val="multilevel"/>
    <w:tmpl w:val="DE0AAC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264123"/>
    <w:multiLevelType w:val="multilevel"/>
    <w:tmpl w:val="367CA2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B91C3F"/>
    <w:multiLevelType w:val="multilevel"/>
    <w:tmpl w:val="8646B9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BF17B3"/>
    <w:multiLevelType w:val="multilevel"/>
    <w:tmpl w:val="BA4C7B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270BFF"/>
    <w:multiLevelType w:val="hybridMultilevel"/>
    <w:tmpl w:val="0E4CED32"/>
    <w:lvl w:ilvl="0" w:tplc="0748D19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69559D"/>
    <w:multiLevelType w:val="multilevel"/>
    <w:tmpl w:val="7AB4DE5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442D7E"/>
    <w:multiLevelType w:val="multilevel"/>
    <w:tmpl w:val="FAE4A708"/>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9C6723"/>
    <w:multiLevelType w:val="hybridMultilevel"/>
    <w:tmpl w:val="43300016"/>
    <w:lvl w:ilvl="0" w:tplc="3926F6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FA1516A"/>
    <w:multiLevelType w:val="hybridMultilevel"/>
    <w:tmpl w:val="95289004"/>
    <w:lvl w:ilvl="0" w:tplc="B628D130">
      <w:numFmt w:val="bullet"/>
      <w:lvlText w:val="-"/>
      <w:lvlJc w:val="left"/>
      <w:pPr>
        <w:ind w:left="927" w:hanging="360"/>
      </w:pPr>
      <w:rPr>
        <w:rFonts w:ascii="Times New Roman" w:eastAsia="Arial Unicode MS"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43572870"/>
    <w:multiLevelType w:val="multilevel"/>
    <w:tmpl w:val="FBE05E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474BEE"/>
    <w:multiLevelType w:val="multilevel"/>
    <w:tmpl w:val="60B441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160033"/>
    <w:multiLevelType w:val="multilevel"/>
    <w:tmpl w:val="C8805E10"/>
    <w:lvl w:ilvl="0">
      <w:numFmt w:val="decimal"/>
      <w:lvlText w:val="20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834F43"/>
    <w:multiLevelType w:val="multilevel"/>
    <w:tmpl w:val="093A30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D07808"/>
    <w:multiLevelType w:val="multilevel"/>
    <w:tmpl w:val="4844D9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C275D9"/>
    <w:multiLevelType w:val="multilevel"/>
    <w:tmpl w:val="B0507B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9E0114"/>
    <w:multiLevelType w:val="multilevel"/>
    <w:tmpl w:val="09E843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DB6399"/>
    <w:multiLevelType w:val="hybridMultilevel"/>
    <w:tmpl w:val="F76A68CE"/>
    <w:lvl w:ilvl="0" w:tplc="08FAC8DA">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3" w15:restartNumberingAfterBreak="0">
    <w:nsid w:val="652B62EF"/>
    <w:multiLevelType w:val="multilevel"/>
    <w:tmpl w:val="480A1F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540585"/>
    <w:multiLevelType w:val="multilevel"/>
    <w:tmpl w:val="E0F22B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912CE1"/>
    <w:multiLevelType w:val="multilevel"/>
    <w:tmpl w:val="E5AEE08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AB762C"/>
    <w:multiLevelType w:val="multilevel"/>
    <w:tmpl w:val="6E589A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6464E6"/>
    <w:multiLevelType w:val="multilevel"/>
    <w:tmpl w:val="1B303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9"/>
  </w:num>
  <w:num w:numId="3">
    <w:abstractNumId w:val="18"/>
  </w:num>
  <w:num w:numId="4">
    <w:abstractNumId w:val="0"/>
  </w:num>
  <w:num w:numId="5">
    <w:abstractNumId w:val="19"/>
  </w:num>
  <w:num w:numId="6">
    <w:abstractNumId w:val="6"/>
  </w:num>
  <w:num w:numId="7">
    <w:abstractNumId w:val="23"/>
  </w:num>
  <w:num w:numId="8">
    <w:abstractNumId w:val="15"/>
  </w:num>
  <w:num w:numId="9">
    <w:abstractNumId w:val="20"/>
  </w:num>
  <w:num w:numId="10">
    <w:abstractNumId w:val="2"/>
  </w:num>
  <w:num w:numId="11">
    <w:abstractNumId w:val="7"/>
  </w:num>
  <w:num w:numId="12">
    <w:abstractNumId w:val="1"/>
  </w:num>
  <w:num w:numId="13">
    <w:abstractNumId w:val="17"/>
  </w:num>
  <w:num w:numId="14">
    <w:abstractNumId w:val="25"/>
  </w:num>
  <w:num w:numId="15">
    <w:abstractNumId w:val="4"/>
  </w:num>
  <w:num w:numId="16">
    <w:abstractNumId w:val="26"/>
  </w:num>
  <w:num w:numId="17">
    <w:abstractNumId w:val="12"/>
  </w:num>
  <w:num w:numId="18">
    <w:abstractNumId w:val="11"/>
  </w:num>
  <w:num w:numId="19">
    <w:abstractNumId w:val="8"/>
  </w:num>
  <w:num w:numId="20">
    <w:abstractNumId w:val="16"/>
  </w:num>
  <w:num w:numId="21">
    <w:abstractNumId w:val="24"/>
  </w:num>
  <w:num w:numId="22">
    <w:abstractNumId w:val="27"/>
  </w:num>
  <w:num w:numId="23">
    <w:abstractNumId w:val="10"/>
  </w:num>
  <w:num w:numId="24">
    <w:abstractNumId w:val="22"/>
  </w:num>
  <w:num w:numId="25">
    <w:abstractNumId w:val="22"/>
  </w:num>
  <w:num w:numId="26">
    <w:abstractNumId w:val="22"/>
  </w:num>
  <w:num w:numId="27">
    <w:abstractNumId w:val="14"/>
  </w:num>
  <w:num w:numId="28">
    <w:abstractNumId w:val="22"/>
  </w:num>
  <w:num w:numId="29">
    <w:abstractNumId w:val="22"/>
  </w:num>
  <w:num w:numId="30">
    <w:abstractNumId w:val="5"/>
  </w:num>
  <w:num w:numId="31">
    <w:abstractNumId w:val="1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F7B8A"/>
    <w:rsid w:val="00000A74"/>
    <w:rsid w:val="00000C4A"/>
    <w:rsid w:val="000010C0"/>
    <w:rsid w:val="00001915"/>
    <w:rsid w:val="000019A2"/>
    <w:rsid w:val="000037D8"/>
    <w:rsid w:val="00004831"/>
    <w:rsid w:val="00006538"/>
    <w:rsid w:val="00006F24"/>
    <w:rsid w:val="00006FD0"/>
    <w:rsid w:val="000077FD"/>
    <w:rsid w:val="00010B78"/>
    <w:rsid w:val="00012199"/>
    <w:rsid w:val="000222DF"/>
    <w:rsid w:val="00022344"/>
    <w:rsid w:val="00023483"/>
    <w:rsid w:val="000257B2"/>
    <w:rsid w:val="000264E0"/>
    <w:rsid w:val="0002752E"/>
    <w:rsid w:val="000334C6"/>
    <w:rsid w:val="00035FBD"/>
    <w:rsid w:val="00040878"/>
    <w:rsid w:val="00046702"/>
    <w:rsid w:val="000508A2"/>
    <w:rsid w:val="0005129A"/>
    <w:rsid w:val="00052562"/>
    <w:rsid w:val="00054BC0"/>
    <w:rsid w:val="00057C33"/>
    <w:rsid w:val="000632E7"/>
    <w:rsid w:val="00064812"/>
    <w:rsid w:val="000657CA"/>
    <w:rsid w:val="000668F3"/>
    <w:rsid w:val="00072874"/>
    <w:rsid w:val="000740F1"/>
    <w:rsid w:val="00085ACF"/>
    <w:rsid w:val="00086A64"/>
    <w:rsid w:val="00092AC1"/>
    <w:rsid w:val="00092CD2"/>
    <w:rsid w:val="00093065"/>
    <w:rsid w:val="000A0A8B"/>
    <w:rsid w:val="000A4154"/>
    <w:rsid w:val="000A751E"/>
    <w:rsid w:val="000A7AD3"/>
    <w:rsid w:val="000C0E2F"/>
    <w:rsid w:val="000C16F0"/>
    <w:rsid w:val="000D1A11"/>
    <w:rsid w:val="000D2CFF"/>
    <w:rsid w:val="000D3860"/>
    <w:rsid w:val="000D6CE9"/>
    <w:rsid w:val="000D7721"/>
    <w:rsid w:val="000E10EE"/>
    <w:rsid w:val="000E133D"/>
    <w:rsid w:val="000F2ABF"/>
    <w:rsid w:val="000F4C53"/>
    <w:rsid w:val="000F79CB"/>
    <w:rsid w:val="001047E2"/>
    <w:rsid w:val="00105A1E"/>
    <w:rsid w:val="00111668"/>
    <w:rsid w:val="00112798"/>
    <w:rsid w:val="001139F7"/>
    <w:rsid w:val="001145F1"/>
    <w:rsid w:val="001151AA"/>
    <w:rsid w:val="00115844"/>
    <w:rsid w:val="00120A4B"/>
    <w:rsid w:val="00123415"/>
    <w:rsid w:val="00125A3A"/>
    <w:rsid w:val="00130ACB"/>
    <w:rsid w:val="00131E88"/>
    <w:rsid w:val="0013273D"/>
    <w:rsid w:val="00133491"/>
    <w:rsid w:val="00133A70"/>
    <w:rsid w:val="00135C02"/>
    <w:rsid w:val="001363AD"/>
    <w:rsid w:val="0013679D"/>
    <w:rsid w:val="0014142E"/>
    <w:rsid w:val="00142295"/>
    <w:rsid w:val="00142B30"/>
    <w:rsid w:val="00145FCC"/>
    <w:rsid w:val="00146133"/>
    <w:rsid w:val="00155AFD"/>
    <w:rsid w:val="0015621F"/>
    <w:rsid w:val="00156574"/>
    <w:rsid w:val="00157BFD"/>
    <w:rsid w:val="0016517E"/>
    <w:rsid w:val="001670FB"/>
    <w:rsid w:val="00167935"/>
    <w:rsid w:val="0017158C"/>
    <w:rsid w:val="00180A8C"/>
    <w:rsid w:val="00180EE2"/>
    <w:rsid w:val="00181B4C"/>
    <w:rsid w:val="00185810"/>
    <w:rsid w:val="00185C95"/>
    <w:rsid w:val="00187F58"/>
    <w:rsid w:val="001934FB"/>
    <w:rsid w:val="001937EB"/>
    <w:rsid w:val="001A4702"/>
    <w:rsid w:val="001A6677"/>
    <w:rsid w:val="001A7A1F"/>
    <w:rsid w:val="001B0C10"/>
    <w:rsid w:val="001B75C4"/>
    <w:rsid w:val="001C1F24"/>
    <w:rsid w:val="001C3AE4"/>
    <w:rsid w:val="001C5055"/>
    <w:rsid w:val="001C78B7"/>
    <w:rsid w:val="001D1BA5"/>
    <w:rsid w:val="001D4858"/>
    <w:rsid w:val="001D7080"/>
    <w:rsid w:val="001E2D21"/>
    <w:rsid w:val="001E2E39"/>
    <w:rsid w:val="001E442E"/>
    <w:rsid w:val="001E6661"/>
    <w:rsid w:val="001F2CB3"/>
    <w:rsid w:val="001F69C7"/>
    <w:rsid w:val="001F7660"/>
    <w:rsid w:val="00203752"/>
    <w:rsid w:val="00206246"/>
    <w:rsid w:val="002103CD"/>
    <w:rsid w:val="00217889"/>
    <w:rsid w:val="00217E57"/>
    <w:rsid w:val="00223B9D"/>
    <w:rsid w:val="00226EA5"/>
    <w:rsid w:val="00226F84"/>
    <w:rsid w:val="00227794"/>
    <w:rsid w:val="00230675"/>
    <w:rsid w:val="00232E06"/>
    <w:rsid w:val="0023334B"/>
    <w:rsid w:val="00233C2A"/>
    <w:rsid w:val="00235344"/>
    <w:rsid w:val="002417EE"/>
    <w:rsid w:val="002472AD"/>
    <w:rsid w:val="0025148C"/>
    <w:rsid w:val="00256FED"/>
    <w:rsid w:val="00260B54"/>
    <w:rsid w:val="0026150A"/>
    <w:rsid w:val="002622E3"/>
    <w:rsid w:val="00274E26"/>
    <w:rsid w:val="0027593B"/>
    <w:rsid w:val="0028304D"/>
    <w:rsid w:val="002866B5"/>
    <w:rsid w:val="00287006"/>
    <w:rsid w:val="00291DD1"/>
    <w:rsid w:val="00293DCA"/>
    <w:rsid w:val="00295B0D"/>
    <w:rsid w:val="002A7657"/>
    <w:rsid w:val="002B4BA1"/>
    <w:rsid w:val="002B6186"/>
    <w:rsid w:val="002B75C1"/>
    <w:rsid w:val="002B77F7"/>
    <w:rsid w:val="002C64BD"/>
    <w:rsid w:val="002D58F3"/>
    <w:rsid w:val="002D7505"/>
    <w:rsid w:val="002E08F2"/>
    <w:rsid w:val="002E791A"/>
    <w:rsid w:val="002F492F"/>
    <w:rsid w:val="002F77FE"/>
    <w:rsid w:val="00310EE5"/>
    <w:rsid w:val="00312526"/>
    <w:rsid w:val="00316B9B"/>
    <w:rsid w:val="0032458A"/>
    <w:rsid w:val="0032680A"/>
    <w:rsid w:val="00326BC9"/>
    <w:rsid w:val="0033133A"/>
    <w:rsid w:val="00331F64"/>
    <w:rsid w:val="00332DBE"/>
    <w:rsid w:val="00341B78"/>
    <w:rsid w:val="00342920"/>
    <w:rsid w:val="00342B36"/>
    <w:rsid w:val="003529FD"/>
    <w:rsid w:val="00352C75"/>
    <w:rsid w:val="00354937"/>
    <w:rsid w:val="00357F1D"/>
    <w:rsid w:val="00360D5B"/>
    <w:rsid w:val="00361417"/>
    <w:rsid w:val="00365886"/>
    <w:rsid w:val="00366422"/>
    <w:rsid w:val="0036671D"/>
    <w:rsid w:val="00370D50"/>
    <w:rsid w:val="003724E4"/>
    <w:rsid w:val="003730C0"/>
    <w:rsid w:val="00373B3E"/>
    <w:rsid w:val="00377A92"/>
    <w:rsid w:val="00381D85"/>
    <w:rsid w:val="00383ED9"/>
    <w:rsid w:val="00384FE2"/>
    <w:rsid w:val="0038666F"/>
    <w:rsid w:val="003905CB"/>
    <w:rsid w:val="0039087D"/>
    <w:rsid w:val="00392048"/>
    <w:rsid w:val="00392382"/>
    <w:rsid w:val="003932FF"/>
    <w:rsid w:val="003962C1"/>
    <w:rsid w:val="003A0D6D"/>
    <w:rsid w:val="003A268D"/>
    <w:rsid w:val="003A355C"/>
    <w:rsid w:val="003A3705"/>
    <w:rsid w:val="003A68DD"/>
    <w:rsid w:val="003B653F"/>
    <w:rsid w:val="003C034B"/>
    <w:rsid w:val="003C70BB"/>
    <w:rsid w:val="003D31DA"/>
    <w:rsid w:val="003D434A"/>
    <w:rsid w:val="003D4D3A"/>
    <w:rsid w:val="003D74AE"/>
    <w:rsid w:val="003E5EA3"/>
    <w:rsid w:val="003F0531"/>
    <w:rsid w:val="003F1144"/>
    <w:rsid w:val="003F2A40"/>
    <w:rsid w:val="003F6EDD"/>
    <w:rsid w:val="004026DF"/>
    <w:rsid w:val="0040302A"/>
    <w:rsid w:val="004079E1"/>
    <w:rsid w:val="0041095F"/>
    <w:rsid w:val="00414BAE"/>
    <w:rsid w:val="00415A3A"/>
    <w:rsid w:val="004162D0"/>
    <w:rsid w:val="004223A3"/>
    <w:rsid w:val="00422880"/>
    <w:rsid w:val="00422D91"/>
    <w:rsid w:val="00423AF4"/>
    <w:rsid w:val="004256FB"/>
    <w:rsid w:val="00430928"/>
    <w:rsid w:val="004339AC"/>
    <w:rsid w:val="00441202"/>
    <w:rsid w:val="00445C08"/>
    <w:rsid w:val="00445C53"/>
    <w:rsid w:val="00446A67"/>
    <w:rsid w:val="004504B9"/>
    <w:rsid w:val="00452DBA"/>
    <w:rsid w:val="00455314"/>
    <w:rsid w:val="00455353"/>
    <w:rsid w:val="004614E4"/>
    <w:rsid w:val="004655FA"/>
    <w:rsid w:val="00465CA2"/>
    <w:rsid w:val="00467A7C"/>
    <w:rsid w:val="00474B07"/>
    <w:rsid w:val="00474B30"/>
    <w:rsid w:val="00477274"/>
    <w:rsid w:val="00481F19"/>
    <w:rsid w:val="00486F49"/>
    <w:rsid w:val="004A077B"/>
    <w:rsid w:val="004A7339"/>
    <w:rsid w:val="004B24EF"/>
    <w:rsid w:val="004B3517"/>
    <w:rsid w:val="004B3544"/>
    <w:rsid w:val="004B4CDE"/>
    <w:rsid w:val="004C181A"/>
    <w:rsid w:val="004D6208"/>
    <w:rsid w:val="004D6911"/>
    <w:rsid w:val="004E2BE6"/>
    <w:rsid w:val="004E572F"/>
    <w:rsid w:val="004E5D2E"/>
    <w:rsid w:val="004F1943"/>
    <w:rsid w:val="00501A5F"/>
    <w:rsid w:val="00511163"/>
    <w:rsid w:val="00514970"/>
    <w:rsid w:val="00516C5E"/>
    <w:rsid w:val="00520B7D"/>
    <w:rsid w:val="00520C56"/>
    <w:rsid w:val="00533A32"/>
    <w:rsid w:val="00535398"/>
    <w:rsid w:val="00535E49"/>
    <w:rsid w:val="005365B4"/>
    <w:rsid w:val="00537C0F"/>
    <w:rsid w:val="0054282E"/>
    <w:rsid w:val="00543523"/>
    <w:rsid w:val="0055004D"/>
    <w:rsid w:val="00551CCA"/>
    <w:rsid w:val="00552C3E"/>
    <w:rsid w:val="00557242"/>
    <w:rsid w:val="00563907"/>
    <w:rsid w:val="005649C9"/>
    <w:rsid w:val="00566BFD"/>
    <w:rsid w:val="00572221"/>
    <w:rsid w:val="00572E03"/>
    <w:rsid w:val="0058178E"/>
    <w:rsid w:val="00584287"/>
    <w:rsid w:val="00584360"/>
    <w:rsid w:val="00586A8E"/>
    <w:rsid w:val="005879AB"/>
    <w:rsid w:val="0059117B"/>
    <w:rsid w:val="00591FF8"/>
    <w:rsid w:val="0059543B"/>
    <w:rsid w:val="00596E71"/>
    <w:rsid w:val="005A321B"/>
    <w:rsid w:val="005A3826"/>
    <w:rsid w:val="005A50FE"/>
    <w:rsid w:val="005B08BE"/>
    <w:rsid w:val="005B2A01"/>
    <w:rsid w:val="005B2B54"/>
    <w:rsid w:val="005B422E"/>
    <w:rsid w:val="005B5984"/>
    <w:rsid w:val="005C33F3"/>
    <w:rsid w:val="005C5246"/>
    <w:rsid w:val="005C57D7"/>
    <w:rsid w:val="005C727B"/>
    <w:rsid w:val="005D0796"/>
    <w:rsid w:val="005D323B"/>
    <w:rsid w:val="005D5EF7"/>
    <w:rsid w:val="005D76CB"/>
    <w:rsid w:val="005E4FDF"/>
    <w:rsid w:val="005E544E"/>
    <w:rsid w:val="005E605C"/>
    <w:rsid w:val="005E62B1"/>
    <w:rsid w:val="005E7262"/>
    <w:rsid w:val="005F645D"/>
    <w:rsid w:val="00605BA2"/>
    <w:rsid w:val="006064DF"/>
    <w:rsid w:val="006134F3"/>
    <w:rsid w:val="00616425"/>
    <w:rsid w:val="0062309B"/>
    <w:rsid w:val="006261BC"/>
    <w:rsid w:val="00626285"/>
    <w:rsid w:val="006303B1"/>
    <w:rsid w:val="00630904"/>
    <w:rsid w:val="00631FD5"/>
    <w:rsid w:val="00641C0C"/>
    <w:rsid w:val="006537C2"/>
    <w:rsid w:val="00653FCB"/>
    <w:rsid w:val="00660CF0"/>
    <w:rsid w:val="00664322"/>
    <w:rsid w:val="0067204E"/>
    <w:rsid w:val="00674699"/>
    <w:rsid w:val="00675B02"/>
    <w:rsid w:val="00681C67"/>
    <w:rsid w:val="0068313F"/>
    <w:rsid w:val="00684F06"/>
    <w:rsid w:val="00686BFB"/>
    <w:rsid w:val="00694D22"/>
    <w:rsid w:val="006957B4"/>
    <w:rsid w:val="006A55E2"/>
    <w:rsid w:val="006A66AE"/>
    <w:rsid w:val="006A7BC1"/>
    <w:rsid w:val="006A7FDD"/>
    <w:rsid w:val="006B155B"/>
    <w:rsid w:val="006B20A9"/>
    <w:rsid w:val="006B7EDA"/>
    <w:rsid w:val="006C03B2"/>
    <w:rsid w:val="006C1DC2"/>
    <w:rsid w:val="006C2D9A"/>
    <w:rsid w:val="006C59D1"/>
    <w:rsid w:val="006C63B5"/>
    <w:rsid w:val="006D43C5"/>
    <w:rsid w:val="006E3198"/>
    <w:rsid w:val="006E7327"/>
    <w:rsid w:val="006F0501"/>
    <w:rsid w:val="006F304B"/>
    <w:rsid w:val="006F47F6"/>
    <w:rsid w:val="006F5F70"/>
    <w:rsid w:val="006F7B8A"/>
    <w:rsid w:val="00712F6E"/>
    <w:rsid w:val="00713BAF"/>
    <w:rsid w:val="0072237C"/>
    <w:rsid w:val="00727E9D"/>
    <w:rsid w:val="007310DF"/>
    <w:rsid w:val="00745786"/>
    <w:rsid w:val="00745DEF"/>
    <w:rsid w:val="007529F0"/>
    <w:rsid w:val="00754A92"/>
    <w:rsid w:val="007607FB"/>
    <w:rsid w:val="00761689"/>
    <w:rsid w:val="00762153"/>
    <w:rsid w:val="00763946"/>
    <w:rsid w:val="0076516A"/>
    <w:rsid w:val="00765A9B"/>
    <w:rsid w:val="00766322"/>
    <w:rsid w:val="00770961"/>
    <w:rsid w:val="00770DF3"/>
    <w:rsid w:val="007734D7"/>
    <w:rsid w:val="00774C98"/>
    <w:rsid w:val="00775C49"/>
    <w:rsid w:val="007818DC"/>
    <w:rsid w:val="00781A76"/>
    <w:rsid w:val="0078761D"/>
    <w:rsid w:val="007877E7"/>
    <w:rsid w:val="00790645"/>
    <w:rsid w:val="007926C1"/>
    <w:rsid w:val="0079487A"/>
    <w:rsid w:val="007A1D27"/>
    <w:rsid w:val="007A4E57"/>
    <w:rsid w:val="007A5598"/>
    <w:rsid w:val="007B1D84"/>
    <w:rsid w:val="007B593A"/>
    <w:rsid w:val="007C4739"/>
    <w:rsid w:val="007C6934"/>
    <w:rsid w:val="007C6F4C"/>
    <w:rsid w:val="007D3086"/>
    <w:rsid w:val="007D4A57"/>
    <w:rsid w:val="007D5F63"/>
    <w:rsid w:val="007E09B4"/>
    <w:rsid w:val="007E133E"/>
    <w:rsid w:val="007E210F"/>
    <w:rsid w:val="007E27DD"/>
    <w:rsid w:val="007E4BBE"/>
    <w:rsid w:val="007F478D"/>
    <w:rsid w:val="007F4E48"/>
    <w:rsid w:val="007F591A"/>
    <w:rsid w:val="007F5B8E"/>
    <w:rsid w:val="007F777B"/>
    <w:rsid w:val="008033E6"/>
    <w:rsid w:val="00803CB0"/>
    <w:rsid w:val="0080404B"/>
    <w:rsid w:val="00805BA7"/>
    <w:rsid w:val="008114B2"/>
    <w:rsid w:val="00817800"/>
    <w:rsid w:val="00821981"/>
    <w:rsid w:val="00822C81"/>
    <w:rsid w:val="00823BB3"/>
    <w:rsid w:val="00823F59"/>
    <w:rsid w:val="00824699"/>
    <w:rsid w:val="0082734D"/>
    <w:rsid w:val="00827E05"/>
    <w:rsid w:val="00833673"/>
    <w:rsid w:val="00841DB8"/>
    <w:rsid w:val="0084323A"/>
    <w:rsid w:val="0085252B"/>
    <w:rsid w:val="00854391"/>
    <w:rsid w:val="00857167"/>
    <w:rsid w:val="008616A8"/>
    <w:rsid w:val="00861E3B"/>
    <w:rsid w:val="00862899"/>
    <w:rsid w:val="0086412C"/>
    <w:rsid w:val="00866810"/>
    <w:rsid w:val="00867276"/>
    <w:rsid w:val="008716A1"/>
    <w:rsid w:val="00871EE6"/>
    <w:rsid w:val="0087467C"/>
    <w:rsid w:val="00874923"/>
    <w:rsid w:val="00876D9A"/>
    <w:rsid w:val="00880CA1"/>
    <w:rsid w:val="008823DD"/>
    <w:rsid w:val="00883A1C"/>
    <w:rsid w:val="00883C86"/>
    <w:rsid w:val="008859C1"/>
    <w:rsid w:val="00890EB4"/>
    <w:rsid w:val="00892298"/>
    <w:rsid w:val="008A57DF"/>
    <w:rsid w:val="008A62EA"/>
    <w:rsid w:val="008A761D"/>
    <w:rsid w:val="008B0F7B"/>
    <w:rsid w:val="008B16AE"/>
    <w:rsid w:val="008B6A42"/>
    <w:rsid w:val="008C0E89"/>
    <w:rsid w:val="008C4F45"/>
    <w:rsid w:val="008C5E01"/>
    <w:rsid w:val="008C75D8"/>
    <w:rsid w:val="008D2FA7"/>
    <w:rsid w:val="008D325F"/>
    <w:rsid w:val="008D79ED"/>
    <w:rsid w:val="008E0928"/>
    <w:rsid w:val="008E26D9"/>
    <w:rsid w:val="008E2C97"/>
    <w:rsid w:val="008E4C2F"/>
    <w:rsid w:val="008F0E48"/>
    <w:rsid w:val="008F1111"/>
    <w:rsid w:val="009029A3"/>
    <w:rsid w:val="009057B6"/>
    <w:rsid w:val="00910A6F"/>
    <w:rsid w:val="00923694"/>
    <w:rsid w:val="00925753"/>
    <w:rsid w:val="00925AE0"/>
    <w:rsid w:val="00932AEF"/>
    <w:rsid w:val="00936B13"/>
    <w:rsid w:val="00942A5A"/>
    <w:rsid w:val="0094557F"/>
    <w:rsid w:val="009457CA"/>
    <w:rsid w:val="00945CA7"/>
    <w:rsid w:val="00945F07"/>
    <w:rsid w:val="00946948"/>
    <w:rsid w:val="0097199A"/>
    <w:rsid w:val="00974C74"/>
    <w:rsid w:val="00977CD1"/>
    <w:rsid w:val="00980880"/>
    <w:rsid w:val="00980B9A"/>
    <w:rsid w:val="00984050"/>
    <w:rsid w:val="009852EC"/>
    <w:rsid w:val="0099060C"/>
    <w:rsid w:val="009A3FAF"/>
    <w:rsid w:val="009A442A"/>
    <w:rsid w:val="009B086D"/>
    <w:rsid w:val="009B2794"/>
    <w:rsid w:val="009B5173"/>
    <w:rsid w:val="009B61FF"/>
    <w:rsid w:val="009B76E9"/>
    <w:rsid w:val="009C2764"/>
    <w:rsid w:val="009C614D"/>
    <w:rsid w:val="009D3A9A"/>
    <w:rsid w:val="009D3D56"/>
    <w:rsid w:val="009D5504"/>
    <w:rsid w:val="009D7D41"/>
    <w:rsid w:val="009E1CFB"/>
    <w:rsid w:val="009E4155"/>
    <w:rsid w:val="009F6ED7"/>
    <w:rsid w:val="00A1237F"/>
    <w:rsid w:val="00A15607"/>
    <w:rsid w:val="00A2106F"/>
    <w:rsid w:val="00A2239B"/>
    <w:rsid w:val="00A229AC"/>
    <w:rsid w:val="00A275B4"/>
    <w:rsid w:val="00A276C4"/>
    <w:rsid w:val="00A313CC"/>
    <w:rsid w:val="00A3393A"/>
    <w:rsid w:val="00A34719"/>
    <w:rsid w:val="00A350FE"/>
    <w:rsid w:val="00A511F7"/>
    <w:rsid w:val="00A60D44"/>
    <w:rsid w:val="00A61253"/>
    <w:rsid w:val="00A61417"/>
    <w:rsid w:val="00A6288C"/>
    <w:rsid w:val="00A6435D"/>
    <w:rsid w:val="00A65916"/>
    <w:rsid w:val="00A66F43"/>
    <w:rsid w:val="00A73D5E"/>
    <w:rsid w:val="00A740F9"/>
    <w:rsid w:val="00A826C6"/>
    <w:rsid w:val="00A83DA6"/>
    <w:rsid w:val="00A916E5"/>
    <w:rsid w:val="00AA178F"/>
    <w:rsid w:val="00AA77D5"/>
    <w:rsid w:val="00AA7DBE"/>
    <w:rsid w:val="00AB17E9"/>
    <w:rsid w:val="00AC1A29"/>
    <w:rsid w:val="00AC569C"/>
    <w:rsid w:val="00AC617D"/>
    <w:rsid w:val="00AC7E4A"/>
    <w:rsid w:val="00AD1AB0"/>
    <w:rsid w:val="00AD39FF"/>
    <w:rsid w:val="00AD3D1E"/>
    <w:rsid w:val="00AD4207"/>
    <w:rsid w:val="00AD6CCA"/>
    <w:rsid w:val="00AE151D"/>
    <w:rsid w:val="00AE2944"/>
    <w:rsid w:val="00AF1B07"/>
    <w:rsid w:val="00AF5197"/>
    <w:rsid w:val="00AF53E5"/>
    <w:rsid w:val="00AF75C5"/>
    <w:rsid w:val="00B02007"/>
    <w:rsid w:val="00B101B3"/>
    <w:rsid w:val="00B105AA"/>
    <w:rsid w:val="00B13741"/>
    <w:rsid w:val="00B15004"/>
    <w:rsid w:val="00B1715C"/>
    <w:rsid w:val="00B21288"/>
    <w:rsid w:val="00B223D4"/>
    <w:rsid w:val="00B276D8"/>
    <w:rsid w:val="00B334F4"/>
    <w:rsid w:val="00B341B9"/>
    <w:rsid w:val="00B40991"/>
    <w:rsid w:val="00B4685A"/>
    <w:rsid w:val="00B47B35"/>
    <w:rsid w:val="00B51774"/>
    <w:rsid w:val="00B57F8E"/>
    <w:rsid w:val="00B63F08"/>
    <w:rsid w:val="00B65A50"/>
    <w:rsid w:val="00B669C5"/>
    <w:rsid w:val="00B66B35"/>
    <w:rsid w:val="00B6715B"/>
    <w:rsid w:val="00B706CD"/>
    <w:rsid w:val="00B70BE8"/>
    <w:rsid w:val="00B721B5"/>
    <w:rsid w:val="00B72E10"/>
    <w:rsid w:val="00B73796"/>
    <w:rsid w:val="00B748DC"/>
    <w:rsid w:val="00B7697E"/>
    <w:rsid w:val="00B80659"/>
    <w:rsid w:val="00B824A9"/>
    <w:rsid w:val="00B83D93"/>
    <w:rsid w:val="00B87B6A"/>
    <w:rsid w:val="00B90E52"/>
    <w:rsid w:val="00B91592"/>
    <w:rsid w:val="00B93C0B"/>
    <w:rsid w:val="00B94DD2"/>
    <w:rsid w:val="00BB41DF"/>
    <w:rsid w:val="00BB581E"/>
    <w:rsid w:val="00BB72A7"/>
    <w:rsid w:val="00BC49BE"/>
    <w:rsid w:val="00BD0223"/>
    <w:rsid w:val="00BD25F0"/>
    <w:rsid w:val="00BD3348"/>
    <w:rsid w:val="00BD5EB7"/>
    <w:rsid w:val="00BD6F9B"/>
    <w:rsid w:val="00BF158F"/>
    <w:rsid w:val="00BF58E7"/>
    <w:rsid w:val="00BF6473"/>
    <w:rsid w:val="00C04737"/>
    <w:rsid w:val="00C059F2"/>
    <w:rsid w:val="00C06CA8"/>
    <w:rsid w:val="00C10166"/>
    <w:rsid w:val="00C127C1"/>
    <w:rsid w:val="00C20F45"/>
    <w:rsid w:val="00C2468C"/>
    <w:rsid w:val="00C27A2F"/>
    <w:rsid w:val="00C36268"/>
    <w:rsid w:val="00C4098D"/>
    <w:rsid w:val="00C41011"/>
    <w:rsid w:val="00C42873"/>
    <w:rsid w:val="00C431FD"/>
    <w:rsid w:val="00C45A4E"/>
    <w:rsid w:val="00C57B3E"/>
    <w:rsid w:val="00C63292"/>
    <w:rsid w:val="00C63E48"/>
    <w:rsid w:val="00C76704"/>
    <w:rsid w:val="00C76ADB"/>
    <w:rsid w:val="00C8713C"/>
    <w:rsid w:val="00C908DC"/>
    <w:rsid w:val="00C91F5D"/>
    <w:rsid w:val="00C95107"/>
    <w:rsid w:val="00C974B6"/>
    <w:rsid w:val="00CA0B62"/>
    <w:rsid w:val="00CA1350"/>
    <w:rsid w:val="00CA26F6"/>
    <w:rsid w:val="00CA74ED"/>
    <w:rsid w:val="00CB6DD2"/>
    <w:rsid w:val="00CC78C8"/>
    <w:rsid w:val="00CD3E3F"/>
    <w:rsid w:val="00CD6FAD"/>
    <w:rsid w:val="00CD796C"/>
    <w:rsid w:val="00CE2507"/>
    <w:rsid w:val="00CE3F06"/>
    <w:rsid w:val="00CF3E1A"/>
    <w:rsid w:val="00CF4ADD"/>
    <w:rsid w:val="00CF7913"/>
    <w:rsid w:val="00D00C33"/>
    <w:rsid w:val="00D01866"/>
    <w:rsid w:val="00D02541"/>
    <w:rsid w:val="00D02B5C"/>
    <w:rsid w:val="00D04911"/>
    <w:rsid w:val="00D11628"/>
    <w:rsid w:val="00D13000"/>
    <w:rsid w:val="00D170C7"/>
    <w:rsid w:val="00D20540"/>
    <w:rsid w:val="00D21605"/>
    <w:rsid w:val="00D244B8"/>
    <w:rsid w:val="00D248FB"/>
    <w:rsid w:val="00D25E2C"/>
    <w:rsid w:val="00D323CF"/>
    <w:rsid w:val="00D35C3C"/>
    <w:rsid w:val="00D370D3"/>
    <w:rsid w:val="00D44C67"/>
    <w:rsid w:val="00D4723B"/>
    <w:rsid w:val="00D6650C"/>
    <w:rsid w:val="00D66BC5"/>
    <w:rsid w:val="00D709EF"/>
    <w:rsid w:val="00D81E73"/>
    <w:rsid w:val="00D848AC"/>
    <w:rsid w:val="00D85C08"/>
    <w:rsid w:val="00D868EA"/>
    <w:rsid w:val="00D9032C"/>
    <w:rsid w:val="00D91C16"/>
    <w:rsid w:val="00D95C8B"/>
    <w:rsid w:val="00D96CD2"/>
    <w:rsid w:val="00D97703"/>
    <w:rsid w:val="00DA0F53"/>
    <w:rsid w:val="00DA6753"/>
    <w:rsid w:val="00DB0FB5"/>
    <w:rsid w:val="00DC15BA"/>
    <w:rsid w:val="00DC2118"/>
    <w:rsid w:val="00DD2430"/>
    <w:rsid w:val="00DD31F4"/>
    <w:rsid w:val="00DD3896"/>
    <w:rsid w:val="00DD3909"/>
    <w:rsid w:val="00DD3D7B"/>
    <w:rsid w:val="00DD5C05"/>
    <w:rsid w:val="00DD7979"/>
    <w:rsid w:val="00DE6DD7"/>
    <w:rsid w:val="00DE7D49"/>
    <w:rsid w:val="00DF3F7C"/>
    <w:rsid w:val="00E01C12"/>
    <w:rsid w:val="00E02D3F"/>
    <w:rsid w:val="00E05BDA"/>
    <w:rsid w:val="00E17B24"/>
    <w:rsid w:val="00E20FAC"/>
    <w:rsid w:val="00E212AA"/>
    <w:rsid w:val="00E261CD"/>
    <w:rsid w:val="00E32994"/>
    <w:rsid w:val="00E3505F"/>
    <w:rsid w:val="00E41866"/>
    <w:rsid w:val="00E42922"/>
    <w:rsid w:val="00E4505A"/>
    <w:rsid w:val="00E54ADF"/>
    <w:rsid w:val="00E55801"/>
    <w:rsid w:val="00E60671"/>
    <w:rsid w:val="00E70A4D"/>
    <w:rsid w:val="00E736AD"/>
    <w:rsid w:val="00E73DB5"/>
    <w:rsid w:val="00E92A3E"/>
    <w:rsid w:val="00E96190"/>
    <w:rsid w:val="00EB54EF"/>
    <w:rsid w:val="00EC18CD"/>
    <w:rsid w:val="00EC56D3"/>
    <w:rsid w:val="00ED3682"/>
    <w:rsid w:val="00ED6FC9"/>
    <w:rsid w:val="00ED79A5"/>
    <w:rsid w:val="00EE19EE"/>
    <w:rsid w:val="00EE6563"/>
    <w:rsid w:val="00EF3C4A"/>
    <w:rsid w:val="00EF5D83"/>
    <w:rsid w:val="00EF78F3"/>
    <w:rsid w:val="00F009DA"/>
    <w:rsid w:val="00F03A29"/>
    <w:rsid w:val="00F03B46"/>
    <w:rsid w:val="00F0625C"/>
    <w:rsid w:val="00F076FA"/>
    <w:rsid w:val="00F1197D"/>
    <w:rsid w:val="00F1198E"/>
    <w:rsid w:val="00F11F5F"/>
    <w:rsid w:val="00F12200"/>
    <w:rsid w:val="00F201B9"/>
    <w:rsid w:val="00F23B56"/>
    <w:rsid w:val="00F3072F"/>
    <w:rsid w:val="00F32FB0"/>
    <w:rsid w:val="00F37E33"/>
    <w:rsid w:val="00F42240"/>
    <w:rsid w:val="00F4343F"/>
    <w:rsid w:val="00F449EC"/>
    <w:rsid w:val="00F514CB"/>
    <w:rsid w:val="00F57B3F"/>
    <w:rsid w:val="00F57E26"/>
    <w:rsid w:val="00F60F7B"/>
    <w:rsid w:val="00F62A1E"/>
    <w:rsid w:val="00F65B95"/>
    <w:rsid w:val="00F6601E"/>
    <w:rsid w:val="00F669DF"/>
    <w:rsid w:val="00F67B6F"/>
    <w:rsid w:val="00F70D1F"/>
    <w:rsid w:val="00F735DD"/>
    <w:rsid w:val="00F804CB"/>
    <w:rsid w:val="00F84A8C"/>
    <w:rsid w:val="00F90868"/>
    <w:rsid w:val="00F91F7E"/>
    <w:rsid w:val="00FA591F"/>
    <w:rsid w:val="00FA6F4A"/>
    <w:rsid w:val="00FB4ACA"/>
    <w:rsid w:val="00FC766C"/>
    <w:rsid w:val="00FD0F72"/>
    <w:rsid w:val="00FD1657"/>
    <w:rsid w:val="00FD41CA"/>
    <w:rsid w:val="00FE1E2D"/>
    <w:rsid w:val="00FE2A44"/>
    <w:rsid w:val="00FE79D1"/>
    <w:rsid w:val="00FF0D9E"/>
    <w:rsid w:val="00FF1C9E"/>
    <w:rsid w:val="00FF1F32"/>
    <w:rsid w:val="00FF2D45"/>
    <w:rsid w:val="00FF7E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4"/>
        <o:r id="V:Rule2" type="connector" idref="#AutoShape 15"/>
      </o:rules>
    </o:shapelayout>
  </w:shapeDefaults>
  <w:decimalSymbol w:val=","/>
  <w:listSeparator w:val=","/>
  <w15:docId w15:val="{7264954D-F534-4070-9CF2-8DDD9FDE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AC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2AC1"/>
    <w:rPr>
      <w:color w:val="0066CC"/>
      <w:u w:val="single"/>
    </w:rPr>
  </w:style>
  <w:style w:type="character" w:customStyle="1" w:styleId="PicturecaptionExact">
    <w:name w:val="Picture caption Exact"/>
    <w:basedOn w:val="DefaultParagraphFont"/>
    <w:link w:val="Picturecaption"/>
    <w:rsid w:val="00092AC1"/>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sid w:val="00092AC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Exact">
    <w:name w:val="Body text (3) Exact"/>
    <w:basedOn w:val="DefaultParagraphFont"/>
    <w:rsid w:val="00092AC1"/>
    <w:rPr>
      <w:rFonts w:ascii="Times New Roman" w:eastAsia="Times New Roman" w:hAnsi="Times New Roman" w:cs="Times New Roman"/>
      <w:b/>
      <w:bCs/>
      <w:i w:val="0"/>
      <w:iCs w:val="0"/>
      <w:smallCaps w:val="0"/>
      <w:strike w:val="0"/>
      <w:sz w:val="26"/>
      <w:szCs w:val="26"/>
      <w:u w:val="none"/>
    </w:rPr>
  </w:style>
  <w:style w:type="character" w:customStyle="1" w:styleId="Bodytext3Exact0">
    <w:name w:val="Body text (3) Exact"/>
    <w:basedOn w:val="Bodytext3"/>
    <w:rsid w:val="00092AC1"/>
    <w:rPr>
      <w:rFonts w:ascii="Times New Roman" w:eastAsia="Times New Roman" w:hAnsi="Times New Roman" w:cs="Times New Roman"/>
      <w:b/>
      <w:bCs/>
      <w:i w:val="0"/>
      <w:iCs w:val="0"/>
      <w:smallCaps w:val="0"/>
      <w:strike w:val="0"/>
      <w:sz w:val="26"/>
      <w:szCs w:val="26"/>
      <w:u w:val="none"/>
    </w:rPr>
  </w:style>
  <w:style w:type="character" w:customStyle="1" w:styleId="Bodytext4Exact">
    <w:name w:val="Body text (4) Exact"/>
    <w:basedOn w:val="DefaultParagraphFont"/>
    <w:link w:val="Bodytext4"/>
    <w:rsid w:val="00092AC1"/>
    <w:rPr>
      <w:rFonts w:ascii="Times New Roman" w:eastAsia="Times New Roman" w:hAnsi="Times New Roman" w:cs="Times New Roman"/>
      <w:b w:val="0"/>
      <w:bCs w:val="0"/>
      <w:i w:val="0"/>
      <w:iCs w:val="0"/>
      <w:smallCaps w:val="0"/>
      <w:strike w:val="0"/>
      <w:sz w:val="26"/>
      <w:szCs w:val="26"/>
      <w:u w:val="none"/>
    </w:rPr>
  </w:style>
  <w:style w:type="character" w:customStyle="1" w:styleId="Bodytext4Exact0">
    <w:name w:val="Body text (4) Exact"/>
    <w:basedOn w:val="Bodytext4Exact"/>
    <w:rsid w:val="00092AC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4Exact1">
    <w:name w:val="Body text (4) Exact"/>
    <w:basedOn w:val="Bodytext4Exact"/>
    <w:rsid w:val="00092AC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5Exact">
    <w:name w:val="Body text (5) Exact"/>
    <w:basedOn w:val="DefaultParagraphFont"/>
    <w:link w:val="Bodytext5"/>
    <w:rsid w:val="00092AC1"/>
    <w:rPr>
      <w:rFonts w:ascii="Times New Roman" w:eastAsia="Times New Roman" w:hAnsi="Times New Roman" w:cs="Times New Roman"/>
      <w:b w:val="0"/>
      <w:bCs w:val="0"/>
      <w:i/>
      <w:iCs/>
      <w:smallCaps w:val="0"/>
      <w:strike w:val="0"/>
      <w:sz w:val="26"/>
      <w:szCs w:val="26"/>
      <w:u w:val="none"/>
    </w:rPr>
  </w:style>
  <w:style w:type="character" w:customStyle="1" w:styleId="Bodytext5Exact0">
    <w:name w:val="Body text (5) Exact"/>
    <w:basedOn w:val="Bodytext5Exact"/>
    <w:rsid w:val="00092AC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5NotItalicExact">
    <w:name w:val="Body text (5) + Not Italic Exact"/>
    <w:basedOn w:val="Bodytext5Exact"/>
    <w:rsid w:val="00092AC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9Exact">
    <w:name w:val="Body text (9) Exact"/>
    <w:basedOn w:val="DefaultParagraphFont"/>
    <w:link w:val="Bodytext9"/>
    <w:rsid w:val="00092AC1"/>
    <w:rPr>
      <w:rFonts w:ascii="Candara" w:eastAsia="Candara" w:hAnsi="Candara" w:cs="Candara"/>
      <w:b/>
      <w:bCs/>
      <w:i w:val="0"/>
      <w:iCs w:val="0"/>
      <w:smallCaps w:val="0"/>
      <w:strike w:val="0"/>
      <w:spacing w:val="0"/>
      <w:sz w:val="22"/>
      <w:szCs w:val="22"/>
      <w:u w:val="none"/>
    </w:rPr>
  </w:style>
  <w:style w:type="character" w:customStyle="1" w:styleId="Bodytext9Exact0">
    <w:name w:val="Body text (9) Exact"/>
    <w:basedOn w:val="Bodytext9Exact"/>
    <w:rsid w:val="00092AC1"/>
    <w:rPr>
      <w:rFonts w:ascii="Candara" w:eastAsia="Candara" w:hAnsi="Candara" w:cs="Candara"/>
      <w:b/>
      <w:bCs/>
      <w:i w:val="0"/>
      <w:iCs w:val="0"/>
      <w:smallCaps w:val="0"/>
      <w:strike w:val="0"/>
      <w:color w:val="000000"/>
      <w:spacing w:val="0"/>
      <w:w w:val="100"/>
      <w:position w:val="0"/>
      <w:sz w:val="22"/>
      <w:szCs w:val="22"/>
      <w:u w:val="none"/>
      <w:lang w:val="vi-VN" w:eastAsia="vi-VN" w:bidi="vi-VN"/>
    </w:rPr>
  </w:style>
  <w:style w:type="character" w:customStyle="1" w:styleId="Bodytext10Exact">
    <w:name w:val="Body text (10) Exact"/>
    <w:basedOn w:val="DefaultParagraphFont"/>
    <w:link w:val="Bodytext10"/>
    <w:rsid w:val="00092AC1"/>
    <w:rPr>
      <w:rFonts w:ascii="Times New Roman" w:eastAsia="Times New Roman" w:hAnsi="Times New Roman" w:cs="Times New Roman"/>
      <w:b/>
      <w:bCs/>
      <w:i w:val="0"/>
      <w:iCs w:val="0"/>
      <w:smallCaps w:val="0"/>
      <w:strike w:val="0"/>
      <w:sz w:val="30"/>
      <w:szCs w:val="30"/>
      <w:u w:val="none"/>
    </w:rPr>
  </w:style>
  <w:style w:type="character" w:customStyle="1" w:styleId="Bodytext10Exact0">
    <w:name w:val="Body text (10) Exact"/>
    <w:basedOn w:val="Bodytext10Exact"/>
    <w:rsid w:val="00092AC1"/>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10Exact1">
    <w:name w:val="Body text (10) Exact"/>
    <w:basedOn w:val="Bodytext10Exact"/>
    <w:rsid w:val="00092AC1"/>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11Exact">
    <w:name w:val="Body text (11) Exact"/>
    <w:basedOn w:val="DefaultParagraphFont"/>
    <w:link w:val="Bodytext11"/>
    <w:rsid w:val="00092AC1"/>
    <w:rPr>
      <w:rFonts w:ascii="Times New Roman" w:eastAsia="Times New Roman" w:hAnsi="Times New Roman" w:cs="Times New Roman"/>
      <w:b w:val="0"/>
      <w:bCs w:val="0"/>
      <w:i w:val="0"/>
      <w:iCs w:val="0"/>
      <w:smallCaps w:val="0"/>
      <w:strike w:val="0"/>
      <w:sz w:val="19"/>
      <w:szCs w:val="19"/>
      <w:u w:val="none"/>
    </w:rPr>
  </w:style>
  <w:style w:type="character" w:customStyle="1" w:styleId="Bodytext11Exact0">
    <w:name w:val="Body text (11) Exact"/>
    <w:basedOn w:val="Bodytext11Exact"/>
    <w:rsid w:val="00092AC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3">
    <w:name w:val="Body text (3)_"/>
    <w:basedOn w:val="DefaultParagraphFont"/>
    <w:link w:val="Bodytext30"/>
    <w:rsid w:val="00092AC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basedOn w:val="Bodytext3"/>
    <w:rsid w:val="00092AC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2">
    <w:name w:val="Body text (3)"/>
    <w:basedOn w:val="Bodytext3"/>
    <w:rsid w:val="00092AC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3">
    <w:name w:val="Body text (3)"/>
    <w:basedOn w:val="Bodytext3"/>
    <w:rsid w:val="00092AC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6">
    <w:name w:val="Body text (6)_"/>
    <w:basedOn w:val="DefaultParagraphFont"/>
    <w:link w:val="Bodytext60"/>
    <w:rsid w:val="00092AC1"/>
    <w:rPr>
      <w:rFonts w:ascii="Sylfaen" w:eastAsia="Sylfaen" w:hAnsi="Sylfaen" w:cs="Sylfaen"/>
      <w:b w:val="0"/>
      <w:bCs w:val="0"/>
      <w:i w:val="0"/>
      <w:iCs w:val="0"/>
      <w:smallCaps w:val="0"/>
      <w:strike w:val="0"/>
      <w:sz w:val="10"/>
      <w:szCs w:val="10"/>
      <w:u w:val="none"/>
    </w:rPr>
  </w:style>
  <w:style w:type="character" w:customStyle="1" w:styleId="Bodytext61">
    <w:name w:val="Body text (6)"/>
    <w:basedOn w:val="Bodytext6"/>
    <w:rsid w:val="00092AC1"/>
    <w:rPr>
      <w:rFonts w:ascii="Sylfaen" w:eastAsia="Sylfaen" w:hAnsi="Sylfaen" w:cs="Sylfaen"/>
      <w:b w:val="0"/>
      <w:bCs w:val="0"/>
      <w:i w:val="0"/>
      <w:iCs w:val="0"/>
      <w:smallCaps w:val="0"/>
      <w:strike w:val="0"/>
      <w:color w:val="000000"/>
      <w:spacing w:val="0"/>
      <w:w w:val="100"/>
      <w:position w:val="0"/>
      <w:sz w:val="10"/>
      <w:szCs w:val="10"/>
      <w:u w:val="none"/>
      <w:lang w:val="vi-VN" w:eastAsia="vi-VN" w:bidi="vi-VN"/>
    </w:rPr>
  </w:style>
  <w:style w:type="character" w:customStyle="1" w:styleId="Bodytext2">
    <w:name w:val="Body text (2)_"/>
    <w:basedOn w:val="DefaultParagraphFont"/>
    <w:link w:val="Bodytext20"/>
    <w:rsid w:val="00092AC1"/>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basedOn w:val="Bodytext2"/>
    <w:rsid w:val="00092AC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2">
    <w:name w:val="Body text (2)"/>
    <w:basedOn w:val="Bodytext2"/>
    <w:rsid w:val="00092AC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34">
    <w:name w:val="Body text (3)"/>
    <w:basedOn w:val="Bodytext3"/>
    <w:rsid w:val="00092AC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Bold">
    <w:name w:val="Body text (2) + Bold"/>
    <w:basedOn w:val="Bodytext2"/>
    <w:rsid w:val="00092AC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
    <w:name w:val="Body text (7)_"/>
    <w:basedOn w:val="DefaultParagraphFont"/>
    <w:link w:val="Bodytext70"/>
    <w:rsid w:val="00092AC1"/>
    <w:rPr>
      <w:rFonts w:ascii="Times New Roman" w:eastAsia="Times New Roman" w:hAnsi="Times New Roman" w:cs="Times New Roman"/>
      <w:b/>
      <w:bCs/>
      <w:i w:val="0"/>
      <w:iCs w:val="0"/>
      <w:smallCaps w:val="0"/>
      <w:strike w:val="0"/>
      <w:u w:val="none"/>
    </w:rPr>
  </w:style>
  <w:style w:type="character" w:customStyle="1" w:styleId="Bodytext71">
    <w:name w:val="Body text (7)"/>
    <w:basedOn w:val="Bodytext7"/>
    <w:rsid w:val="00092AC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72">
    <w:name w:val="Body text (7)"/>
    <w:basedOn w:val="Bodytext7"/>
    <w:rsid w:val="00092AC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8">
    <w:name w:val="Body text (8)_"/>
    <w:basedOn w:val="DefaultParagraphFont"/>
    <w:link w:val="Bodytext80"/>
    <w:rsid w:val="00092AC1"/>
    <w:rPr>
      <w:rFonts w:ascii="Consolas" w:eastAsia="Consolas" w:hAnsi="Consolas" w:cs="Consolas"/>
      <w:b w:val="0"/>
      <w:bCs w:val="0"/>
      <w:i w:val="0"/>
      <w:iCs w:val="0"/>
      <w:smallCaps w:val="0"/>
      <w:strike w:val="0"/>
      <w:sz w:val="10"/>
      <w:szCs w:val="10"/>
      <w:u w:val="none"/>
    </w:rPr>
  </w:style>
  <w:style w:type="character" w:customStyle="1" w:styleId="Bodytext81">
    <w:name w:val="Body text (8)"/>
    <w:basedOn w:val="Bodytext8"/>
    <w:rsid w:val="00092AC1"/>
    <w:rPr>
      <w:rFonts w:ascii="Consolas" w:eastAsia="Consolas" w:hAnsi="Consolas" w:cs="Consolas"/>
      <w:b w:val="0"/>
      <w:bCs w:val="0"/>
      <w:i w:val="0"/>
      <w:iCs w:val="0"/>
      <w:smallCaps w:val="0"/>
      <w:strike w:val="0"/>
      <w:color w:val="000000"/>
      <w:spacing w:val="0"/>
      <w:w w:val="100"/>
      <w:position w:val="0"/>
      <w:sz w:val="10"/>
      <w:szCs w:val="10"/>
      <w:u w:val="none"/>
      <w:lang w:val="vi-VN" w:eastAsia="vi-VN" w:bidi="vi-VN"/>
    </w:rPr>
  </w:style>
  <w:style w:type="character" w:customStyle="1" w:styleId="Heading1">
    <w:name w:val="Heading #1_"/>
    <w:basedOn w:val="DefaultParagraphFont"/>
    <w:link w:val="Heading10"/>
    <w:rsid w:val="00092AC1"/>
    <w:rPr>
      <w:rFonts w:ascii="Times New Roman" w:eastAsia="Times New Roman" w:hAnsi="Times New Roman" w:cs="Times New Roman"/>
      <w:b/>
      <w:bCs/>
      <w:i w:val="0"/>
      <w:iCs w:val="0"/>
      <w:smallCaps w:val="0"/>
      <w:strike w:val="0"/>
      <w:sz w:val="26"/>
      <w:szCs w:val="26"/>
      <w:u w:val="none"/>
    </w:rPr>
  </w:style>
  <w:style w:type="character" w:customStyle="1" w:styleId="Heading11">
    <w:name w:val="Heading #1"/>
    <w:basedOn w:val="Heading1"/>
    <w:rsid w:val="00092AC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_"/>
    <w:basedOn w:val="DefaultParagraphFont"/>
    <w:link w:val="Headerorfooter0"/>
    <w:rsid w:val="00092AC1"/>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
    <w:name w:val="Header or footer"/>
    <w:basedOn w:val="Headerorfooter"/>
    <w:rsid w:val="00092AC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3">
    <w:name w:val="Body text (2)"/>
    <w:basedOn w:val="Bodytext2"/>
    <w:rsid w:val="00092AC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73">
    <w:name w:val="Body text (7)"/>
    <w:basedOn w:val="Bodytext7"/>
    <w:rsid w:val="00092AC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ing12">
    <w:name w:val="Heading #1"/>
    <w:basedOn w:val="Heading1"/>
    <w:rsid w:val="00092AC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basedOn w:val="Bodytext2"/>
    <w:rsid w:val="00092AC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erorfooter2">
    <w:name w:val="Header or footer"/>
    <w:basedOn w:val="Headerorfooter"/>
    <w:rsid w:val="00092AC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ing13">
    <w:name w:val="Heading #1"/>
    <w:basedOn w:val="Heading1"/>
    <w:rsid w:val="00092AC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4">
    <w:name w:val="Body text (2)"/>
    <w:basedOn w:val="Bodytext2"/>
    <w:rsid w:val="00092AC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5">
    <w:name w:val="Body text (2)"/>
    <w:basedOn w:val="Bodytext2"/>
    <w:rsid w:val="00092AC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12pt">
    <w:name w:val="Body text (2) + 12 pt"/>
    <w:aliases w:val="Bold"/>
    <w:basedOn w:val="Bodytext2"/>
    <w:rsid w:val="00092AC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Bold0">
    <w:name w:val="Body text (2) + Bold"/>
    <w:basedOn w:val="Bodytext2"/>
    <w:rsid w:val="00092AC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Bold1">
    <w:name w:val="Body text (2) + Bold"/>
    <w:basedOn w:val="Bodytext2"/>
    <w:rsid w:val="00092AC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12">
    <w:name w:val="Body text (12)_"/>
    <w:basedOn w:val="DefaultParagraphFont"/>
    <w:link w:val="Bodytext120"/>
    <w:rsid w:val="00092AC1"/>
    <w:rPr>
      <w:rFonts w:ascii="Times New Roman" w:eastAsia="Times New Roman" w:hAnsi="Times New Roman" w:cs="Times New Roman"/>
      <w:b/>
      <w:bCs/>
      <w:i/>
      <w:iCs/>
      <w:smallCaps w:val="0"/>
      <w:strike w:val="0"/>
      <w:sz w:val="22"/>
      <w:szCs w:val="22"/>
      <w:u w:val="none"/>
    </w:rPr>
  </w:style>
  <w:style w:type="character" w:customStyle="1" w:styleId="Bodytext121">
    <w:name w:val="Body text (12)"/>
    <w:basedOn w:val="Bodytext12"/>
    <w:rsid w:val="00092AC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13">
    <w:name w:val="Body text (13)_"/>
    <w:basedOn w:val="DefaultParagraphFont"/>
    <w:link w:val="Bodytext130"/>
    <w:rsid w:val="00092AC1"/>
    <w:rPr>
      <w:rFonts w:ascii="Times New Roman" w:eastAsia="Times New Roman" w:hAnsi="Times New Roman" w:cs="Times New Roman"/>
      <w:b/>
      <w:bCs/>
      <w:i w:val="0"/>
      <w:iCs w:val="0"/>
      <w:smallCaps w:val="0"/>
      <w:strike w:val="0"/>
      <w:sz w:val="20"/>
      <w:szCs w:val="20"/>
      <w:u w:val="none"/>
    </w:rPr>
  </w:style>
  <w:style w:type="character" w:customStyle="1" w:styleId="Bodytext134pt">
    <w:name w:val="Body text (13) + 4 pt"/>
    <w:aliases w:val="Not Bold,Italic"/>
    <w:basedOn w:val="Bodytext13"/>
    <w:rsid w:val="00092AC1"/>
    <w:rPr>
      <w:rFonts w:ascii="Times New Roman" w:eastAsia="Times New Roman" w:hAnsi="Times New Roman" w:cs="Times New Roman"/>
      <w:b/>
      <w:bCs/>
      <w:i/>
      <w:iCs/>
      <w:smallCaps w:val="0"/>
      <w:strike w:val="0"/>
      <w:color w:val="000000"/>
      <w:spacing w:val="0"/>
      <w:w w:val="100"/>
      <w:position w:val="0"/>
      <w:sz w:val="8"/>
      <w:szCs w:val="8"/>
      <w:u w:val="none"/>
      <w:lang w:val="vi-VN" w:eastAsia="vi-VN" w:bidi="vi-VN"/>
    </w:rPr>
  </w:style>
  <w:style w:type="character" w:customStyle="1" w:styleId="Bodytext131">
    <w:name w:val="Body text (13)"/>
    <w:basedOn w:val="Bodytext13"/>
    <w:rsid w:val="00092AC1"/>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132">
    <w:name w:val="Body text (13)"/>
    <w:basedOn w:val="Bodytext13"/>
    <w:rsid w:val="00092AC1"/>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133">
    <w:name w:val="Body text (13)"/>
    <w:basedOn w:val="Bodytext13"/>
    <w:rsid w:val="00092AC1"/>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1313pt">
    <w:name w:val="Body text (13) + 13 pt"/>
    <w:basedOn w:val="Bodytext13"/>
    <w:rsid w:val="00092AC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1313pt0">
    <w:name w:val="Body text (13) + 13 pt"/>
    <w:basedOn w:val="Bodytext13"/>
    <w:rsid w:val="00092AC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Picturecaption">
    <w:name w:val="Picture caption"/>
    <w:basedOn w:val="Normal"/>
    <w:link w:val="PicturecaptionExact"/>
    <w:rsid w:val="00092AC1"/>
    <w:pPr>
      <w:shd w:val="clear" w:color="auto" w:fill="FFFFFF"/>
      <w:spacing w:line="0" w:lineRule="atLeast"/>
    </w:pPr>
    <w:rPr>
      <w:rFonts w:ascii="Times New Roman" w:eastAsia="Times New Roman" w:hAnsi="Times New Roman" w:cs="Times New Roman"/>
      <w:b/>
      <w:bCs/>
      <w:sz w:val="26"/>
      <w:szCs w:val="26"/>
    </w:rPr>
  </w:style>
  <w:style w:type="paragraph" w:customStyle="1" w:styleId="Bodytext30">
    <w:name w:val="Body text (3)"/>
    <w:basedOn w:val="Normal"/>
    <w:link w:val="Bodytext3"/>
    <w:rsid w:val="00092AC1"/>
    <w:pPr>
      <w:shd w:val="clear" w:color="auto" w:fill="FFFFFF"/>
      <w:spacing w:line="298" w:lineRule="exact"/>
      <w:jc w:val="center"/>
    </w:pPr>
    <w:rPr>
      <w:rFonts w:ascii="Times New Roman" w:eastAsia="Times New Roman" w:hAnsi="Times New Roman" w:cs="Times New Roman"/>
      <w:b/>
      <w:bCs/>
      <w:sz w:val="26"/>
      <w:szCs w:val="26"/>
    </w:rPr>
  </w:style>
  <w:style w:type="paragraph" w:customStyle="1" w:styleId="Bodytext4">
    <w:name w:val="Body text (4)"/>
    <w:basedOn w:val="Normal"/>
    <w:link w:val="Bodytext4Exact"/>
    <w:rsid w:val="00092AC1"/>
    <w:pPr>
      <w:shd w:val="clear" w:color="auto" w:fill="FFFFFF"/>
      <w:spacing w:line="0" w:lineRule="atLeast"/>
    </w:pPr>
    <w:rPr>
      <w:rFonts w:ascii="Times New Roman" w:eastAsia="Times New Roman" w:hAnsi="Times New Roman" w:cs="Times New Roman"/>
      <w:sz w:val="26"/>
      <w:szCs w:val="26"/>
    </w:rPr>
  </w:style>
  <w:style w:type="paragraph" w:customStyle="1" w:styleId="Bodytext5">
    <w:name w:val="Body text (5)"/>
    <w:basedOn w:val="Normal"/>
    <w:link w:val="Bodytext5Exact"/>
    <w:rsid w:val="00092AC1"/>
    <w:pPr>
      <w:shd w:val="clear" w:color="auto" w:fill="FFFFFF"/>
      <w:spacing w:before="240" w:line="0" w:lineRule="atLeast"/>
      <w:jc w:val="right"/>
    </w:pPr>
    <w:rPr>
      <w:rFonts w:ascii="Times New Roman" w:eastAsia="Times New Roman" w:hAnsi="Times New Roman" w:cs="Times New Roman"/>
      <w:i/>
      <w:iCs/>
      <w:sz w:val="26"/>
      <w:szCs w:val="26"/>
    </w:rPr>
  </w:style>
  <w:style w:type="paragraph" w:customStyle="1" w:styleId="Bodytext9">
    <w:name w:val="Body text (9)"/>
    <w:basedOn w:val="Normal"/>
    <w:link w:val="Bodytext9Exact"/>
    <w:rsid w:val="00092AC1"/>
    <w:pPr>
      <w:shd w:val="clear" w:color="auto" w:fill="FFFFFF"/>
      <w:spacing w:line="235" w:lineRule="exact"/>
      <w:jc w:val="right"/>
    </w:pPr>
    <w:rPr>
      <w:rFonts w:ascii="Candara" w:eastAsia="Candara" w:hAnsi="Candara" w:cs="Candara"/>
      <w:b/>
      <w:bCs/>
      <w:sz w:val="22"/>
      <w:szCs w:val="22"/>
    </w:rPr>
  </w:style>
  <w:style w:type="paragraph" w:customStyle="1" w:styleId="Bodytext10">
    <w:name w:val="Body text (10)"/>
    <w:basedOn w:val="Normal"/>
    <w:link w:val="Bodytext10Exact"/>
    <w:rsid w:val="00092AC1"/>
    <w:pPr>
      <w:shd w:val="clear" w:color="auto" w:fill="FFFFFF"/>
      <w:spacing w:line="0" w:lineRule="atLeast"/>
    </w:pPr>
    <w:rPr>
      <w:rFonts w:ascii="Times New Roman" w:eastAsia="Times New Roman" w:hAnsi="Times New Roman" w:cs="Times New Roman"/>
      <w:b/>
      <w:bCs/>
      <w:sz w:val="30"/>
      <w:szCs w:val="30"/>
    </w:rPr>
  </w:style>
  <w:style w:type="paragraph" w:customStyle="1" w:styleId="Bodytext11">
    <w:name w:val="Body text (11)"/>
    <w:basedOn w:val="Normal"/>
    <w:link w:val="Bodytext11Exact"/>
    <w:rsid w:val="00092AC1"/>
    <w:pPr>
      <w:shd w:val="clear" w:color="auto" w:fill="FFFFFF"/>
      <w:spacing w:line="0" w:lineRule="atLeast"/>
    </w:pPr>
    <w:rPr>
      <w:rFonts w:ascii="Times New Roman" w:eastAsia="Times New Roman" w:hAnsi="Times New Roman" w:cs="Times New Roman"/>
      <w:sz w:val="19"/>
      <w:szCs w:val="19"/>
    </w:rPr>
  </w:style>
  <w:style w:type="paragraph" w:customStyle="1" w:styleId="Bodytext60">
    <w:name w:val="Body text (6)"/>
    <w:basedOn w:val="Normal"/>
    <w:link w:val="Bodytext6"/>
    <w:rsid w:val="00092AC1"/>
    <w:pPr>
      <w:shd w:val="clear" w:color="auto" w:fill="FFFFFF"/>
      <w:spacing w:after="120" w:line="0" w:lineRule="atLeast"/>
    </w:pPr>
    <w:rPr>
      <w:rFonts w:ascii="Sylfaen" w:eastAsia="Sylfaen" w:hAnsi="Sylfaen" w:cs="Sylfaen"/>
      <w:sz w:val="10"/>
      <w:szCs w:val="10"/>
    </w:rPr>
  </w:style>
  <w:style w:type="paragraph" w:customStyle="1" w:styleId="Bodytext20">
    <w:name w:val="Body text (2)"/>
    <w:basedOn w:val="Normal"/>
    <w:link w:val="Bodytext2"/>
    <w:rsid w:val="00092AC1"/>
    <w:pPr>
      <w:shd w:val="clear" w:color="auto" w:fill="FFFFFF"/>
      <w:spacing w:before="120" w:line="350" w:lineRule="exact"/>
      <w:jc w:val="both"/>
    </w:pPr>
    <w:rPr>
      <w:rFonts w:ascii="Times New Roman" w:eastAsia="Times New Roman" w:hAnsi="Times New Roman" w:cs="Times New Roman"/>
      <w:sz w:val="26"/>
      <w:szCs w:val="26"/>
    </w:rPr>
  </w:style>
  <w:style w:type="paragraph" w:customStyle="1" w:styleId="Bodytext70">
    <w:name w:val="Body text (7)"/>
    <w:basedOn w:val="Normal"/>
    <w:link w:val="Bodytext7"/>
    <w:rsid w:val="00092AC1"/>
    <w:pPr>
      <w:shd w:val="clear" w:color="auto" w:fill="FFFFFF"/>
      <w:spacing w:after="120" w:line="0" w:lineRule="atLeast"/>
      <w:ind w:firstLine="760"/>
      <w:jc w:val="both"/>
    </w:pPr>
    <w:rPr>
      <w:rFonts w:ascii="Times New Roman" w:eastAsia="Times New Roman" w:hAnsi="Times New Roman" w:cs="Times New Roman"/>
      <w:b/>
      <w:bCs/>
    </w:rPr>
  </w:style>
  <w:style w:type="paragraph" w:customStyle="1" w:styleId="Bodytext80">
    <w:name w:val="Body text (8)"/>
    <w:basedOn w:val="Normal"/>
    <w:link w:val="Bodytext8"/>
    <w:rsid w:val="00092AC1"/>
    <w:pPr>
      <w:shd w:val="clear" w:color="auto" w:fill="FFFFFF"/>
      <w:spacing w:line="0" w:lineRule="atLeast"/>
    </w:pPr>
    <w:rPr>
      <w:rFonts w:ascii="Consolas" w:eastAsia="Consolas" w:hAnsi="Consolas" w:cs="Consolas"/>
      <w:sz w:val="10"/>
      <w:szCs w:val="10"/>
    </w:rPr>
  </w:style>
  <w:style w:type="paragraph" w:customStyle="1" w:styleId="Heading10">
    <w:name w:val="Heading #1"/>
    <w:basedOn w:val="Normal"/>
    <w:link w:val="Heading1"/>
    <w:rsid w:val="00092AC1"/>
    <w:pPr>
      <w:shd w:val="clear" w:color="auto" w:fill="FFFFFF"/>
      <w:spacing w:after="60" w:line="0" w:lineRule="atLeast"/>
      <w:ind w:firstLine="740"/>
      <w:jc w:val="both"/>
      <w:outlineLvl w:val="0"/>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rsid w:val="00092AC1"/>
    <w:pPr>
      <w:shd w:val="clear" w:color="auto" w:fill="FFFFFF"/>
      <w:spacing w:line="0" w:lineRule="atLeast"/>
    </w:pPr>
    <w:rPr>
      <w:rFonts w:ascii="Times New Roman" w:eastAsia="Times New Roman" w:hAnsi="Times New Roman" w:cs="Times New Roman"/>
      <w:sz w:val="26"/>
      <w:szCs w:val="26"/>
    </w:rPr>
  </w:style>
  <w:style w:type="paragraph" w:customStyle="1" w:styleId="Bodytext120">
    <w:name w:val="Body text (12)"/>
    <w:basedOn w:val="Normal"/>
    <w:link w:val="Bodytext12"/>
    <w:rsid w:val="00092AC1"/>
    <w:pPr>
      <w:shd w:val="clear" w:color="auto" w:fill="FFFFFF"/>
      <w:spacing w:before="300" w:line="240" w:lineRule="exact"/>
      <w:jc w:val="both"/>
    </w:pPr>
    <w:rPr>
      <w:rFonts w:ascii="Times New Roman" w:eastAsia="Times New Roman" w:hAnsi="Times New Roman" w:cs="Times New Roman"/>
      <w:b/>
      <w:bCs/>
      <w:i/>
      <w:iCs/>
      <w:sz w:val="22"/>
      <w:szCs w:val="22"/>
    </w:rPr>
  </w:style>
  <w:style w:type="paragraph" w:customStyle="1" w:styleId="Bodytext130">
    <w:name w:val="Body text (13)"/>
    <w:basedOn w:val="Normal"/>
    <w:link w:val="Bodytext13"/>
    <w:rsid w:val="00092AC1"/>
    <w:pPr>
      <w:shd w:val="clear" w:color="auto" w:fill="FFFFFF"/>
      <w:spacing w:line="240" w:lineRule="exact"/>
      <w:jc w:val="both"/>
    </w:pPr>
    <w:rPr>
      <w:rFonts w:ascii="Times New Roman" w:eastAsia="Times New Roman" w:hAnsi="Times New Roman" w:cs="Times New Roman"/>
      <w:b/>
      <w:bCs/>
      <w:sz w:val="20"/>
      <w:szCs w:val="20"/>
    </w:rPr>
  </w:style>
  <w:style w:type="table" w:styleId="TableGrid">
    <w:name w:val="Table Grid"/>
    <w:basedOn w:val="TableNormal"/>
    <w:uiPriority w:val="59"/>
    <w:rsid w:val="00B8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c6Char">
    <w:name w:val="Muc6 Char"/>
    <w:link w:val="Muc6"/>
    <w:locked/>
    <w:rsid w:val="00180A8C"/>
    <w:rPr>
      <w:sz w:val="28"/>
      <w:szCs w:val="28"/>
    </w:rPr>
  </w:style>
  <w:style w:type="paragraph" w:customStyle="1" w:styleId="Muc6">
    <w:name w:val="Muc6"/>
    <w:basedOn w:val="Normal"/>
    <w:link w:val="Muc6Char"/>
    <w:rsid w:val="00180A8C"/>
    <w:pPr>
      <w:widowControl/>
      <w:spacing w:after="120"/>
      <w:ind w:firstLine="720"/>
      <w:jc w:val="both"/>
    </w:pPr>
    <w:rPr>
      <w:color w:val="auto"/>
      <w:sz w:val="28"/>
      <w:szCs w:val="28"/>
    </w:rPr>
  </w:style>
  <w:style w:type="paragraph" w:styleId="Header">
    <w:name w:val="header"/>
    <w:basedOn w:val="Normal"/>
    <w:link w:val="HeaderChar"/>
    <w:uiPriority w:val="99"/>
    <w:unhideWhenUsed/>
    <w:rsid w:val="00361417"/>
    <w:pPr>
      <w:tabs>
        <w:tab w:val="center" w:pos="4680"/>
        <w:tab w:val="right" w:pos="9360"/>
      </w:tabs>
    </w:pPr>
  </w:style>
  <w:style w:type="character" w:customStyle="1" w:styleId="HeaderChar">
    <w:name w:val="Header Char"/>
    <w:basedOn w:val="DefaultParagraphFont"/>
    <w:link w:val="Header"/>
    <w:uiPriority w:val="99"/>
    <w:rsid w:val="00361417"/>
    <w:rPr>
      <w:color w:val="000000"/>
    </w:rPr>
  </w:style>
  <w:style w:type="paragraph" w:styleId="Footer">
    <w:name w:val="footer"/>
    <w:basedOn w:val="Normal"/>
    <w:link w:val="FooterChar"/>
    <w:uiPriority w:val="99"/>
    <w:unhideWhenUsed/>
    <w:rsid w:val="00361417"/>
    <w:pPr>
      <w:tabs>
        <w:tab w:val="center" w:pos="4680"/>
        <w:tab w:val="right" w:pos="9360"/>
      </w:tabs>
    </w:pPr>
  </w:style>
  <w:style w:type="character" w:customStyle="1" w:styleId="FooterChar">
    <w:name w:val="Footer Char"/>
    <w:basedOn w:val="DefaultParagraphFont"/>
    <w:link w:val="Footer"/>
    <w:uiPriority w:val="99"/>
    <w:rsid w:val="00361417"/>
    <w:rPr>
      <w:color w:val="000000"/>
    </w:rPr>
  </w:style>
  <w:style w:type="paragraph" w:styleId="ListParagraph">
    <w:name w:val="List Paragraph"/>
    <w:basedOn w:val="Normal"/>
    <w:uiPriority w:val="34"/>
    <w:qFormat/>
    <w:rsid w:val="006C59D1"/>
    <w:pPr>
      <w:widowControl/>
      <w:spacing w:after="120"/>
      <w:ind w:left="720"/>
      <w:contextualSpacing/>
    </w:pPr>
    <w:rPr>
      <w:rFonts w:ascii="Times New Roman" w:eastAsiaTheme="minorHAnsi" w:hAnsi="Times New Roman" w:cs="Times New Roman"/>
      <w:color w:val="auto"/>
      <w:sz w:val="28"/>
      <w:szCs w:val="28"/>
      <w:lang w:val="en-US" w:eastAsia="en-US" w:bidi="ar-SA"/>
    </w:rPr>
  </w:style>
  <w:style w:type="paragraph" w:styleId="BalloonText">
    <w:name w:val="Balloon Text"/>
    <w:basedOn w:val="Normal"/>
    <w:link w:val="BalloonTextChar"/>
    <w:uiPriority w:val="99"/>
    <w:semiHidden/>
    <w:unhideWhenUsed/>
    <w:rsid w:val="005A50FE"/>
    <w:rPr>
      <w:rFonts w:ascii="Tahoma" w:hAnsi="Tahoma" w:cs="Tahoma"/>
      <w:sz w:val="16"/>
      <w:szCs w:val="16"/>
    </w:rPr>
  </w:style>
  <w:style w:type="character" w:customStyle="1" w:styleId="BalloonTextChar">
    <w:name w:val="Balloon Text Char"/>
    <w:basedOn w:val="DefaultParagraphFont"/>
    <w:link w:val="BalloonText"/>
    <w:uiPriority w:val="99"/>
    <w:semiHidden/>
    <w:rsid w:val="005A50FE"/>
    <w:rPr>
      <w:rFonts w:ascii="Tahoma" w:hAnsi="Tahoma" w:cs="Tahoma"/>
      <w:color w:val="000000"/>
      <w:sz w:val="16"/>
      <w:szCs w:val="16"/>
    </w:rPr>
  </w:style>
  <w:style w:type="character" w:styleId="Strong">
    <w:name w:val="Strong"/>
    <w:basedOn w:val="DefaultParagraphFont"/>
    <w:uiPriority w:val="22"/>
    <w:qFormat/>
    <w:rsid w:val="00B47B35"/>
    <w:rPr>
      <w:b/>
      <w:bCs/>
    </w:rPr>
  </w:style>
  <w:style w:type="character" w:customStyle="1" w:styleId="apple-converted-space">
    <w:name w:val="apple-converted-space"/>
    <w:basedOn w:val="DefaultParagraphFont"/>
    <w:rsid w:val="00B47B35"/>
  </w:style>
  <w:style w:type="paragraph" w:styleId="NormalWeb">
    <w:name w:val="Normal (Web)"/>
    <w:aliases w:val=" Char Char Char,Char Char Char,Обычный (веб)1,Обычный (веб) Знак,Обычный (веб) Знак1,Обычный (веб) Знак Знак,Char Char"/>
    <w:basedOn w:val="Normal"/>
    <w:link w:val="NormalWebChar"/>
    <w:unhideWhenUsed/>
    <w:rsid w:val="00046702"/>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fontstyle01">
    <w:name w:val="fontstyle01"/>
    <w:rsid w:val="00046702"/>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 Char Char Char Char,Char Char Char Char,Обычный (веб)1 Char,Обычный (веб) Знак Char,Обычный (веб) Знак1 Char,Обычный (веб) Знак Знак Char,Char Char Char1"/>
    <w:link w:val="NormalWeb"/>
    <w:rsid w:val="00B105AA"/>
    <w:rPr>
      <w:rFonts w:ascii="Times New Roman" w:eastAsia="Times New Roman" w:hAnsi="Times New Roman" w:cs="Times New Roman"/>
      <w:lang w:val="en-US" w:eastAsia="en-US" w:bidi="ar-SA"/>
    </w:rPr>
  </w:style>
  <w:style w:type="paragraph" w:customStyle="1" w:styleId="Default">
    <w:name w:val="Default"/>
    <w:rsid w:val="00C27A2F"/>
    <w:pPr>
      <w:widowControl/>
      <w:autoSpaceDE w:val="0"/>
      <w:autoSpaceDN w:val="0"/>
      <w:adjustRightInd w:val="0"/>
    </w:pPr>
    <w:rPr>
      <w:rFonts w:ascii="Times New Roman" w:hAnsi="Times New Roman" w:cs="Times New Roman"/>
      <w:color w:val="000000"/>
      <w:lang w:val="en-US" w:bidi="ar-SA"/>
    </w:rPr>
  </w:style>
  <w:style w:type="character" w:styleId="Emphasis">
    <w:name w:val="Emphasis"/>
    <w:basedOn w:val="DefaultParagraphFont"/>
    <w:uiPriority w:val="20"/>
    <w:qFormat/>
    <w:rsid w:val="003A35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68234">
      <w:bodyDiv w:val="1"/>
      <w:marLeft w:val="0"/>
      <w:marRight w:val="0"/>
      <w:marTop w:val="0"/>
      <w:marBottom w:val="0"/>
      <w:divBdr>
        <w:top w:val="none" w:sz="0" w:space="0" w:color="auto"/>
        <w:left w:val="none" w:sz="0" w:space="0" w:color="auto"/>
        <w:bottom w:val="none" w:sz="0" w:space="0" w:color="auto"/>
        <w:right w:val="none" w:sz="0" w:space="0" w:color="auto"/>
      </w:divBdr>
    </w:div>
    <w:div w:id="514226694">
      <w:bodyDiv w:val="1"/>
      <w:marLeft w:val="0"/>
      <w:marRight w:val="0"/>
      <w:marTop w:val="0"/>
      <w:marBottom w:val="0"/>
      <w:divBdr>
        <w:top w:val="none" w:sz="0" w:space="0" w:color="auto"/>
        <w:left w:val="none" w:sz="0" w:space="0" w:color="auto"/>
        <w:bottom w:val="none" w:sz="0" w:space="0" w:color="auto"/>
        <w:right w:val="none" w:sz="0" w:space="0" w:color="auto"/>
      </w:divBdr>
    </w:div>
    <w:div w:id="767237355">
      <w:bodyDiv w:val="1"/>
      <w:marLeft w:val="0"/>
      <w:marRight w:val="0"/>
      <w:marTop w:val="0"/>
      <w:marBottom w:val="0"/>
      <w:divBdr>
        <w:top w:val="none" w:sz="0" w:space="0" w:color="auto"/>
        <w:left w:val="none" w:sz="0" w:space="0" w:color="auto"/>
        <w:bottom w:val="none" w:sz="0" w:space="0" w:color="auto"/>
        <w:right w:val="none" w:sz="0" w:space="0" w:color="auto"/>
      </w:divBdr>
    </w:div>
    <w:div w:id="849025455">
      <w:bodyDiv w:val="1"/>
      <w:marLeft w:val="0"/>
      <w:marRight w:val="0"/>
      <w:marTop w:val="0"/>
      <w:marBottom w:val="0"/>
      <w:divBdr>
        <w:top w:val="none" w:sz="0" w:space="0" w:color="auto"/>
        <w:left w:val="none" w:sz="0" w:space="0" w:color="auto"/>
        <w:bottom w:val="none" w:sz="0" w:space="0" w:color="auto"/>
        <w:right w:val="none" w:sz="0" w:space="0" w:color="auto"/>
      </w:divBdr>
    </w:div>
    <w:div w:id="959913963">
      <w:bodyDiv w:val="1"/>
      <w:marLeft w:val="0"/>
      <w:marRight w:val="0"/>
      <w:marTop w:val="0"/>
      <w:marBottom w:val="0"/>
      <w:divBdr>
        <w:top w:val="none" w:sz="0" w:space="0" w:color="auto"/>
        <w:left w:val="none" w:sz="0" w:space="0" w:color="auto"/>
        <w:bottom w:val="none" w:sz="0" w:space="0" w:color="auto"/>
        <w:right w:val="none" w:sz="0" w:space="0" w:color="auto"/>
      </w:divBdr>
    </w:div>
    <w:div w:id="1316495402">
      <w:bodyDiv w:val="1"/>
      <w:marLeft w:val="0"/>
      <w:marRight w:val="0"/>
      <w:marTop w:val="0"/>
      <w:marBottom w:val="0"/>
      <w:divBdr>
        <w:top w:val="none" w:sz="0" w:space="0" w:color="auto"/>
        <w:left w:val="none" w:sz="0" w:space="0" w:color="auto"/>
        <w:bottom w:val="none" w:sz="0" w:space="0" w:color="auto"/>
        <w:right w:val="none" w:sz="0" w:space="0" w:color="auto"/>
      </w:divBdr>
    </w:div>
    <w:div w:id="1486361654">
      <w:bodyDiv w:val="1"/>
      <w:marLeft w:val="0"/>
      <w:marRight w:val="0"/>
      <w:marTop w:val="0"/>
      <w:marBottom w:val="0"/>
      <w:divBdr>
        <w:top w:val="none" w:sz="0" w:space="0" w:color="auto"/>
        <w:left w:val="none" w:sz="0" w:space="0" w:color="auto"/>
        <w:bottom w:val="none" w:sz="0" w:space="0" w:color="auto"/>
        <w:right w:val="none" w:sz="0" w:space="0" w:color="auto"/>
      </w:divBdr>
    </w:div>
    <w:div w:id="1630940920">
      <w:bodyDiv w:val="1"/>
      <w:marLeft w:val="0"/>
      <w:marRight w:val="0"/>
      <w:marTop w:val="0"/>
      <w:marBottom w:val="0"/>
      <w:divBdr>
        <w:top w:val="none" w:sz="0" w:space="0" w:color="auto"/>
        <w:left w:val="none" w:sz="0" w:space="0" w:color="auto"/>
        <w:bottom w:val="none" w:sz="0" w:space="0" w:color="auto"/>
        <w:right w:val="none" w:sz="0" w:space="0" w:color="auto"/>
      </w:divBdr>
    </w:div>
    <w:div w:id="1716660224">
      <w:bodyDiv w:val="1"/>
      <w:marLeft w:val="0"/>
      <w:marRight w:val="0"/>
      <w:marTop w:val="0"/>
      <w:marBottom w:val="0"/>
      <w:divBdr>
        <w:top w:val="none" w:sz="0" w:space="0" w:color="auto"/>
        <w:left w:val="none" w:sz="0" w:space="0" w:color="auto"/>
        <w:bottom w:val="none" w:sz="0" w:space="0" w:color="auto"/>
        <w:right w:val="none" w:sz="0" w:space="0" w:color="auto"/>
      </w:divBdr>
    </w:div>
    <w:div w:id="1842506374">
      <w:bodyDiv w:val="1"/>
      <w:marLeft w:val="0"/>
      <w:marRight w:val="0"/>
      <w:marTop w:val="0"/>
      <w:marBottom w:val="0"/>
      <w:divBdr>
        <w:top w:val="none" w:sz="0" w:space="0" w:color="auto"/>
        <w:left w:val="none" w:sz="0" w:space="0" w:color="auto"/>
        <w:bottom w:val="none" w:sz="0" w:space="0" w:color="auto"/>
        <w:right w:val="none" w:sz="0" w:space="0" w:color="auto"/>
      </w:divBdr>
    </w:div>
    <w:div w:id="1846020427">
      <w:bodyDiv w:val="1"/>
      <w:marLeft w:val="0"/>
      <w:marRight w:val="0"/>
      <w:marTop w:val="0"/>
      <w:marBottom w:val="0"/>
      <w:divBdr>
        <w:top w:val="none" w:sz="0" w:space="0" w:color="auto"/>
        <w:left w:val="none" w:sz="0" w:space="0" w:color="auto"/>
        <w:bottom w:val="none" w:sz="0" w:space="0" w:color="auto"/>
        <w:right w:val="none" w:sz="0" w:space="0" w:color="auto"/>
      </w:divBdr>
    </w:div>
    <w:div w:id="2098474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Chan-nuoi-2018-353242.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016ED-C103-4179-9807-95547BF1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9</Pages>
  <Words>2830</Words>
  <Characters>16133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154</cp:revision>
  <cp:lastPrinted>2021-03-06T02:44:00Z</cp:lastPrinted>
  <dcterms:created xsi:type="dcterms:W3CDTF">2016-07-31T02:14:00Z</dcterms:created>
  <dcterms:modified xsi:type="dcterms:W3CDTF">2025-09-05T07:15:00Z</dcterms:modified>
</cp:coreProperties>
</file>