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7229"/>
      </w:tblGrid>
      <w:tr w:rsidR="00AE3635" w:rsidRPr="00C42F6A" w14:paraId="41F6B31E" w14:textId="77777777" w:rsidTr="00AE3635">
        <w:tc>
          <w:tcPr>
            <w:tcW w:w="7088" w:type="dxa"/>
          </w:tcPr>
          <w:p w14:paraId="2980737C" w14:textId="77777777" w:rsidR="00AE3635" w:rsidRPr="00C42F6A" w:rsidRDefault="00AE3635" w:rsidP="0063326D">
            <w:pPr>
              <w:spacing w:before="88"/>
              <w:jc w:val="center"/>
              <w:rPr>
                <w:sz w:val="28"/>
                <w:szCs w:val="28"/>
              </w:rPr>
            </w:pPr>
            <w:r w:rsidRPr="00C42F6A">
              <w:rPr>
                <w:spacing w:val="-2"/>
                <w:w w:val="105"/>
                <w:sz w:val="28"/>
                <w:szCs w:val="28"/>
              </w:rPr>
              <w:t>UBND</w:t>
            </w:r>
            <w:r w:rsidRPr="00C42F6A">
              <w:rPr>
                <w:spacing w:val="-3"/>
                <w:w w:val="105"/>
                <w:sz w:val="28"/>
                <w:szCs w:val="28"/>
              </w:rPr>
              <w:t xml:space="preserve"> </w:t>
            </w:r>
            <w:r w:rsidRPr="00C42F6A">
              <w:rPr>
                <w:spacing w:val="-2"/>
                <w:w w:val="105"/>
                <w:sz w:val="28"/>
                <w:szCs w:val="28"/>
              </w:rPr>
              <w:t>TỈNH LAI</w:t>
            </w:r>
            <w:r w:rsidRPr="00C42F6A">
              <w:rPr>
                <w:spacing w:val="-6"/>
                <w:w w:val="105"/>
                <w:sz w:val="28"/>
                <w:szCs w:val="28"/>
              </w:rPr>
              <w:t xml:space="preserve"> </w:t>
            </w:r>
            <w:r w:rsidRPr="00C42F6A">
              <w:rPr>
                <w:spacing w:val="-4"/>
                <w:w w:val="105"/>
                <w:sz w:val="28"/>
                <w:szCs w:val="28"/>
              </w:rPr>
              <w:t>CHÂU</w:t>
            </w:r>
          </w:p>
        </w:tc>
        <w:tc>
          <w:tcPr>
            <w:tcW w:w="7229" w:type="dxa"/>
          </w:tcPr>
          <w:p w14:paraId="5710FE40" w14:textId="77777777" w:rsidR="00AE3635" w:rsidRPr="00C42F6A" w:rsidRDefault="00AE3635" w:rsidP="0063326D">
            <w:pPr>
              <w:spacing w:before="82"/>
              <w:jc w:val="center"/>
              <w:rPr>
                <w:i/>
                <w:sz w:val="28"/>
                <w:szCs w:val="28"/>
              </w:rPr>
            </w:pPr>
            <w:r w:rsidRPr="00C42F6A">
              <w:rPr>
                <w:w w:val="105"/>
                <w:sz w:val="28"/>
                <w:szCs w:val="28"/>
              </w:rPr>
              <w:t>CỘNG</w:t>
            </w:r>
            <w:r w:rsidRPr="00C42F6A">
              <w:rPr>
                <w:spacing w:val="-5"/>
                <w:w w:val="105"/>
                <w:sz w:val="28"/>
                <w:szCs w:val="28"/>
              </w:rPr>
              <w:t xml:space="preserve"> </w:t>
            </w:r>
            <w:r w:rsidRPr="00C42F6A">
              <w:rPr>
                <w:w w:val="105"/>
                <w:sz w:val="28"/>
                <w:szCs w:val="28"/>
              </w:rPr>
              <w:t>HÒA</w:t>
            </w:r>
            <w:r w:rsidRPr="00C42F6A">
              <w:rPr>
                <w:spacing w:val="-4"/>
                <w:w w:val="105"/>
                <w:sz w:val="28"/>
                <w:szCs w:val="28"/>
              </w:rPr>
              <w:t xml:space="preserve"> </w:t>
            </w:r>
            <w:r w:rsidRPr="00C42F6A">
              <w:rPr>
                <w:w w:val="105"/>
                <w:sz w:val="28"/>
                <w:szCs w:val="28"/>
              </w:rPr>
              <w:t>XÃ</w:t>
            </w:r>
            <w:r w:rsidRPr="00C42F6A">
              <w:rPr>
                <w:spacing w:val="-6"/>
                <w:w w:val="105"/>
                <w:sz w:val="28"/>
                <w:szCs w:val="28"/>
              </w:rPr>
              <w:t xml:space="preserve"> </w:t>
            </w:r>
            <w:r w:rsidRPr="00C42F6A">
              <w:rPr>
                <w:w w:val="105"/>
                <w:sz w:val="28"/>
                <w:szCs w:val="28"/>
              </w:rPr>
              <w:t>HỘI</w:t>
            </w:r>
            <w:r w:rsidRPr="00C42F6A">
              <w:rPr>
                <w:spacing w:val="-6"/>
                <w:w w:val="105"/>
                <w:sz w:val="28"/>
                <w:szCs w:val="28"/>
              </w:rPr>
              <w:t xml:space="preserve"> </w:t>
            </w:r>
            <w:r w:rsidRPr="00C42F6A">
              <w:rPr>
                <w:w w:val="105"/>
                <w:sz w:val="28"/>
                <w:szCs w:val="28"/>
              </w:rPr>
              <w:t>CHỦ</w:t>
            </w:r>
            <w:r w:rsidRPr="00C42F6A">
              <w:rPr>
                <w:spacing w:val="-5"/>
                <w:w w:val="105"/>
                <w:sz w:val="28"/>
                <w:szCs w:val="28"/>
              </w:rPr>
              <w:t xml:space="preserve"> </w:t>
            </w:r>
            <w:r w:rsidRPr="00C42F6A">
              <w:rPr>
                <w:w w:val="105"/>
                <w:sz w:val="28"/>
                <w:szCs w:val="28"/>
              </w:rPr>
              <w:t>NGHĨA</w:t>
            </w:r>
            <w:r w:rsidRPr="00C42F6A">
              <w:rPr>
                <w:spacing w:val="-5"/>
                <w:w w:val="105"/>
                <w:sz w:val="28"/>
                <w:szCs w:val="28"/>
              </w:rPr>
              <w:t xml:space="preserve"> </w:t>
            </w:r>
            <w:r w:rsidRPr="00C42F6A">
              <w:rPr>
                <w:w w:val="105"/>
                <w:sz w:val="28"/>
                <w:szCs w:val="28"/>
              </w:rPr>
              <w:t>VIỆT</w:t>
            </w:r>
            <w:r w:rsidRPr="00C42F6A">
              <w:rPr>
                <w:spacing w:val="-6"/>
                <w:w w:val="105"/>
                <w:sz w:val="28"/>
                <w:szCs w:val="28"/>
              </w:rPr>
              <w:t xml:space="preserve"> </w:t>
            </w:r>
            <w:r w:rsidRPr="00C42F6A">
              <w:rPr>
                <w:spacing w:val="-5"/>
                <w:w w:val="105"/>
                <w:sz w:val="28"/>
                <w:szCs w:val="28"/>
              </w:rPr>
              <w:t>NAM</w:t>
            </w:r>
          </w:p>
        </w:tc>
      </w:tr>
      <w:tr w:rsidR="00AE3635" w:rsidRPr="00C42F6A" w14:paraId="757D72FE" w14:textId="77777777" w:rsidTr="00AE3635">
        <w:tc>
          <w:tcPr>
            <w:tcW w:w="7088" w:type="dxa"/>
          </w:tcPr>
          <w:p w14:paraId="304265E2" w14:textId="04C39A78" w:rsidR="00AE3635" w:rsidRPr="0048172B" w:rsidRDefault="00AE3635" w:rsidP="0048172B">
            <w:pPr>
              <w:pStyle w:val="BodyText"/>
              <w:spacing w:before="29"/>
              <w:ind w:right="3"/>
              <w:jc w:val="center"/>
              <w:rPr>
                <w:sz w:val="28"/>
                <w:szCs w:val="28"/>
              </w:rPr>
            </w:pPr>
            <w:r w:rsidRPr="00C42F6A">
              <w:rPr>
                <w:w w:val="105"/>
                <w:sz w:val="28"/>
                <w:szCs w:val="28"/>
              </w:rPr>
              <w:t>SỞ</w:t>
            </w:r>
            <w:r w:rsidRPr="00C42F6A">
              <w:rPr>
                <w:spacing w:val="-5"/>
                <w:w w:val="105"/>
                <w:sz w:val="28"/>
                <w:szCs w:val="28"/>
              </w:rPr>
              <w:t xml:space="preserve"> </w:t>
            </w:r>
            <w:r w:rsidRPr="0048172B">
              <w:rPr>
                <w:w w:val="105"/>
                <w:sz w:val="28"/>
                <w:szCs w:val="28"/>
              </w:rPr>
              <w:t>NÔNG NGHIỆP VÀ MÔI TRƯỜNG</w:t>
            </w:r>
          </w:p>
        </w:tc>
        <w:tc>
          <w:tcPr>
            <w:tcW w:w="7229" w:type="dxa"/>
          </w:tcPr>
          <w:p w14:paraId="2C312C4E" w14:textId="77777777" w:rsidR="00AE3635" w:rsidRPr="00C42F6A" w:rsidRDefault="00AE3635" w:rsidP="0063326D">
            <w:pPr>
              <w:pStyle w:val="BodyText"/>
              <w:spacing w:before="27"/>
              <w:jc w:val="center"/>
              <w:rPr>
                <w:sz w:val="28"/>
                <w:szCs w:val="28"/>
              </w:rPr>
            </w:pPr>
            <w:r w:rsidRPr="00C42F6A">
              <w:rPr>
                <w:w w:val="105"/>
                <w:sz w:val="28"/>
                <w:szCs w:val="28"/>
                <w:u w:val="single"/>
              </w:rPr>
              <w:t>Độc</w:t>
            </w:r>
            <w:r w:rsidRPr="00C42F6A">
              <w:rPr>
                <w:spacing w:val="-3"/>
                <w:w w:val="105"/>
                <w:sz w:val="28"/>
                <w:szCs w:val="28"/>
                <w:u w:val="single"/>
              </w:rPr>
              <w:t xml:space="preserve"> </w:t>
            </w:r>
            <w:r w:rsidRPr="00C42F6A">
              <w:rPr>
                <w:w w:val="105"/>
                <w:sz w:val="28"/>
                <w:szCs w:val="28"/>
                <w:u w:val="single"/>
              </w:rPr>
              <w:t>lập</w:t>
            </w:r>
            <w:r w:rsidRPr="00C42F6A">
              <w:rPr>
                <w:spacing w:val="-3"/>
                <w:w w:val="105"/>
                <w:sz w:val="28"/>
                <w:szCs w:val="28"/>
                <w:u w:val="single"/>
              </w:rPr>
              <w:t xml:space="preserve"> </w:t>
            </w:r>
            <w:r w:rsidRPr="00C42F6A">
              <w:rPr>
                <w:w w:val="105"/>
                <w:sz w:val="28"/>
                <w:szCs w:val="28"/>
                <w:u w:val="single"/>
              </w:rPr>
              <w:t>–</w:t>
            </w:r>
            <w:r w:rsidRPr="00C42F6A">
              <w:rPr>
                <w:spacing w:val="-2"/>
                <w:w w:val="105"/>
                <w:sz w:val="28"/>
                <w:szCs w:val="28"/>
                <w:u w:val="single"/>
              </w:rPr>
              <w:t xml:space="preserve"> </w:t>
            </w:r>
            <w:r w:rsidRPr="00C42F6A">
              <w:rPr>
                <w:w w:val="105"/>
                <w:sz w:val="28"/>
                <w:szCs w:val="28"/>
                <w:u w:val="single"/>
              </w:rPr>
              <w:t>Tự</w:t>
            </w:r>
            <w:r w:rsidRPr="00C42F6A">
              <w:rPr>
                <w:spacing w:val="-4"/>
                <w:w w:val="105"/>
                <w:sz w:val="28"/>
                <w:szCs w:val="28"/>
                <w:u w:val="single"/>
              </w:rPr>
              <w:t xml:space="preserve"> </w:t>
            </w:r>
            <w:r w:rsidRPr="00C42F6A">
              <w:rPr>
                <w:w w:val="105"/>
                <w:sz w:val="28"/>
                <w:szCs w:val="28"/>
                <w:u w:val="single"/>
              </w:rPr>
              <w:t>do</w:t>
            </w:r>
            <w:r w:rsidRPr="00C42F6A">
              <w:rPr>
                <w:spacing w:val="-2"/>
                <w:w w:val="105"/>
                <w:sz w:val="28"/>
                <w:szCs w:val="28"/>
                <w:u w:val="single"/>
              </w:rPr>
              <w:t xml:space="preserve"> </w:t>
            </w:r>
            <w:r w:rsidRPr="00C42F6A">
              <w:rPr>
                <w:w w:val="105"/>
                <w:sz w:val="28"/>
                <w:szCs w:val="28"/>
                <w:u w:val="single"/>
              </w:rPr>
              <w:t>–</w:t>
            </w:r>
            <w:r w:rsidRPr="00C42F6A">
              <w:rPr>
                <w:spacing w:val="-2"/>
                <w:w w:val="105"/>
                <w:sz w:val="28"/>
                <w:szCs w:val="28"/>
                <w:u w:val="single"/>
              </w:rPr>
              <w:t xml:space="preserve"> </w:t>
            </w:r>
            <w:r w:rsidRPr="00C42F6A">
              <w:rPr>
                <w:w w:val="105"/>
                <w:sz w:val="28"/>
                <w:szCs w:val="28"/>
                <w:u w:val="single"/>
              </w:rPr>
              <w:t>Hạnh</w:t>
            </w:r>
            <w:r w:rsidRPr="00C42F6A">
              <w:rPr>
                <w:spacing w:val="-4"/>
                <w:w w:val="105"/>
                <w:sz w:val="28"/>
                <w:szCs w:val="28"/>
                <w:u w:val="single"/>
              </w:rPr>
              <w:t xml:space="preserve"> phúc</w:t>
            </w:r>
          </w:p>
        </w:tc>
      </w:tr>
      <w:tr w:rsidR="00AE3635" w:rsidRPr="00C42F6A" w14:paraId="5CA069E7" w14:textId="77777777" w:rsidTr="00AE3635">
        <w:tc>
          <w:tcPr>
            <w:tcW w:w="7088" w:type="dxa"/>
          </w:tcPr>
          <w:p w14:paraId="68B15F20" w14:textId="77777777" w:rsidR="00AE3635" w:rsidRPr="00C42F6A" w:rsidRDefault="00AE3635" w:rsidP="0063326D">
            <w:pPr>
              <w:pStyle w:val="BodyText"/>
              <w:spacing w:before="29"/>
              <w:ind w:right="3"/>
              <w:jc w:val="center"/>
              <w:rPr>
                <w:w w:val="105"/>
              </w:rPr>
            </w:pPr>
            <w:r w:rsidRPr="00C42F6A">
              <w:rPr>
                <w:noProof/>
                <w:lang w:val="vi-VN" w:eastAsia="vi-VN"/>
              </w:rPr>
              <mc:AlternateContent>
                <mc:Choice Requires="wps">
                  <w:drawing>
                    <wp:anchor distT="0" distB="0" distL="114300" distR="114300" simplePos="0" relativeHeight="251663872" behindDoc="0" locked="0" layoutInCell="1" allowOverlap="1" wp14:anchorId="2B450FEF" wp14:editId="138103BE">
                      <wp:simplePos x="0" y="0"/>
                      <wp:positionH relativeFrom="column">
                        <wp:posOffset>1172075</wp:posOffset>
                      </wp:positionH>
                      <wp:positionV relativeFrom="paragraph">
                        <wp:posOffset>58420</wp:posOffset>
                      </wp:positionV>
                      <wp:extent cx="1018162" cy="6485"/>
                      <wp:effectExtent l="0" t="0" r="29845" b="31750"/>
                      <wp:wrapNone/>
                      <wp:docPr id="414454611" name="Straight Connector 1"/>
                      <wp:cNvGraphicFramePr/>
                      <a:graphic xmlns:a="http://schemas.openxmlformats.org/drawingml/2006/main">
                        <a:graphicData uri="http://schemas.microsoft.com/office/word/2010/wordprocessingShape">
                          <wps:wsp>
                            <wps:cNvCnPr/>
                            <wps:spPr>
                              <a:xfrm flipV="1">
                                <a:off x="0" y="0"/>
                                <a:ext cx="1018162" cy="64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E5E6BE" id="Straight Connector 1" o:spid="_x0000_s1026" style="position:absolute;flip:y;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3pt,4.6pt" to="172.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" strokecolor="#4579b8 [3044]"/>
                  </w:pict>
                </mc:Fallback>
              </mc:AlternateContent>
            </w:r>
          </w:p>
        </w:tc>
        <w:tc>
          <w:tcPr>
            <w:tcW w:w="7229" w:type="dxa"/>
          </w:tcPr>
          <w:p w14:paraId="19408E51" w14:textId="77777777" w:rsidR="00AE3635" w:rsidRPr="00C42F6A" w:rsidRDefault="00AE3635" w:rsidP="0063326D">
            <w:pPr>
              <w:pStyle w:val="BodyText"/>
              <w:spacing w:before="27"/>
              <w:jc w:val="center"/>
              <w:rPr>
                <w:w w:val="105"/>
                <w:sz w:val="28"/>
                <w:szCs w:val="28"/>
                <w:u w:val="single"/>
              </w:rPr>
            </w:pPr>
          </w:p>
        </w:tc>
      </w:tr>
      <w:tr w:rsidR="00AE3635" w:rsidRPr="00C42F6A" w14:paraId="7A5C8186" w14:textId="77777777" w:rsidTr="00AE3635">
        <w:tc>
          <w:tcPr>
            <w:tcW w:w="7088" w:type="dxa"/>
          </w:tcPr>
          <w:p w14:paraId="110BB0C4" w14:textId="77777777" w:rsidR="00AE3635" w:rsidRPr="00C42F6A" w:rsidRDefault="00AE3635" w:rsidP="0063326D">
            <w:pPr>
              <w:pStyle w:val="BodyText"/>
              <w:spacing w:before="29"/>
              <w:ind w:left="2117" w:right="3"/>
              <w:rPr>
                <w:w w:val="105"/>
                <w:u w:val="single"/>
              </w:rPr>
            </w:pPr>
          </w:p>
        </w:tc>
        <w:tc>
          <w:tcPr>
            <w:tcW w:w="7229" w:type="dxa"/>
          </w:tcPr>
          <w:p w14:paraId="0CDC4C01" w14:textId="2F150BE7" w:rsidR="00AE3635" w:rsidRPr="0048172B" w:rsidRDefault="00AE3635" w:rsidP="0048172B">
            <w:pPr>
              <w:tabs>
                <w:tab w:val="left" w:pos="2433"/>
              </w:tabs>
              <w:ind w:left="1117"/>
              <w:jc w:val="center"/>
              <w:rPr>
                <w:i/>
                <w:sz w:val="28"/>
                <w:szCs w:val="28"/>
              </w:rPr>
            </w:pPr>
            <w:r w:rsidRPr="00C42F6A">
              <w:rPr>
                <w:i/>
                <w:w w:val="105"/>
                <w:sz w:val="28"/>
                <w:szCs w:val="28"/>
              </w:rPr>
              <w:t>Lai</w:t>
            </w:r>
            <w:r w:rsidRPr="00C42F6A">
              <w:rPr>
                <w:i/>
                <w:spacing w:val="-4"/>
                <w:w w:val="105"/>
                <w:sz w:val="28"/>
                <w:szCs w:val="28"/>
              </w:rPr>
              <w:t xml:space="preserve"> </w:t>
            </w:r>
            <w:r w:rsidRPr="00C42F6A">
              <w:rPr>
                <w:i/>
                <w:w w:val="105"/>
                <w:sz w:val="28"/>
                <w:szCs w:val="28"/>
              </w:rPr>
              <w:t>Châu,</w:t>
            </w:r>
            <w:r w:rsidRPr="00C42F6A">
              <w:rPr>
                <w:i/>
                <w:spacing w:val="-4"/>
                <w:w w:val="105"/>
                <w:sz w:val="28"/>
                <w:szCs w:val="28"/>
              </w:rPr>
              <w:t xml:space="preserve"> ngày</w:t>
            </w:r>
            <w:r w:rsidRPr="00C42F6A">
              <w:rPr>
                <w:i/>
                <w:sz w:val="28"/>
                <w:szCs w:val="28"/>
              </w:rPr>
              <w:tab/>
            </w:r>
            <w:r w:rsidRPr="00C42F6A">
              <w:rPr>
                <w:i/>
                <w:w w:val="105"/>
                <w:sz w:val="28"/>
                <w:szCs w:val="28"/>
              </w:rPr>
              <w:t>tháng</w:t>
            </w:r>
            <w:r w:rsidRPr="00C42F6A">
              <w:rPr>
                <w:i/>
                <w:spacing w:val="-2"/>
                <w:w w:val="105"/>
                <w:sz w:val="28"/>
                <w:szCs w:val="28"/>
              </w:rPr>
              <w:t xml:space="preserve"> </w:t>
            </w:r>
            <w:r w:rsidRPr="0048172B">
              <w:rPr>
                <w:i/>
                <w:w w:val="105"/>
                <w:sz w:val="28"/>
                <w:szCs w:val="28"/>
              </w:rPr>
              <w:t>01</w:t>
            </w:r>
            <w:r w:rsidRPr="00C42F6A">
              <w:rPr>
                <w:i/>
                <w:spacing w:val="-2"/>
                <w:w w:val="105"/>
                <w:sz w:val="28"/>
                <w:szCs w:val="28"/>
              </w:rPr>
              <w:t xml:space="preserve"> </w:t>
            </w:r>
            <w:r w:rsidRPr="00C42F6A">
              <w:rPr>
                <w:i/>
                <w:w w:val="105"/>
                <w:sz w:val="28"/>
                <w:szCs w:val="28"/>
              </w:rPr>
              <w:t>năm</w:t>
            </w:r>
            <w:r w:rsidRPr="00C42F6A">
              <w:rPr>
                <w:i/>
                <w:spacing w:val="-2"/>
                <w:w w:val="105"/>
                <w:sz w:val="28"/>
                <w:szCs w:val="28"/>
              </w:rPr>
              <w:t xml:space="preserve"> </w:t>
            </w:r>
            <w:r w:rsidRPr="00C42F6A">
              <w:rPr>
                <w:i/>
                <w:spacing w:val="-4"/>
                <w:w w:val="105"/>
                <w:sz w:val="28"/>
                <w:szCs w:val="28"/>
              </w:rPr>
              <w:t>202</w:t>
            </w:r>
            <w:r w:rsidRPr="0048172B">
              <w:rPr>
                <w:i/>
                <w:spacing w:val="-4"/>
                <w:w w:val="105"/>
                <w:sz w:val="28"/>
                <w:szCs w:val="28"/>
              </w:rPr>
              <w:t>6</w:t>
            </w:r>
          </w:p>
        </w:tc>
      </w:tr>
    </w:tbl>
    <w:p w14:paraId="49E1F69A" w14:textId="77777777" w:rsidR="006E1CA9" w:rsidRPr="00C42F6A" w:rsidRDefault="006E1CA9" w:rsidP="006E1CA9">
      <w:pPr>
        <w:spacing w:before="82"/>
        <w:rPr>
          <w:i/>
          <w:sz w:val="15"/>
        </w:rPr>
      </w:pPr>
    </w:p>
    <w:p w14:paraId="7CBE54C6" w14:textId="29A8D012" w:rsidR="006E1CA9" w:rsidRPr="0048172B" w:rsidRDefault="006E1CA9" w:rsidP="00AE3635">
      <w:pPr>
        <w:pStyle w:val="BodyText"/>
        <w:spacing w:line="273" w:lineRule="auto"/>
        <w:ind w:left="1418" w:right="276" w:hanging="47"/>
        <w:jc w:val="center"/>
        <w:rPr>
          <w:w w:val="105"/>
          <w:sz w:val="24"/>
          <w:szCs w:val="24"/>
        </w:rPr>
      </w:pPr>
      <w:r w:rsidRPr="00C42F6A">
        <w:rPr>
          <w:w w:val="105"/>
          <w:sz w:val="24"/>
          <w:szCs w:val="24"/>
        </w:rPr>
        <w:t>BẢN</w:t>
      </w:r>
      <w:r w:rsidRPr="00C42F6A">
        <w:rPr>
          <w:spacing w:val="-5"/>
          <w:w w:val="105"/>
          <w:sz w:val="24"/>
          <w:szCs w:val="24"/>
        </w:rPr>
        <w:t xml:space="preserve"> </w:t>
      </w:r>
      <w:r w:rsidRPr="00C42F6A">
        <w:rPr>
          <w:w w:val="105"/>
          <w:sz w:val="24"/>
          <w:szCs w:val="24"/>
        </w:rPr>
        <w:t>SO</w:t>
      </w:r>
      <w:r w:rsidRPr="00C42F6A">
        <w:rPr>
          <w:spacing w:val="-5"/>
          <w:w w:val="105"/>
          <w:sz w:val="24"/>
          <w:szCs w:val="24"/>
        </w:rPr>
        <w:t xml:space="preserve"> </w:t>
      </w:r>
      <w:r w:rsidRPr="00C42F6A">
        <w:rPr>
          <w:w w:val="105"/>
          <w:sz w:val="24"/>
          <w:szCs w:val="24"/>
        </w:rPr>
        <w:t>SÁNH,</w:t>
      </w:r>
      <w:r w:rsidRPr="00C42F6A">
        <w:rPr>
          <w:spacing w:val="-6"/>
          <w:w w:val="105"/>
          <w:sz w:val="24"/>
          <w:szCs w:val="24"/>
        </w:rPr>
        <w:t xml:space="preserve"> </w:t>
      </w:r>
      <w:r w:rsidRPr="00C42F6A">
        <w:rPr>
          <w:w w:val="105"/>
          <w:sz w:val="24"/>
          <w:szCs w:val="24"/>
        </w:rPr>
        <w:t>THUYẾT</w:t>
      </w:r>
      <w:r w:rsidRPr="00C42F6A">
        <w:rPr>
          <w:spacing w:val="-6"/>
          <w:w w:val="105"/>
          <w:sz w:val="24"/>
          <w:szCs w:val="24"/>
        </w:rPr>
        <w:t xml:space="preserve"> </w:t>
      </w:r>
      <w:r w:rsidRPr="00C42F6A">
        <w:rPr>
          <w:w w:val="105"/>
          <w:sz w:val="24"/>
          <w:szCs w:val="24"/>
        </w:rPr>
        <w:t>MINH</w:t>
      </w:r>
      <w:r w:rsidRPr="00C42F6A">
        <w:rPr>
          <w:spacing w:val="-4"/>
          <w:w w:val="105"/>
          <w:sz w:val="24"/>
          <w:szCs w:val="24"/>
        </w:rPr>
        <w:t xml:space="preserve"> </w:t>
      </w:r>
      <w:r w:rsidRPr="00C42F6A">
        <w:rPr>
          <w:w w:val="105"/>
          <w:sz w:val="24"/>
          <w:szCs w:val="24"/>
        </w:rPr>
        <w:t>NỘI</w:t>
      </w:r>
      <w:r w:rsidRPr="00C42F6A">
        <w:rPr>
          <w:spacing w:val="-6"/>
          <w:w w:val="105"/>
          <w:sz w:val="24"/>
          <w:szCs w:val="24"/>
        </w:rPr>
        <w:t xml:space="preserve"> </w:t>
      </w:r>
      <w:r w:rsidRPr="00C42F6A">
        <w:rPr>
          <w:w w:val="105"/>
          <w:sz w:val="24"/>
          <w:szCs w:val="24"/>
        </w:rPr>
        <w:t>DUNG</w:t>
      </w:r>
      <w:r w:rsidRPr="00C42F6A">
        <w:rPr>
          <w:spacing w:val="-5"/>
          <w:w w:val="105"/>
          <w:sz w:val="24"/>
          <w:szCs w:val="24"/>
        </w:rPr>
        <w:t xml:space="preserve"> </w:t>
      </w:r>
      <w:r w:rsidRPr="00C42F6A">
        <w:rPr>
          <w:w w:val="105"/>
          <w:sz w:val="24"/>
          <w:szCs w:val="24"/>
        </w:rPr>
        <w:t>DỰ</w:t>
      </w:r>
      <w:r w:rsidRPr="00C42F6A">
        <w:rPr>
          <w:spacing w:val="-5"/>
          <w:w w:val="105"/>
          <w:sz w:val="24"/>
          <w:szCs w:val="24"/>
        </w:rPr>
        <w:t xml:space="preserve"> </w:t>
      </w:r>
      <w:r w:rsidRPr="00C42F6A">
        <w:rPr>
          <w:w w:val="105"/>
          <w:sz w:val="24"/>
          <w:szCs w:val="24"/>
        </w:rPr>
        <w:t>THẢO</w:t>
      </w:r>
      <w:r w:rsidRPr="00C42F6A">
        <w:rPr>
          <w:spacing w:val="-4"/>
          <w:w w:val="105"/>
          <w:sz w:val="24"/>
          <w:szCs w:val="24"/>
        </w:rPr>
        <w:t xml:space="preserve"> </w:t>
      </w:r>
      <w:r w:rsidRPr="00C42F6A">
        <w:rPr>
          <w:w w:val="105"/>
          <w:sz w:val="24"/>
          <w:szCs w:val="24"/>
        </w:rPr>
        <w:t>NGHỊ</w:t>
      </w:r>
      <w:r w:rsidRPr="00C42F6A">
        <w:rPr>
          <w:spacing w:val="-6"/>
          <w:w w:val="105"/>
          <w:sz w:val="24"/>
          <w:szCs w:val="24"/>
        </w:rPr>
        <w:t xml:space="preserve"> </w:t>
      </w:r>
      <w:r w:rsidRPr="00C42F6A">
        <w:rPr>
          <w:w w:val="105"/>
          <w:sz w:val="24"/>
          <w:szCs w:val="24"/>
        </w:rPr>
        <w:t>QUYẾT</w:t>
      </w:r>
      <w:r w:rsidRPr="00C42F6A">
        <w:rPr>
          <w:spacing w:val="-6"/>
          <w:w w:val="105"/>
          <w:sz w:val="24"/>
          <w:szCs w:val="24"/>
        </w:rPr>
        <w:t xml:space="preserve"> </w:t>
      </w:r>
      <w:r w:rsidRPr="00C42F6A">
        <w:rPr>
          <w:w w:val="105"/>
          <w:sz w:val="24"/>
          <w:szCs w:val="24"/>
        </w:rPr>
        <w:t>BÃI</w:t>
      </w:r>
      <w:r w:rsidRPr="00C42F6A">
        <w:rPr>
          <w:spacing w:val="-6"/>
          <w:w w:val="105"/>
          <w:sz w:val="24"/>
          <w:szCs w:val="24"/>
        </w:rPr>
        <w:t xml:space="preserve"> </w:t>
      </w:r>
      <w:r w:rsidRPr="00C42F6A">
        <w:rPr>
          <w:w w:val="105"/>
          <w:sz w:val="24"/>
          <w:szCs w:val="24"/>
        </w:rPr>
        <w:t>BỎ</w:t>
      </w:r>
      <w:r w:rsidR="0048172B" w:rsidRPr="0048172B">
        <w:rPr>
          <w:w w:val="105"/>
          <w:sz w:val="24"/>
          <w:szCs w:val="24"/>
        </w:rPr>
        <w:t xml:space="preserve"> </w:t>
      </w:r>
      <w:r w:rsidR="000F6294" w:rsidRPr="000F6294">
        <w:rPr>
          <w:w w:val="105"/>
          <w:sz w:val="24"/>
          <w:szCs w:val="24"/>
        </w:rPr>
        <w:t>MỘT SỐ</w:t>
      </w:r>
      <w:r w:rsidRPr="00C42F6A">
        <w:rPr>
          <w:spacing w:val="-5"/>
          <w:w w:val="105"/>
          <w:sz w:val="24"/>
          <w:szCs w:val="24"/>
        </w:rPr>
        <w:t xml:space="preserve"> </w:t>
      </w:r>
      <w:r w:rsidRPr="00C42F6A">
        <w:rPr>
          <w:w w:val="105"/>
          <w:sz w:val="24"/>
          <w:szCs w:val="24"/>
        </w:rPr>
        <w:t>NGHỊ</w:t>
      </w:r>
      <w:r w:rsidRPr="00C42F6A">
        <w:rPr>
          <w:spacing w:val="-6"/>
          <w:w w:val="105"/>
          <w:sz w:val="24"/>
          <w:szCs w:val="24"/>
        </w:rPr>
        <w:t xml:space="preserve"> </w:t>
      </w:r>
      <w:r w:rsidRPr="0048172B">
        <w:rPr>
          <w:spacing w:val="-6"/>
          <w:w w:val="105"/>
          <w:sz w:val="24"/>
          <w:szCs w:val="24"/>
        </w:rPr>
        <w:t xml:space="preserve">QUYẾT CỦA </w:t>
      </w:r>
      <w:r w:rsidR="0048172B" w:rsidRPr="0048172B">
        <w:rPr>
          <w:spacing w:val="-6"/>
          <w:w w:val="105"/>
          <w:sz w:val="24"/>
          <w:szCs w:val="24"/>
        </w:rPr>
        <w:t>HỘI ĐỒNG NHÂN DÂN</w:t>
      </w:r>
      <w:r w:rsidRPr="0048172B">
        <w:rPr>
          <w:spacing w:val="-6"/>
          <w:w w:val="105"/>
          <w:sz w:val="24"/>
          <w:szCs w:val="24"/>
        </w:rPr>
        <w:t xml:space="preserve"> TỈNH </w:t>
      </w:r>
    </w:p>
    <w:p w14:paraId="2CC7202C" w14:textId="77777777" w:rsidR="006E1CA9" w:rsidRPr="00C42F6A" w:rsidRDefault="006E1CA9" w:rsidP="006E1CA9">
      <w:pPr>
        <w:spacing w:before="6" w:after="1"/>
        <w:rPr>
          <w:b/>
          <w:sz w:val="19"/>
        </w:rPr>
      </w:pPr>
    </w:p>
    <w:tbl>
      <w:tblPr>
        <w:tblW w:w="0" w:type="auto"/>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1"/>
        <w:gridCol w:w="3827"/>
        <w:gridCol w:w="4961"/>
        <w:gridCol w:w="4961"/>
      </w:tblGrid>
      <w:tr w:rsidR="006E1CA9" w:rsidRPr="00C42F6A" w14:paraId="1EF153EE" w14:textId="77777777" w:rsidTr="00AE3635">
        <w:trPr>
          <w:trHeight w:val="328"/>
          <w:tblHeader/>
        </w:trPr>
        <w:tc>
          <w:tcPr>
            <w:tcW w:w="851" w:type="dxa"/>
            <w:tcBorders>
              <w:bottom w:val="single" w:sz="2" w:space="0" w:color="000000"/>
            </w:tcBorders>
            <w:vAlign w:val="center"/>
          </w:tcPr>
          <w:p w14:paraId="6E2A15B8" w14:textId="77777777" w:rsidR="006E1CA9" w:rsidRPr="00C42F6A" w:rsidRDefault="006E1CA9" w:rsidP="0063326D">
            <w:pPr>
              <w:pStyle w:val="TableParagraph"/>
              <w:spacing w:before="79" w:line="288" w:lineRule="auto"/>
              <w:ind w:right="31"/>
              <w:jc w:val="center"/>
              <w:rPr>
                <w:b/>
                <w:sz w:val="24"/>
                <w:szCs w:val="24"/>
              </w:rPr>
            </w:pPr>
            <w:r w:rsidRPr="00C42F6A">
              <w:rPr>
                <w:b/>
                <w:spacing w:val="-5"/>
                <w:w w:val="105"/>
                <w:sz w:val="24"/>
                <w:szCs w:val="24"/>
              </w:rPr>
              <w:t>TT</w:t>
            </w:r>
          </w:p>
        </w:tc>
        <w:tc>
          <w:tcPr>
            <w:tcW w:w="3827" w:type="dxa"/>
            <w:tcBorders>
              <w:bottom w:val="single" w:sz="2" w:space="0" w:color="000000"/>
            </w:tcBorders>
            <w:vAlign w:val="center"/>
          </w:tcPr>
          <w:p w14:paraId="5F901699" w14:textId="77777777" w:rsidR="006E1CA9" w:rsidRPr="00C42F6A" w:rsidRDefault="006E1CA9" w:rsidP="0063326D">
            <w:pPr>
              <w:pStyle w:val="TableParagraph"/>
              <w:spacing w:before="79" w:line="288" w:lineRule="auto"/>
              <w:ind w:left="755"/>
              <w:jc w:val="center"/>
              <w:rPr>
                <w:b/>
                <w:sz w:val="24"/>
                <w:szCs w:val="24"/>
              </w:rPr>
            </w:pPr>
            <w:r w:rsidRPr="00C42F6A">
              <w:rPr>
                <w:b/>
                <w:w w:val="105"/>
                <w:sz w:val="24"/>
                <w:szCs w:val="24"/>
              </w:rPr>
              <w:t>VĂN</w:t>
            </w:r>
            <w:r w:rsidRPr="00C42F6A">
              <w:rPr>
                <w:b/>
                <w:spacing w:val="-6"/>
                <w:w w:val="105"/>
                <w:sz w:val="24"/>
                <w:szCs w:val="24"/>
              </w:rPr>
              <w:t xml:space="preserve"> </w:t>
            </w:r>
            <w:r w:rsidRPr="00C42F6A">
              <w:rPr>
                <w:b/>
                <w:w w:val="105"/>
                <w:sz w:val="24"/>
                <w:szCs w:val="24"/>
              </w:rPr>
              <w:t>BẢN</w:t>
            </w:r>
            <w:r w:rsidRPr="00C42F6A">
              <w:rPr>
                <w:b/>
                <w:spacing w:val="-5"/>
                <w:w w:val="105"/>
                <w:sz w:val="24"/>
                <w:szCs w:val="24"/>
              </w:rPr>
              <w:t xml:space="preserve"> </w:t>
            </w:r>
            <w:r w:rsidRPr="00C42F6A">
              <w:rPr>
                <w:b/>
                <w:w w:val="105"/>
                <w:sz w:val="24"/>
                <w:szCs w:val="24"/>
              </w:rPr>
              <w:t>ĐƯỢC</w:t>
            </w:r>
            <w:r w:rsidRPr="00C42F6A">
              <w:rPr>
                <w:b/>
                <w:spacing w:val="-5"/>
                <w:w w:val="105"/>
                <w:sz w:val="24"/>
                <w:szCs w:val="24"/>
              </w:rPr>
              <w:t xml:space="preserve"> </w:t>
            </w:r>
            <w:r w:rsidRPr="00C42F6A">
              <w:rPr>
                <w:b/>
                <w:w w:val="105"/>
                <w:sz w:val="24"/>
                <w:szCs w:val="24"/>
              </w:rPr>
              <w:t>SỬA</w:t>
            </w:r>
            <w:r w:rsidRPr="00C42F6A">
              <w:rPr>
                <w:b/>
                <w:spacing w:val="-5"/>
                <w:w w:val="105"/>
                <w:sz w:val="24"/>
                <w:szCs w:val="24"/>
              </w:rPr>
              <w:t xml:space="preserve"> </w:t>
            </w:r>
            <w:r w:rsidRPr="00C42F6A">
              <w:rPr>
                <w:b/>
                <w:w w:val="105"/>
                <w:sz w:val="24"/>
                <w:szCs w:val="24"/>
              </w:rPr>
              <w:t>ĐỔI,</w:t>
            </w:r>
            <w:r w:rsidRPr="00C42F6A">
              <w:rPr>
                <w:b/>
                <w:spacing w:val="-6"/>
                <w:w w:val="105"/>
                <w:sz w:val="24"/>
                <w:szCs w:val="24"/>
              </w:rPr>
              <w:t xml:space="preserve"> </w:t>
            </w:r>
            <w:r w:rsidRPr="00C42F6A">
              <w:rPr>
                <w:b/>
                <w:w w:val="105"/>
                <w:sz w:val="24"/>
                <w:szCs w:val="24"/>
              </w:rPr>
              <w:t>BỔ</w:t>
            </w:r>
            <w:r w:rsidRPr="00C42F6A">
              <w:rPr>
                <w:b/>
                <w:spacing w:val="-5"/>
                <w:w w:val="105"/>
                <w:sz w:val="24"/>
                <w:szCs w:val="24"/>
              </w:rPr>
              <w:t xml:space="preserve"> </w:t>
            </w:r>
            <w:r w:rsidRPr="00C42F6A">
              <w:rPr>
                <w:b/>
                <w:w w:val="105"/>
                <w:sz w:val="24"/>
                <w:szCs w:val="24"/>
              </w:rPr>
              <w:t>SUNG,</w:t>
            </w:r>
            <w:r w:rsidRPr="00C42F6A">
              <w:rPr>
                <w:b/>
                <w:spacing w:val="-6"/>
                <w:w w:val="105"/>
                <w:sz w:val="24"/>
                <w:szCs w:val="24"/>
              </w:rPr>
              <w:t xml:space="preserve"> </w:t>
            </w:r>
            <w:r w:rsidRPr="00C42F6A">
              <w:rPr>
                <w:b/>
                <w:w w:val="105"/>
                <w:sz w:val="24"/>
                <w:szCs w:val="24"/>
              </w:rPr>
              <w:t>THAY</w:t>
            </w:r>
            <w:r w:rsidRPr="00C42F6A">
              <w:rPr>
                <w:b/>
                <w:spacing w:val="-5"/>
                <w:w w:val="105"/>
                <w:sz w:val="24"/>
                <w:szCs w:val="24"/>
              </w:rPr>
              <w:t xml:space="preserve"> THẾ</w:t>
            </w:r>
          </w:p>
        </w:tc>
        <w:tc>
          <w:tcPr>
            <w:tcW w:w="4961" w:type="dxa"/>
            <w:tcBorders>
              <w:bottom w:val="single" w:sz="2" w:space="0" w:color="000000"/>
            </w:tcBorders>
            <w:vAlign w:val="center"/>
          </w:tcPr>
          <w:p w14:paraId="35BFD502" w14:textId="77777777" w:rsidR="006E1CA9" w:rsidRPr="00C42F6A" w:rsidRDefault="006E1CA9" w:rsidP="0063326D">
            <w:pPr>
              <w:pStyle w:val="TableParagraph"/>
              <w:spacing w:before="79" w:line="288" w:lineRule="auto"/>
              <w:ind w:left="12"/>
              <w:jc w:val="center"/>
              <w:rPr>
                <w:b/>
                <w:sz w:val="24"/>
                <w:szCs w:val="24"/>
              </w:rPr>
            </w:pPr>
            <w:r w:rsidRPr="00C42F6A">
              <w:rPr>
                <w:b/>
                <w:w w:val="105"/>
                <w:sz w:val="24"/>
                <w:szCs w:val="24"/>
              </w:rPr>
              <w:t>DỰ</w:t>
            </w:r>
            <w:r w:rsidRPr="00C42F6A">
              <w:rPr>
                <w:b/>
                <w:spacing w:val="-6"/>
                <w:w w:val="105"/>
                <w:sz w:val="24"/>
                <w:szCs w:val="24"/>
              </w:rPr>
              <w:t xml:space="preserve"> </w:t>
            </w:r>
            <w:r w:rsidRPr="00C42F6A">
              <w:rPr>
                <w:b/>
                <w:w w:val="105"/>
                <w:sz w:val="24"/>
                <w:szCs w:val="24"/>
              </w:rPr>
              <w:t>THẢO</w:t>
            </w:r>
            <w:r w:rsidRPr="00C42F6A">
              <w:rPr>
                <w:b/>
                <w:spacing w:val="-4"/>
                <w:w w:val="105"/>
                <w:sz w:val="24"/>
                <w:szCs w:val="24"/>
              </w:rPr>
              <w:t xml:space="preserve"> </w:t>
            </w:r>
            <w:r w:rsidRPr="00C42F6A">
              <w:rPr>
                <w:b/>
                <w:w w:val="105"/>
                <w:sz w:val="24"/>
                <w:szCs w:val="24"/>
              </w:rPr>
              <w:t>VĂN</w:t>
            </w:r>
            <w:r w:rsidRPr="00C42F6A">
              <w:rPr>
                <w:b/>
                <w:spacing w:val="-5"/>
                <w:w w:val="105"/>
                <w:sz w:val="24"/>
                <w:szCs w:val="24"/>
              </w:rPr>
              <w:t xml:space="preserve"> BẢN</w:t>
            </w:r>
          </w:p>
        </w:tc>
        <w:tc>
          <w:tcPr>
            <w:tcW w:w="4961" w:type="dxa"/>
            <w:tcBorders>
              <w:bottom w:val="single" w:sz="2" w:space="0" w:color="000000"/>
            </w:tcBorders>
            <w:vAlign w:val="center"/>
          </w:tcPr>
          <w:p w14:paraId="1B5B7702" w14:textId="77777777" w:rsidR="006E1CA9" w:rsidRPr="006E1CA9" w:rsidRDefault="006E1CA9" w:rsidP="0063326D">
            <w:pPr>
              <w:pStyle w:val="TableParagraph"/>
              <w:tabs>
                <w:tab w:val="left" w:pos="397"/>
              </w:tabs>
              <w:spacing w:before="79" w:line="288" w:lineRule="auto"/>
              <w:ind w:left="116" w:right="118" w:firstLine="90"/>
              <w:jc w:val="center"/>
              <w:rPr>
                <w:b/>
                <w:sz w:val="28"/>
                <w:szCs w:val="28"/>
                <w:lang w:val="en-US"/>
              </w:rPr>
            </w:pPr>
            <w:r w:rsidRPr="006E1CA9">
              <w:rPr>
                <w:b/>
                <w:w w:val="105"/>
                <w:sz w:val="28"/>
                <w:szCs w:val="28"/>
                <w:lang w:val="en-US"/>
              </w:rPr>
              <w:t>THUYẾT MINH</w:t>
            </w:r>
          </w:p>
        </w:tc>
      </w:tr>
      <w:tr w:rsidR="006E1CA9" w:rsidRPr="00C42F6A" w14:paraId="0533FD60" w14:textId="77777777" w:rsidTr="00AE3635">
        <w:trPr>
          <w:trHeight w:val="1230"/>
        </w:trPr>
        <w:tc>
          <w:tcPr>
            <w:tcW w:w="851" w:type="dxa"/>
            <w:tcBorders>
              <w:top w:val="single" w:sz="2" w:space="0" w:color="000000"/>
              <w:bottom w:val="single" w:sz="2" w:space="0" w:color="000000"/>
            </w:tcBorders>
            <w:vAlign w:val="center"/>
          </w:tcPr>
          <w:p w14:paraId="2B2DA0E3" w14:textId="77777777" w:rsidR="006E1CA9" w:rsidRPr="006E1CA9" w:rsidRDefault="006E1CA9" w:rsidP="0063326D">
            <w:pPr>
              <w:pStyle w:val="TableParagraph"/>
              <w:spacing w:line="288" w:lineRule="auto"/>
              <w:jc w:val="center"/>
              <w:rPr>
                <w:sz w:val="28"/>
                <w:szCs w:val="28"/>
                <w:lang w:val="en-US"/>
              </w:rPr>
            </w:pPr>
            <w:r>
              <w:rPr>
                <w:sz w:val="28"/>
                <w:szCs w:val="28"/>
                <w:lang w:val="en-US"/>
              </w:rPr>
              <w:t>1</w:t>
            </w:r>
          </w:p>
        </w:tc>
        <w:tc>
          <w:tcPr>
            <w:tcW w:w="3827" w:type="dxa"/>
            <w:tcBorders>
              <w:top w:val="single" w:sz="2" w:space="0" w:color="000000"/>
              <w:bottom w:val="single" w:sz="2" w:space="0" w:color="000000"/>
            </w:tcBorders>
            <w:vAlign w:val="center"/>
          </w:tcPr>
          <w:p w14:paraId="501686DE" w14:textId="163F4995" w:rsidR="006E1CA9" w:rsidRPr="0048172B" w:rsidRDefault="0048172B" w:rsidP="0048172B">
            <w:pPr>
              <w:pStyle w:val="TableParagraph"/>
              <w:spacing w:line="288" w:lineRule="auto"/>
              <w:ind w:left="57" w:right="82" w:hanging="2"/>
              <w:jc w:val="both"/>
              <w:rPr>
                <w:sz w:val="28"/>
                <w:szCs w:val="28"/>
                <w:lang w:val="en-US"/>
              </w:rPr>
            </w:pPr>
            <w:r w:rsidRPr="0048172B">
              <w:rPr>
                <w:sz w:val="28"/>
                <w:szCs w:val="28"/>
              </w:rPr>
              <w:t>Nghị quyết số 38/2019/NQ-HĐND ngày 11 tháng 12 năm 2019 thông qua Đề án phát triển một số cây dược liệu giai đoạn 2020-2025, tầm nhìn đến năm 2030 trên địa bàn tỉnh Lai Châu</w:t>
            </w:r>
            <w:r>
              <w:rPr>
                <w:sz w:val="28"/>
                <w:szCs w:val="28"/>
                <w:lang w:val="en-US"/>
              </w:rPr>
              <w:t>.</w:t>
            </w:r>
          </w:p>
          <w:p w14:paraId="22391A15" w14:textId="1508481A" w:rsidR="0048172B" w:rsidRPr="0048172B" w:rsidRDefault="0048172B" w:rsidP="0048172B">
            <w:pPr>
              <w:pStyle w:val="TableParagraph"/>
              <w:spacing w:line="288" w:lineRule="auto"/>
              <w:ind w:left="57" w:right="82" w:hanging="2"/>
              <w:jc w:val="both"/>
              <w:rPr>
                <w:sz w:val="28"/>
                <w:szCs w:val="28"/>
              </w:rPr>
            </w:pPr>
            <w:r w:rsidRPr="0048172B">
              <w:rPr>
                <w:sz w:val="28"/>
                <w:szCs w:val="28"/>
              </w:rPr>
              <w:t>Nghị quyết số 39/2019/NQ-HĐND ngày 11 tháng 12 năm 2019 thông qua Đề án phát triển sản xuất nông nghiệp các xã đặc biệt khó khăn và xã biên giới tỉ</w:t>
            </w:r>
            <w:r>
              <w:rPr>
                <w:sz w:val="28"/>
                <w:szCs w:val="28"/>
              </w:rPr>
              <w:t>nh Lai Châu giai đoạn 2020-2025.</w:t>
            </w:r>
          </w:p>
          <w:p w14:paraId="03AA6230" w14:textId="32E9BA59" w:rsidR="0048172B" w:rsidRPr="0048172B" w:rsidRDefault="0048172B" w:rsidP="0048172B">
            <w:pPr>
              <w:pStyle w:val="TableParagraph"/>
              <w:spacing w:line="288" w:lineRule="auto"/>
              <w:ind w:left="57" w:right="82" w:hanging="2"/>
              <w:jc w:val="both"/>
              <w:rPr>
                <w:sz w:val="28"/>
                <w:szCs w:val="28"/>
              </w:rPr>
            </w:pPr>
            <w:r w:rsidRPr="0048172B">
              <w:rPr>
                <w:sz w:val="28"/>
                <w:szCs w:val="28"/>
              </w:rPr>
              <w:t>Nghị quyết số 07/2021/NQ-HĐND ngày 22 tháng 3 năm 2021 Quy định chính sách về phát triển nông nghiệp hàng hóa tập trung giai đoạn 2021-2025</w:t>
            </w:r>
            <w:r>
              <w:rPr>
                <w:sz w:val="28"/>
                <w:szCs w:val="28"/>
              </w:rPr>
              <w:t>.</w:t>
            </w:r>
          </w:p>
          <w:p w14:paraId="3A8574A6" w14:textId="647C354A" w:rsidR="0048172B" w:rsidRPr="0048172B" w:rsidRDefault="0048172B" w:rsidP="0048172B">
            <w:pPr>
              <w:pStyle w:val="TableParagraph"/>
              <w:spacing w:line="288" w:lineRule="auto"/>
              <w:ind w:left="57" w:right="82" w:hanging="2"/>
              <w:jc w:val="both"/>
              <w:rPr>
                <w:sz w:val="28"/>
                <w:szCs w:val="28"/>
              </w:rPr>
            </w:pPr>
            <w:r w:rsidRPr="0048172B">
              <w:rPr>
                <w:sz w:val="28"/>
                <w:szCs w:val="28"/>
              </w:rPr>
              <w:t>Nghị quyết số 08/2021/NQ-</w:t>
            </w:r>
            <w:r w:rsidRPr="0048172B">
              <w:rPr>
                <w:sz w:val="28"/>
                <w:szCs w:val="28"/>
              </w:rPr>
              <w:lastRenderedPageBreak/>
              <w:t>HĐND ngày 22 tháng 3 năm 2021 Quy định chính sách về phát triển rừng bền vững giai đoạn 2021-2025</w:t>
            </w:r>
            <w:r>
              <w:rPr>
                <w:sz w:val="28"/>
                <w:szCs w:val="28"/>
              </w:rPr>
              <w:t>.</w:t>
            </w:r>
          </w:p>
          <w:p w14:paraId="1081ECA0" w14:textId="463A9297" w:rsidR="0048172B" w:rsidRPr="0048172B" w:rsidRDefault="0048172B" w:rsidP="0063326D">
            <w:pPr>
              <w:pStyle w:val="TableParagraph"/>
              <w:spacing w:line="288" w:lineRule="auto"/>
              <w:ind w:left="43" w:right="67" w:firstLine="37"/>
              <w:jc w:val="center"/>
              <w:rPr>
                <w:sz w:val="28"/>
                <w:szCs w:val="28"/>
                <w:lang w:val="nl-NL"/>
              </w:rPr>
            </w:pPr>
          </w:p>
        </w:tc>
        <w:tc>
          <w:tcPr>
            <w:tcW w:w="4961" w:type="dxa"/>
            <w:tcBorders>
              <w:top w:val="single" w:sz="2" w:space="0" w:color="000000"/>
              <w:bottom w:val="single" w:sz="2" w:space="0" w:color="000000"/>
            </w:tcBorders>
            <w:vAlign w:val="center"/>
          </w:tcPr>
          <w:p w14:paraId="635F6687" w14:textId="1B0C7400" w:rsidR="006E1CA9" w:rsidRPr="00C42F6A" w:rsidRDefault="006E1CA9" w:rsidP="0048172B">
            <w:pPr>
              <w:pStyle w:val="TableParagraph"/>
              <w:spacing w:line="288" w:lineRule="auto"/>
              <w:ind w:left="57" w:right="82" w:hanging="2"/>
              <w:jc w:val="both"/>
              <w:rPr>
                <w:sz w:val="28"/>
                <w:szCs w:val="28"/>
              </w:rPr>
            </w:pPr>
            <w:r w:rsidRPr="00C42F6A">
              <w:rPr>
                <w:w w:val="105"/>
                <w:sz w:val="28"/>
                <w:szCs w:val="28"/>
              </w:rPr>
              <w:lastRenderedPageBreak/>
              <w:t>DỰ THẢO</w:t>
            </w:r>
            <w:r w:rsidRPr="00C42F6A">
              <w:rPr>
                <w:spacing w:val="40"/>
                <w:w w:val="105"/>
                <w:sz w:val="28"/>
                <w:szCs w:val="28"/>
              </w:rPr>
              <w:t xml:space="preserve"> </w:t>
            </w:r>
            <w:r w:rsidRPr="00C42F6A">
              <w:rPr>
                <w:w w:val="105"/>
                <w:sz w:val="28"/>
                <w:szCs w:val="28"/>
              </w:rPr>
              <w:t xml:space="preserve">Nghị quyết bãi bỏ </w:t>
            </w:r>
            <w:r w:rsidR="0048172B" w:rsidRPr="0048172B">
              <w:rPr>
                <w:w w:val="105"/>
                <w:sz w:val="28"/>
                <w:szCs w:val="28"/>
                <w:lang w:val="nl-NL"/>
              </w:rPr>
              <w:t xml:space="preserve">các </w:t>
            </w:r>
            <w:r w:rsidRPr="00C42F6A">
              <w:rPr>
                <w:sz w:val="28"/>
                <w:szCs w:val="28"/>
              </w:rPr>
              <w:t>Nghị quyết</w:t>
            </w:r>
            <w:r w:rsidRPr="0048172B">
              <w:rPr>
                <w:sz w:val="28"/>
                <w:szCs w:val="28"/>
              </w:rPr>
              <w:t xml:space="preserve"> của </w:t>
            </w:r>
            <w:r w:rsidR="0048172B" w:rsidRPr="0048172B">
              <w:rPr>
                <w:sz w:val="28"/>
                <w:szCs w:val="28"/>
                <w:lang w:val="nl-NL"/>
              </w:rPr>
              <w:t>Hội đồng nhân dân tỉnh</w:t>
            </w:r>
            <w:r w:rsidRPr="0048172B">
              <w:rPr>
                <w:sz w:val="28"/>
                <w:szCs w:val="28"/>
              </w:rPr>
              <w:t xml:space="preserve"> </w:t>
            </w:r>
          </w:p>
        </w:tc>
        <w:tc>
          <w:tcPr>
            <w:tcW w:w="4961" w:type="dxa"/>
            <w:tcBorders>
              <w:top w:val="single" w:sz="2" w:space="0" w:color="000000"/>
              <w:bottom w:val="single" w:sz="2" w:space="0" w:color="000000"/>
            </w:tcBorders>
            <w:vAlign w:val="center"/>
          </w:tcPr>
          <w:p w14:paraId="21D77B99" w14:textId="2EC08EFD" w:rsidR="0048172B" w:rsidRDefault="0048172B" w:rsidP="0063326D">
            <w:pPr>
              <w:tabs>
                <w:tab w:val="left" w:pos="397"/>
              </w:tabs>
              <w:spacing w:before="120" w:after="120" w:line="288" w:lineRule="auto"/>
              <w:ind w:left="116" w:right="118" w:firstLine="90"/>
              <w:jc w:val="both"/>
              <w:rPr>
                <w:sz w:val="28"/>
                <w:szCs w:val="28"/>
                <w:lang w:val="nl-NL"/>
              </w:rPr>
            </w:pPr>
            <w:r w:rsidRPr="00C42F6A">
              <w:rPr>
                <w:w w:val="105"/>
                <w:sz w:val="28"/>
                <w:szCs w:val="28"/>
              </w:rPr>
              <w:t xml:space="preserve">Nghị quyết bãi bỏ </w:t>
            </w:r>
            <w:r w:rsidRPr="0048172B">
              <w:rPr>
                <w:w w:val="105"/>
                <w:sz w:val="28"/>
                <w:szCs w:val="28"/>
                <w:lang w:val="nl-NL"/>
              </w:rPr>
              <w:t xml:space="preserve">các </w:t>
            </w:r>
            <w:r w:rsidRPr="00C42F6A">
              <w:rPr>
                <w:sz w:val="28"/>
                <w:szCs w:val="28"/>
              </w:rPr>
              <w:t>Nghị quyết</w:t>
            </w:r>
            <w:r w:rsidRPr="0048172B">
              <w:rPr>
                <w:sz w:val="28"/>
                <w:szCs w:val="28"/>
              </w:rPr>
              <w:t xml:space="preserve"> của </w:t>
            </w:r>
            <w:r w:rsidRPr="0048172B">
              <w:rPr>
                <w:sz w:val="28"/>
                <w:szCs w:val="28"/>
                <w:lang w:val="nl-NL"/>
              </w:rPr>
              <w:t>Hội đồng nhân dân tỉnh</w:t>
            </w:r>
            <w:r w:rsidRPr="0048172B">
              <w:rPr>
                <w:sz w:val="28"/>
                <w:szCs w:val="28"/>
              </w:rPr>
              <w:t xml:space="preserve"> </w:t>
            </w:r>
            <w:r w:rsidR="006E1CA9" w:rsidRPr="006E1CA9">
              <w:rPr>
                <w:w w:val="105"/>
                <w:sz w:val="28"/>
                <w:szCs w:val="28"/>
              </w:rPr>
              <w:t>với mục tiêu bãi bỏ quy định</w:t>
            </w:r>
            <w:r w:rsidRPr="0048172B">
              <w:rPr>
                <w:w w:val="105"/>
                <w:sz w:val="28"/>
                <w:szCs w:val="28"/>
              </w:rPr>
              <w:t xml:space="preserve"> về chính sách hỗ trợ </w:t>
            </w:r>
            <w:r w:rsidRPr="0048172B">
              <w:rPr>
                <w:sz w:val="28"/>
                <w:szCs w:val="28"/>
              </w:rPr>
              <w:t xml:space="preserve">phát triển nông nghiệp </w:t>
            </w:r>
            <w:r w:rsidRPr="0048172B">
              <w:rPr>
                <w:sz w:val="28"/>
                <w:szCs w:val="28"/>
                <w:lang w:val="nl-NL"/>
              </w:rPr>
              <w:t>h</w:t>
            </w:r>
            <w:r w:rsidR="00EE2B7A">
              <w:rPr>
                <w:sz w:val="28"/>
                <w:szCs w:val="28"/>
                <w:lang w:val="nl-NL"/>
              </w:rPr>
              <w:t>àng hóa tập trung</w:t>
            </w:r>
            <w:r w:rsidRPr="0048172B">
              <w:rPr>
                <w:sz w:val="28"/>
                <w:szCs w:val="28"/>
                <w:lang w:val="nl-NL"/>
              </w:rPr>
              <w:t>; quy định về chính sách hỗ trợ về phát triển rừng bền vững</w:t>
            </w:r>
            <w:r w:rsidR="00EE2B7A" w:rsidRPr="00EE2B7A">
              <w:rPr>
                <w:sz w:val="28"/>
                <w:szCs w:val="28"/>
                <w:lang w:val="nl-NL"/>
              </w:rPr>
              <w:t xml:space="preserve">; </w:t>
            </w:r>
            <w:r w:rsidR="00EE2B7A">
              <w:rPr>
                <w:sz w:val="28"/>
                <w:szCs w:val="28"/>
                <w:lang w:val="nl-NL"/>
              </w:rPr>
              <w:t>quy định chính sách hỗ trợ phát triển một số cây dược liệu; quy định hỗ trợ phát triển sản xuất nông nghiệp các xã đặc biệt khó khăn và xã biên giới tỉnh Lai Châu, do đến hết năm 2025, thời hiệu của các Nghị quyết đã hết, cụ thể:</w:t>
            </w:r>
          </w:p>
          <w:p w14:paraId="2C3A39FB" w14:textId="6E09E40E" w:rsidR="00EE2B7A" w:rsidRDefault="0074145A" w:rsidP="0063326D">
            <w:pPr>
              <w:tabs>
                <w:tab w:val="left" w:pos="397"/>
              </w:tabs>
              <w:spacing w:before="120" w:after="120" w:line="288" w:lineRule="auto"/>
              <w:ind w:left="116" w:right="118" w:firstLine="90"/>
              <w:jc w:val="both"/>
              <w:rPr>
                <w:sz w:val="28"/>
                <w:szCs w:val="28"/>
                <w:lang w:val="nl-NL"/>
              </w:rPr>
            </w:pPr>
            <w:r>
              <w:rPr>
                <w:sz w:val="28"/>
                <w:szCs w:val="28"/>
                <w:lang w:val="nl-NL"/>
              </w:rPr>
              <w:t xml:space="preserve">- </w:t>
            </w:r>
            <w:r w:rsidRPr="0048172B">
              <w:rPr>
                <w:sz w:val="28"/>
                <w:szCs w:val="28"/>
              </w:rPr>
              <w:t>Nghị quyết số 38/2019/NQ-HĐND ngày 11 tháng 12 năm 2019 thông qua Đề án phát triển một số cây dược liệu giai đoạn 2020-2025, tầm nhìn đến năm 2030 trên địa bàn tỉnh Lai Châu</w:t>
            </w:r>
            <w:r w:rsidRPr="0074145A">
              <w:rPr>
                <w:sz w:val="28"/>
                <w:szCs w:val="28"/>
                <w:lang w:val="nl-NL"/>
              </w:rPr>
              <w:t xml:space="preserve">: mặc dù có xác định nội dung định hướng đến năm 2030, </w:t>
            </w:r>
            <w:r w:rsidRPr="0074145A">
              <w:rPr>
                <w:sz w:val="28"/>
                <w:szCs w:val="28"/>
                <w:lang w:val="nl-NL"/>
              </w:rPr>
              <w:lastRenderedPageBreak/>
              <w:t xml:space="preserve">nhưng không </w:t>
            </w:r>
            <w:r>
              <w:rPr>
                <w:sz w:val="28"/>
                <w:szCs w:val="28"/>
                <w:lang w:val="nl-NL"/>
              </w:rPr>
              <w:t>quy định kinh phí hỗ trợ cho giai đoạn 2026-2030 (tại ý thứ 2, điểm a, khoản 4, điều 1 của Nghị quyết);, nên đến thời điểm hiện tại</w:t>
            </w:r>
            <w:r w:rsidRPr="0074145A">
              <w:rPr>
                <w:sz w:val="28"/>
                <w:szCs w:val="28"/>
                <w:lang w:val="nl-NL"/>
              </w:rPr>
              <w:t xml:space="preserve"> đã hết hiệu lực của Nghị quyết</w:t>
            </w:r>
            <w:r>
              <w:rPr>
                <w:sz w:val="28"/>
                <w:szCs w:val="28"/>
                <w:lang w:val="nl-NL"/>
              </w:rPr>
              <w:t>.</w:t>
            </w:r>
          </w:p>
          <w:p w14:paraId="7C2016E3" w14:textId="0C7ED23E" w:rsidR="0074145A" w:rsidRPr="0074145A" w:rsidRDefault="0074145A" w:rsidP="0074145A">
            <w:pPr>
              <w:pStyle w:val="TableParagraph"/>
              <w:spacing w:line="288" w:lineRule="auto"/>
              <w:ind w:left="57" w:right="82" w:hanging="2"/>
              <w:jc w:val="both"/>
              <w:rPr>
                <w:sz w:val="28"/>
                <w:szCs w:val="28"/>
                <w:lang w:val="nl-NL"/>
              </w:rPr>
            </w:pPr>
            <w:r w:rsidRPr="0074145A">
              <w:rPr>
                <w:sz w:val="28"/>
                <w:szCs w:val="28"/>
                <w:lang w:val="nl-NL"/>
              </w:rPr>
              <w:t xml:space="preserve">- </w:t>
            </w:r>
            <w:r w:rsidRPr="0048172B">
              <w:rPr>
                <w:sz w:val="28"/>
                <w:szCs w:val="28"/>
              </w:rPr>
              <w:t>Nghị quyết số 39/2019/NQ-HĐND ngày 11 tháng 12 năm 2019 thông qua Đề án phát triển sản xuất nông nghiệp các xã đặc biệt khó khăn và xã biên giới tỉ</w:t>
            </w:r>
            <w:r>
              <w:rPr>
                <w:sz w:val="28"/>
                <w:szCs w:val="28"/>
              </w:rPr>
              <w:t xml:space="preserve">nh Lai Châu giai đoạn 2020-2025: </w:t>
            </w:r>
            <w:r w:rsidRPr="0074145A">
              <w:rPr>
                <w:sz w:val="28"/>
                <w:szCs w:val="28"/>
                <w:lang w:val="nl-NL"/>
              </w:rPr>
              <w:t>Tại Điều 1 của Nghị quyết c</w:t>
            </w:r>
            <w:r>
              <w:rPr>
                <w:sz w:val="28"/>
                <w:szCs w:val="28"/>
              </w:rPr>
              <w:t>hỉ quy định các nội</w:t>
            </w:r>
            <w:r w:rsidRPr="0074145A">
              <w:rPr>
                <w:sz w:val="28"/>
                <w:szCs w:val="28"/>
                <w:lang w:val="nl-NL"/>
              </w:rPr>
              <w:t xml:space="preserve"> dung cho giai đoạn 2020-2</w:t>
            </w:r>
            <w:r>
              <w:rPr>
                <w:sz w:val="28"/>
                <w:szCs w:val="28"/>
                <w:lang w:val="nl-NL"/>
              </w:rPr>
              <w:t>025, nên đến thời điểm hiện tại</w:t>
            </w:r>
            <w:r w:rsidRPr="0074145A">
              <w:rPr>
                <w:sz w:val="28"/>
                <w:szCs w:val="28"/>
                <w:lang w:val="nl-NL"/>
              </w:rPr>
              <w:t xml:space="preserve"> đã hết hiệu lực của Nghị quyết</w:t>
            </w:r>
            <w:r>
              <w:rPr>
                <w:sz w:val="28"/>
                <w:szCs w:val="28"/>
                <w:lang w:val="nl-NL"/>
              </w:rPr>
              <w:t>.</w:t>
            </w:r>
          </w:p>
          <w:p w14:paraId="1CA3EE27" w14:textId="668C80A0" w:rsidR="0074145A" w:rsidRPr="0074145A" w:rsidRDefault="0074145A" w:rsidP="0063326D">
            <w:pPr>
              <w:tabs>
                <w:tab w:val="left" w:pos="397"/>
              </w:tabs>
              <w:spacing w:before="120" w:after="120" w:line="288" w:lineRule="auto"/>
              <w:ind w:left="116" w:right="118" w:firstLine="90"/>
              <w:jc w:val="both"/>
              <w:rPr>
                <w:sz w:val="28"/>
                <w:szCs w:val="28"/>
                <w:lang w:val="nl-NL"/>
              </w:rPr>
            </w:pPr>
            <w:r w:rsidRPr="0074145A">
              <w:rPr>
                <w:sz w:val="28"/>
                <w:szCs w:val="28"/>
                <w:lang w:val="nl-NL"/>
              </w:rPr>
              <w:t xml:space="preserve">- </w:t>
            </w:r>
            <w:r w:rsidRPr="0048172B">
              <w:rPr>
                <w:sz w:val="28"/>
                <w:szCs w:val="28"/>
              </w:rPr>
              <w:t>Nghị quyết số 07/2021/NQ-HĐND ngày 22 tháng 3 năm 2021 Quy định chính sách về phát triển nông nghiệp hàng hóa tập trung giai đoạn 2021-2025</w:t>
            </w:r>
            <w:r w:rsidRPr="0074145A">
              <w:rPr>
                <w:sz w:val="28"/>
                <w:szCs w:val="28"/>
                <w:lang w:val="nl-NL"/>
              </w:rPr>
              <w:t>:</w:t>
            </w:r>
            <w:r>
              <w:rPr>
                <w:sz w:val="28"/>
                <w:szCs w:val="28"/>
                <w:lang w:val="nl-NL"/>
              </w:rPr>
              <w:t xml:space="preserve"> </w:t>
            </w:r>
            <w:r w:rsidRPr="0074145A">
              <w:rPr>
                <w:sz w:val="28"/>
                <w:szCs w:val="28"/>
                <w:lang w:val="nl-NL"/>
              </w:rPr>
              <w:t>Tại Điều 1 của Nghị quyết c</w:t>
            </w:r>
            <w:r>
              <w:rPr>
                <w:sz w:val="28"/>
                <w:szCs w:val="28"/>
              </w:rPr>
              <w:t>hỉ quy định các nội</w:t>
            </w:r>
            <w:r w:rsidRPr="0074145A">
              <w:rPr>
                <w:sz w:val="28"/>
                <w:szCs w:val="28"/>
                <w:lang w:val="nl-NL"/>
              </w:rPr>
              <w:t xml:space="preserve"> dung</w:t>
            </w:r>
            <w:r>
              <w:rPr>
                <w:sz w:val="28"/>
                <w:szCs w:val="28"/>
                <w:lang w:val="nl-NL"/>
              </w:rPr>
              <w:t xml:space="preserve"> hỗ trợ</w:t>
            </w:r>
            <w:r w:rsidRPr="0074145A">
              <w:rPr>
                <w:sz w:val="28"/>
                <w:szCs w:val="28"/>
                <w:lang w:val="nl-NL"/>
              </w:rPr>
              <w:t xml:space="preserve"> giai đoạn 2020-2</w:t>
            </w:r>
            <w:r>
              <w:rPr>
                <w:sz w:val="28"/>
                <w:szCs w:val="28"/>
                <w:lang w:val="nl-NL"/>
              </w:rPr>
              <w:t>025, nên đến thời điểm hiện tại</w:t>
            </w:r>
            <w:r w:rsidRPr="0074145A">
              <w:rPr>
                <w:sz w:val="28"/>
                <w:szCs w:val="28"/>
                <w:lang w:val="nl-NL"/>
              </w:rPr>
              <w:t xml:space="preserve"> đã hết hiệu lực của Nghị quyết</w:t>
            </w:r>
            <w:r>
              <w:rPr>
                <w:sz w:val="28"/>
                <w:szCs w:val="28"/>
                <w:lang w:val="nl-NL"/>
              </w:rPr>
              <w:t>.</w:t>
            </w:r>
          </w:p>
          <w:p w14:paraId="0C3FC34C" w14:textId="21BCAA2E" w:rsidR="006E1CA9" w:rsidRPr="00852FB2" w:rsidRDefault="00A71299" w:rsidP="00A71299">
            <w:pPr>
              <w:pStyle w:val="Vnbnnidung0"/>
              <w:spacing w:before="120" w:after="120" w:line="340" w:lineRule="exact"/>
              <w:ind w:firstLine="0"/>
              <w:jc w:val="both"/>
              <w:rPr>
                <w:w w:val="105"/>
                <w:sz w:val="28"/>
                <w:szCs w:val="28"/>
                <w:lang w:val="vi"/>
              </w:rPr>
            </w:pPr>
            <w:r w:rsidRPr="00980A48">
              <w:rPr>
                <w:rFonts w:ascii="Times New Roman" w:hAnsi="Times New Roman"/>
                <w:w w:val="105"/>
                <w:sz w:val="28"/>
                <w:szCs w:val="28"/>
                <w:lang w:val="nl-NL"/>
              </w:rPr>
              <w:t xml:space="preserve">  </w:t>
            </w:r>
            <w:r w:rsidR="0074145A" w:rsidRPr="00852FB2">
              <w:rPr>
                <w:rFonts w:ascii="Times New Roman" w:hAnsi="Times New Roman"/>
                <w:w w:val="105"/>
                <w:sz w:val="28"/>
                <w:szCs w:val="28"/>
                <w:lang w:val="nl-NL"/>
              </w:rPr>
              <w:t xml:space="preserve">- </w:t>
            </w:r>
            <w:r w:rsidR="0074145A" w:rsidRPr="00980A48">
              <w:rPr>
                <w:rFonts w:ascii="Times New Roman" w:hAnsi="Times New Roman"/>
                <w:sz w:val="28"/>
                <w:szCs w:val="28"/>
                <w:lang w:val="nl-NL"/>
              </w:rPr>
              <w:t>Nghị quyết số 08/2021/NQ-HĐND ngày 22 tháng 3 năm 2021 Quy định chính sách về phát triển rừng bền vững giai đoạn 2021-2025</w:t>
            </w:r>
            <w:r w:rsidR="0074145A" w:rsidRPr="00852FB2">
              <w:rPr>
                <w:rFonts w:ascii="Times New Roman" w:hAnsi="Times New Roman"/>
                <w:sz w:val="28"/>
                <w:szCs w:val="28"/>
                <w:lang w:val="nl-NL"/>
              </w:rPr>
              <w:t>: Tại Điều 1 của Nghị quyết c</w:t>
            </w:r>
            <w:r w:rsidR="0074145A" w:rsidRPr="00980A48">
              <w:rPr>
                <w:rFonts w:ascii="Times New Roman" w:hAnsi="Times New Roman"/>
                <w:sz w:val="28"/>
                <w:szCs w:val="28"/>
                <w:lang w:val="nl-NL"/>
              </w:rPr>
              <w:t xml:space="preserve">hỉ quy </w:t>
            </w:r>
            <w:r w:rsidR="0074145A" w:rsidRPr="00980A48">
              <w:rPr>
                <w:rFonts w:ascii="Times New Roman" w:hAnsi="Times New Roman"/>
                <w:sz w:val="28"/>
                <w:szCs w:val="28"/>
                <w:lang w:val="nl-NL"/>
              </w:rPr>
              <w:lastRenderedPageBreak/>
              <w:t>định các nội</w:t>
            </w:r>
            <w:r w:rsidR="0074145A" w:rsidRPr="00852FB2">
              <w:rPr>
                <w:rFonts w:ascii="Times New Roman" w:hAnsi="Times New Roman"/>
                <w:sz w:val="28"/>
                <w:szCs w:val="28"/>
                <w:lang w:val="nl-NL"/>
              </w:rPr>
              <w:t xml:space="preserve"> dung hỗ trợ giai đoạn 202</w:t>
            </w:r>
            <w:r w:rsidR="00852FB2" w:rsidRPr="00852FB2">
              <w:rPr>
                <w:rFonts w:ascii="Times New Roman" w:hAnsi="Times New Roman"/>
                <w:sz w:val="28"/>
                <w:szCs w:val="28"/>
                <w:lang w:val="nl-NL"/>
              </w:rPr>
              <w:t>1</w:t>
            </w:r>
            <w:r w:rsidR="0074145A" w:rsidRPr="00852FB2">
              <w:rPr>
                <w:rFonts w:ascii="Times New Roman" w:hAnsi="Times New Roman"/>
                <w:sz w:val="28"/>
                <w:szCs w:val="28"/>
                <w:lang w:val="nl-NL"/>
              </w:rPr>
              <w:t>-2025, nên đến thời điểm hiện tại đã hết hiệu lực của Nghị quyết.</w:t>
            </w:r>
            <w:r w:rsidR="00852FB2" w:rsidRPr="00852FB2">
              <w:rPr>
                <w:rFonts w:ascii="Times New Roman" w:hAnsi="Times New Roman"/>
                <w:sz w:val="28"/>
                <w:szCs w:val="28"/>
                <w:lang w:val="nl-NL"/>
              </w:rPr>
              <w:t xml:space="preserve"> </w:t>
            </w:r>
            <w:r w:rsidR="00852FB2" w:rsidRPr="00980A48">
              <w:rPr>
                <w:rFonts w:ascii="Times New Roman" w:hAnsi="Times New Roman"/>
                <w:sz w:val="28"/>
                <w:szCs w:val="28"/>
                <w:lang w:val="nl-NL"/>
              </w:rPr>
              <w:t xml:space="preserve">Trong nội dung Nghị quyết số 08/2021/NQ-HĐND tỉnh có quy định </w:t>
            </w:r>
            <w:r w:rsidR="00852FB2" w:rsidRPr="00980A48">
              <w:rPr>
                <w:rFonts w:ascii="Times New Roman" w:hAnsi="Times New Roman"/>
                <w:b/>
                <w:i/>
                <w:sz w:val="28"/>
                <w:szCs w:val="28"/>
                <w:lang w:val="nl-NL"/>
              </w:rPr>
              <w:t>“các nội dung đã thực hiện trong giai đoạn mà chưa được hỗ trợ thì tiếp tục được hỗ trợ sau năm 2025”;</w:t>
            </w:r>
            <w:r w:rsidR="00852FB2" w:rsidRPr="00980A48">
              <w:rPr>
                <w:rFonts w:ascii="Times New Roman" w:hAnsi="Times New Roman"/>
                <w:sz w:val="28"/>
                <w:szCs w:val="28"/>
                <w:lang w:val="nl-NL"/>
              </w:rPr>
              <w:t xml:space="preserve"> </w:t>
            </w:r>
            <w:r w:rsidRPr="00980A48">
              <w:rPr>
                <w:rFonts w:ascii="Times New Roman" w:hAnsi="Times New Roman"/>
                <w:bCs/>
                <w:sz w:val="28"/>
                <w:szCs w:val="28"/>
                <w:lang w:val="nl-NL"/>
              </w:rPr>
              <w:t xml:space="preserve">ngày 23 tháng 7 năm 2025 Hội đồng nhân dân tỉnh đã ban hành Nghị quyết số 46/2025/NQ-HĐND </w:t>
            </w:r>
            <w:r w:rsidRPr="00980A48">
              <w:rPr>
                <w:rFonts w:ascii="Times New Roman" w:hAnsi="Times New Roman"/>
                <w:iCs/>
                <w:sz w:val="28"/>
                <w:szCs w:val="28"/>
                <w:lang w:val="nl-NL"/>
              </w:rPr>
              <w:t>quy định mức đầu tư, hỗ trợ đầu tư thực hiện một số chính sách trong lâm nghiệp trên địa bàn tỉnh Lai Châu</w:t>
            </w:r>
            <w:r w:rsidRPr="00980A48">
              <w:rPr>
                <w:rFonts w:ascii="Times New Roman" w:hAnsi="Times New Roman"/>
                <w:bCs/>
                <w:sz w:val="28"/>
                <w:szCs w:val="28"/>
                <w:lang w:val="nl-NL"/>
              </w:rPr>
              <w:t xml:space="preserve"> </w:t>
            </w:r>
            <w:r w:rsidR="00852FB2" w:rsidRPr="00980A48">
              <w:rPr>
                <w:rFonts w:ascii="Times New Roman" w:hAnsi="Times New Roman"/>
                <w:bCs/>
                <w:sz w:val="28"/>
                <w:szCs w:val="28"/>
                <w:lang w:val="nl-NL"/>
              </w:rPr>
              <w:t xml:space="preserve">tại điểm a, Khoản 3 Điều 6 </w:t>
            </w:r>
            <w:r w:rsidRPr="00980A48">
              <w:rPr>
                <w:rFonts w:ascii="Times New Roman" w:hAnsi="Times New Roman"/>
                <w:bCs/>
                <w:sz w:val="28"/>
                <w:szCs w:val="28"/>
                <w:lang w:val="nl-NL"/>
              </w:rPr>
              <w:t>Nghị quyết số 46/2025/NQ-HĐND đã</w:t>
            </w:r>
            <w:r w:rsidR="00852FB2" w:rsidRPr="00980A48">
              <w:rPr>
                <w:rFonts w:ascii="Times New Roman" w:hAnsi="Times New Roman"/>
                <w:bCs/>
                <w:sz w:val="28"/>
                <w:szCs w:val="28"/>
                <w:lang w:val="nl-NL"/>
              </w:rPr>
              <w:t xml:space="preserve"> quy định “Những diện tích các Doanh nghiệp, hợp tác xã, tổ hợp tác, nhóm hộ, hộ gia đình, cá nhân đã thực hiện trồng rừng sản xuất trong giai đoạn 2021-2024 và thực hiện trồng mới năm 2025 được tiếp tục áp dụng chính sách hỗ trợ quy định tại Nghị quyết 08/2021/NQ-HĐND ngày 22 tháng 3 năm 2021 của Hội đồng nhân dân tỉnh cho đến khi kết thúc thời gian đầu tư theo hồ sơ thiết kế kỹ thuật dự toán đã phê duyệt.”</w:t>
            </w:r>
            <w:r w:rsidRPr="00980A48">
              <w:rPr>
                <w:rFonts w:ascii="Times New Roman" w:hAnsi="Times New Roman"/>
                <w:bCs/>
                <w:sz w:val="28"/>
                <w:szCs w:val="28"/>
                <w:lang w:val="nl-NL"/>
              </w:rPr>
              <w:t xml:space="preserve">. Do vậy </w:t>
            </w:r>
            <w:r w:rsidR="00852FB2" w:rsidRPr="00980A48">
              <w:rPr>
                <w:rFonts w:ascii="Times New Roman" w:hAnsi="Times New Roman"/>
                <w:bCs/>
                <w:sz w:val="28"/>
                <w:szCs w:val="28"/>
                <w:lang w:val="nl-NL"/>
              </w:rPr>
              <w:t xml:space="preserve">những diện tích rừng trồng sản xuất do các Doanh nghiệp, hợp tác xã, tổ hợp tác, nhóm hộ, hộ gia đình, cá nhân đã thực hiện trồng rừng trong giai đoạn 2021-2025 được tiếp tục áp dụng chính sách theo quy định </w:t>
            </w:r>
            <w:r w:rsidR="00852FB2" w:rsidRPr="00980A48">
              <w:rPr>
                <w:rFonts w:ascii="Times New Roman" w:hAnsi="Times New Roman"/>
                <w:bCs/>
                <w:sz w:val="28"/>
                <w:szCs w:val="28"/>
                <w:lang w:val="nl-NL"/>
              </w:rPr>
              <w:lastRenderedPageBreak/>
              <w:t>chuyển tiếp tại điểm a, Khoản 3 Điều 6 Nghị quyết số 46/2025/NQ-HĐND ngày 23 tháng 7 năm 2025 của Hội đồng nhân dân tỉnh.</w:t>
            </w:r>
          </w:p>
        </w:tc>
      </w:tr>
      <w:tr w:rsidR="006E1CA9" w:rsidRPr="00C42F6A" w14:paraId="40B6004B" w14:textId="77777777" w:rsidTr="000F6294">
        <w:trPr>
          <w:trHeight w:val="469"/>
        </w:trPr>
        <w:tc>
          <w:tcPr>
            <w:tcW w:w="851" w:type="dxa"/>
            <w:tcBorders>
              <w:top w:val="single" w:sz="2" w:space="0" w:color="000000"/>
              <w:bottom w:val="single" w:sz="2" w:space="0" w:color="000000"/>
            </w:tcBorders>
            <w:vAlign w:val="center"/>
          </w:tcPr>
          <w:p w14:paraId="368BF948" w14:textId="77777777" w:rsidR="006E1CA9" w:rsidRPr="00C42F6A" w:rsidRDefault="006E1CA9" w:rsidP="0063326D">
            <w:pPr>
              <w:pStyle w:val="TableParagraph"/>
              <w:spacing w:line="288" w:lineRule="auto"/>
              <w:jc w:val="center"/>
              <w:rPr>
                <w:b/>
                <w:sz w:val="28"/>
                <w:szCs w:val="28"/>
              </w:rPr>
            </w:pPr>
          </w:p>
          <w:p w14:paraId="32E71BD8" w14:textId="77777777" w:rsidR="006E1CA9" w:rsidRPr="00C42F6A" w:rsidRDefault="006E1CA9" w:rsidP="0063326D">
            <w:pPr>
              <w:pStyle w:val="TableParagraph"/>
              <w:spacing w:line="288" w:lineRule="auto"/>
              <w:jc w:val="center"/>
              <w:rPr>
                <w:b/>
                <w:sz w:val="28"/>
                <w:szCs w:val="28"/>
              </w:rPr>
            </w:pPr>
          </w:p>
          <w:p w14:paraId="6723FB64" w14:textId="77777777" w:rsidR="006E1CA9" w:rsidRPr="00C42F6A" w:rsidRDefault="006E1CA9" w:rsidP="0063326D">
            <w:pPr>
              <w:pStyle w:val="TableParagraph"/>
              <w:spacing w:line="288" w:lineRule="auto"/>
              <w:jc w:val="center"/>
              <w:rPr>
                <w:b/>
                <w:sz w:val="28"/>
                <w:szCs w:val="28"/>
              </w:rPr>
            </w:pPr>
          </w:p>
          <w:p w14:paraId="6A7027EE" w14:textId="77777777" w:rsidR="006E1CA9" w:rsidRPr="00C42F6A" w:rsidRDefault="006E1CA9" w:rsidP="0063326D">
            <w:pPr>
              <w:pStyle w:val="TableParagraph"/>
              <w:spacing w:before="171" w:line="288" w:lineRule="auto"/>
              <w:jc w:val="center"/>
              <w:rPr>
                <w:b/>
                <w:sz w:val="28"/>
                <w:szCs w:val="28"/>
              </w:rPr>
            </w:pPr>
          </w:p>
          <w:p w14:paraId="6BB8D849" w14:textId="77777777" w:rsidR="006E1CA9" w:rsidRPr="00C42F6A" w:rsidRDefault="006E1CA9" w:rsidP="0063326D">
            <w:pPr>
              <w:pStyle w:val="TableParagraph"/>
              <w:spacing w:before="1" w:line="288" w:lineRule="auto"/>
              <w:ind w:right="17"/>
              <w:jc w:val="center"/>
              <w:rPr>
                <w:b/>
                <w:sz w:val="28"/>
                <w:szCs w:val="28"/>
              </w:rPr>
            </w:pPr>
          </w:p>
        </w:tc>
        <w:tc>
          <w:tcPr>
            <w:tcW w:w="3827" w:type="dxa"/>
            <w:tcBorders>
              <w:top w:val="single" w:sz="2" w:space="0" w:color="000000"/>
              <w:bottom w:val="single" w:sz="2" w:space="0" w:color="000000"/>
            </w:tcBorders>
            <w:vAlign w:val="center"/>
          </w:tcPr>
          <w:p w14:paraId="2D4E47E8" w14:textId="77777777" w:rsidR="006E1CA9" w:rsidRPr="00C42F6A" w:rsidRDefault="006E1CA9" w:rsidP="0063326D">
            <w:pPr>
              <w:pStyle w:val="TableParagraph"/>
              <w:spacing w:line="288" w:lineRule="auto"/>
              <w:jc w:val="center"/>
              <w:rPr>
                <w:sz w:val="28"/>
                <w:szCs w:val="28"/>
              </w:rPr>
            </w:pPr>
          </w:p>
        </w:tc>
        <w:tc>
          <w:tcPr>
            <w:tcW w:w="4961" w:type="dxa"/>
            <w:tcBorders>
              <w:top w:val="single" w:sz="2" w:space="0" w:color="000000"/>
              <w:bottom w:val="single" w:sz="2" w:space="0" w:color="000000"/>
            </w:tcBorders>
            <w:vAlign w:val="center"/>
          </w:tcPr>
          <w:p w14:paraId="226DC54A" w14:textId="77777777" w:rsidR="0048172B" w:rsidRDefault="0048172B" w:rsidP="0074145A">
            <w:pPr>
              <w:pStyle w:val="Heading1"/>
              <w:ind w:right="167" w:firstLine="12"/>
              <w:rPr>
                <w:szCs w:val="28"/>
              </w:rPr>
            </w:pPr>
            <w:r w:rsidRPr="00C06B38">
              <w:rPr>
                <w:szCs w:val="28"/>
              </w:rPr>
              <w:t>Điều 1. Bãi bỏ toàn bộ</w:t>
            </w:r>
            <w:r>
              <w:rPr>
                <w:szCs w:val="28"/>
              </w:rPr>
              <w:t xml:space="preserve"> 04</w:t>
            </w:r>
            <w:r w:rsidRPr="00C06B38">
              <w:rPr>
                <w:szCs w:val="28"/>
              </w:rPr>
              <w:t xml:space="preserve"> Nghị quyết</w:t>
            </w:r>
            <w:r>
              <w:rPr>
                <w:szCs w:val="28"/>
              </w:rPr>
              <w:t xml:space="preserve"> của Hội đồng nhân dân tỉnh Lai Châu sau đây:</w:t>
            </w:r>
          </w:p>
          <w:p w14:paraId="6836774E" w14:textId="77777777" w:rsidR="0048172B" w:rsidRPr="0048172B" w:rsidRDefault="0048172B" w:rsidP="0074145A">
            <w:pPr>
              <w:pStyle w:val="TableParagraph"/>
              <w:tabs>
                <w:tab w:val="left" w:pos="397"/>
              </w:tabs>
              <w:spacing w:before="1" w:line="288" w:lineRule="auto"/>
              <w:ind w:left="116" w:right="167" w:firstLine="12"/>
              <w:jc w:val="both"/>
              <w:rPr>
                <w:spacing w:val="-3"/>
                <w:w w:val="105"/>
                <w:sz w:val="28"/>
                <w:szCs w:val="28"/>
              </w:rPr>
            </w:pPr>
            <w:r w:rsidRPr="0048172B">
              <w:rPr>
                <w:spacing w:val="-3"/>
                <w:w w:val="105"/>
                <w:sz w:val="28"/>
                <w:szCs w:val="28"/>
              </w:rPr>
              <w:t>1. Nghị quyết số 38/2019/NQ-HĐND ngày 11 tháng 12 năm 2019 thông qua Đề án phát triển một số cây dược liệu giai đoạn 2020-2025, tầm nhìn đến năm 2030 trên địa bàn tỉnh Lai Châu;</w:t>
            </w:r>
          </w:p>
          <w:p w14:paraId="0C8BD9DC" w14:textId="77777777" w:rsidR="0048172B" w:rsidRPr="0048172B" w:rsidRDefault="0048172B" w:rsidP="0074145A">
            <w:pPr>
              <w:pStyle w:val="TableParagraph"/>
              <w:tabs>
                <w:tab w:val="left" w:pos="397"/>
              </w:tabs>
              <w:spacing w:before="1" w:line="288" w:lineRule="auto"/>
              <w:ind w:left="116" w:right="167" w:firstLine="12"/>
              <w:jc w:val="both"/>
              <w:rPr>
                <w:spacing w:val="-3"/>
                <w:w w:val="105"/>
                <w:sz w:val="28"/>
                <w:szCs w:val="28"/>
              </w:rPr>
            </w:pPr>
            <w:r w:rsidRPr="0048172B">
              <w:rPr>
                <w:spacing w:val="-3"/>
                <w:w w:val="105"/>
                <w:sz w:val="28"/>
                <w:szCs w:val="28"/>
              </w:rPr>
              <w:t>2. Nghị quyết số 39/2019/NQ-HĐND ngày 11 tháng 12 năm 2019 thông qua Đề án phát triển sản xuất nông nghiệp các xã đặc biệt khó khăn và xã biên giới tỉnh Lai Châu giai đoạn 2020-2025;</w:t>
            </w:r>
          </w:p>
          <w:p w14:paraId="6C317D53" w14:textId="77777777" w:rsidR="0048172B" w:rsidRPr="0048172B" w:rsidRDefault="0048172B" w:rsidP="0074145A">
            <w:pPr>
              <w:pStyle w:val="TableParagraph"/>
              <w:tabs>
                <w:tab w:val="left" w:pos="397"/>
              </w:tabs>
              <w:spacing w:before="1" w:line="288" w:lineRule="auto"/>
              <w:ind w:left="116" w:right="167" w:firstLine="12"/>
              <w:jc w:val="both"/>
              <w:rPr>
                <w:spacing w:val="-3"/>
                <w:w w:val="105"/>
                <w:sz w:val="28"/>
                <w:szCs w:val="28"/>
              </w:rPr>
            </w:pPr>
            <w:r w:rsidRPr="0048172B">
              <w:rPr>
                <w:spacing w:val="-3"/>
                <w:w w:val="105"/>
                <w:sz w:val="28"/>
                <w:szCs w:val="28"/>
              </w:rPr>
              <w:t>3. Nghị quyết số 07/2021/NQ-HĐND ngày 22 tháng 3 năm 2021 Quy định chính sách về phát triển nông nghiệp hàng hóa tập trung giai đoạn 2021-2025;</w:t>
            </w:r>
          </w:p>
          <w:p w14:paraId="2F294B9A" w14:textId="34507527" w:rsidR="006E1CA9" w:rsidRPr="0048172B" w:rsidRDefault="0048172B" w:rsidP="0074145A">
            <w:pPr>
              <w:pStyle w:val="TableParagraph"/>
              <w:tabs>
                <w:tab w:val="left" w:pos="397"/>
              </w:tabs>
              <w:spacing w:before="1" w:line="288" w:lineRule="auto"/>
              <w:ind w:left="116" w:right="167" w:firstLine="12"/>
              <w:jc w:val="both"/>
              <w:rPr>
                <w:spacing w:val="-3"/>
                <w:w w:val="105"/>
                <w:sz w:val="28"/>
                <w:szCs w:val="28"/>
              </w:rPr>
            </w:pPr>
            <w:r w:rsidRPr="0048172B">
              <w:rPr>
                <w:spacing w:val="-3"/>
                <w:w w:val="105"/>
                <w:sz w:val="28"/>
                <w:szCs w:val="28"/>
              </w:rPr>
              <w:t xml:space="preserve">4. Nghị quyết số 08/2021/NQ-HĐND ngày 22 tháng 3 năm 2021 Quy định chính sách về phát triển rừng bền vững </w:t>
            </w:r>
            <w:r w:rsidRPr="0048172B">
              <w:rPr>
                <w:spacing w:val="-3"/>
                <w:w w:val="105"/>
                <w:sz w:val="28"/>
                <w:szCs w:val="28"/>
              </w:rPr>
              <w:lastRenderedPageBreak/>
              <w:t>giai đoạn 2021-2025.</w:t>
            </w:r>
          </w:p>
        </w:tc>
        <w:tc>
          <w:tcPr>
            <w:tcW w:w="4961" w:type="dxa"/>
            <w:tcBorders>
              <w:top w:val="single" w:sz="2" w:space="0" w:color="000000"/>
              <w:bottom w:val="single" w:sz="2" w:space="0" w:color="000000"/>
            </w:tcBorders>
            <w:vAlign w:val="center"/>
          </w:tcPr>
          <w:p w14:paraId="54A06168" w14:textId="77777777" w:rsidR="00852FB2" w:rsidRDefault="00852FB2" w:rsidP="00852FB2">
            <w:pPr>
              <w:pStyle w:val="TableParagraph"/>
              <w:tabs>
                <w:tab w:val="left" w:pos="397"/>
              </w:tabs>
              <w:spacing w:before="1" w:line="288" w:lineRule="auto"/>
              <w:ind w:left="116" w:right="118" w:firstLine="90"/>
              <w:jc w:val="both"/>
              <w:rPr>
                <w:b/>
                <w:bCs/>
                <w:sz w:val="28"/>
                <w:szCs w:val="28"/>
                <w:highlight w:val="yellow"/>
              </w:rPr>
            </w:pPr>
            <w:bookmarkStart w:id="0" w:name="_GoBack"/>
            <w:bookmarkEnd w:id="0"/>
          </w:p>
          <w:p w14:paraId="66455861" w14:textId="77777777" w:rsidR="00852FB2" w:rsidRDefault="00852FB2" w:rsidP="00852FB2">
            <w:pPr>
              <w:pStyle w:val="TableParagraph"/>
              <w:tabs>
                <w:tab w:val="left" w:pos="397"/>
              </w:tabs>
              <w:spacing w:before="1" w:line="288" w:lineRule="auto"/>
              <w:ind w:left="116" w:right="118" w:firstLine="90"/>
              <w:jc w:val="both"/>
              <w:rPr>
                <w:bCs/>
                <w:sz w:val="28"/>
                <w:szCs w:val="28"/>
                <w:highlight w:val="yellow"/>
              </w:rPr>
            </w:pPr>
          </w:p>
          <w:p w14:paraId="2DD0C0E7" w14:textId="77777777" w:rsidR="00852FB2" w:rsidRDefault="00852FB2" w:rsidP="00852FB2">
            <w:pPr>
              <w:pStyle w:val="TableParagraph"/>
              <w:tabs>
                <w:tab w:val="left" w:pos="397"/>
              </w:tabs>
              <w:spacing w:before="1" w:line="288" w:lineRule="auto"/>
              <w:ind w:left="116" w:right="118" w:firstLine="90"/>
              <w:jc w:val="both"/>
              <w:rPr>
                <w:bCs/>
                <w:sz w:val="28"/>
                <w:szCs w:val="28"/>
                <w:highlight w:val="yellow"/>
              </w:rPr>
            </w:pPr>
          </w:p>
          <w:p w14:paraId="5929D3A7" w14:textId="77777777" w:rsidR="00852FB2" w:rsidRDefault="00852FB2" w:rsidP="00852FB2">
            <w:pPr>
              <w:pStyle w:val="TableParagraph"/>
              <w:tabs>
                <w:tab w:val="left" w:pos="397"/>
              </w:tabs>
              <w:spacing w:before="1" w:line="288" w:lineRule="auto"/>
              <w:ind w:left="116" w:right="118" w:firstLine="90"/>
              <w:jc w:val="both"/>
              <w:rPr>
                <w:bCs/>
                <w:sz w:val="28"/>
                <w:szCs w:val="28"/>
                <w:highlight w:val="yellow"/>
              </w:rPr>
            </w:pPr>
          </w:p>
          <w:p w14:paraId="6A35B010" w14:textId="77777777" w:rsidR="00852FB2" w:rsidRDefault="00852FB2" w:rsidP="00852FB2">
            <w:pPr>
              <w:pStyle w:val="TableParagraph"/>
              <w:tabs>
                <w:tab w:val="left" w:pos="397"/>
              </w:tabs>
              <w:spacing w:before="1" w:line="288" w:lineRule="auto"/>
              <w:ind w:left="116" w:right="118" w:firstLine="90"/>
              <w:jc w:val="both"/>
              <w:rPr>
                <w:bCs/>
                <w:sz w:val="28"/>
                <w:szCs w:val="28"/>
                <w:highlight w:val="yellow"/>
              </w:rPr>
            </w:pPr>
          </w:p>
          <w:p w14:paraId="0F50EF98" w14:textId="77777777" w:rsidR="00852FB2" w:rsidRDefault="00852FB2" w:rsidP="00852FB2">
            <w:pPr>
              <w:pStyle w:val="TableParagraph"/>
              <w:tabs>
                <w:tab w:val="left" w:pos="397"/>
              </w:tabs>
              <w:spacing w:before="1" w:line="288" w:lineRule="auto"/>
              <w:ind w:left="116" w:right="118" w:firstLine="90"/>
              <w:jc w:val="both"/>
              <w:rPr>
                <w:bCs/>
                <w:sz w:val="28"/>
                <w:szCs w:val="28"/>
                <w:highlight w:val="yellow"/>
              </w:rPr>
            </w:pPr>
          </w:p>
          <w:p w14:paraId="55365F8A" w14:textId="77777777" w:rsidR="00852FB2" w:rsidRDefault="00852FB2" w:rsidP="00852FB2">
            <w:pPr>
              <w:pStyle w:val="TableParagraph"/>
              <w:tabs>
                <w:tab w:val="left" w:pos="397"/>
              </w:tabs>
              <w:spacing w:before="1" w:line="288" w:lineRule="auto"/>
              <w:ind w:left="116" w:right="118" w:firstLine="90"/>
              <w:jc w:val="both"/>
              <w:rPr>
                <w:bCs/>
                <w:sz w:val="28"/>
                <w:szCs w:val="28"/>
                <w:highlight w:val="yellow"/>
              </w:rPr>
            </w:pPr>
          </w:p>
          <w:p w14:paraId="5E857562" w14:textId="77777777" w:rsidR="00852FB2" w:rsidRDefault="00852FB2" w:rsidP="00852FB2">
            <w:pPr>
              <w:pStyle w:val="TableParagraph"/>
              <w:tabs>
                <w:tab w:val="left" w:pos="397"/>
              </w:tabs>
              <w:spacing w:before="1" w:line="288" w:lineRule="auto"/>
              <w:ind w:left="116" w:right="118" w:firstLine="90"/>
              <w:jc w:val="both"/>
              <w:rPr>
                <w:bCs/>
                <w:sz w:val="28"/>
                <w:szCs w:val="28"/>
                <w:highlight w:val="yellow"/>
              </w:rPr>
            </w:pPr>
          </w:p>
          <w:p w14:paraId="17E2B195" w14:textId="77777777" w:rsidR="00852FB2" w:rsidRDefault="00852FB2" w:rsidP="00852FB2">
            <w:pPr>
              <w:pStyle w:val="TableParagraph"/>
              <w:tabs>
                <w:tab w:val="left" w:pos="397"/>
              </w:tabs>
              <w:spacing w:before="1" w:line="288" w:lineRule="auto"/>
              <w:ind w:left="116" w:right="118" w:firstLine="90"/>
              <w:jc w:val="both"/>
              <w:rPr>
                <w:bCs/>
                <w:sz w:val="28"/>
                <w:szCs w:val="28"/>
                <w:highlight w:val="yellow"/>
              </w:rPr>
            </w:pPr>
          </w:p>
          <w:p w14:paraId="5788C4DB" w14:textId="77777777" w:rsidR="00852FB2" w:rsidRDefault="00852FB2" w:rsidP="00852FB2">
            <w:pPr>
              <w:pStyle w:val="TableParagraph"/>
              <w:tabs>
                <w:tab w:val="left" w:pos="397"/>
              </w:tabs>
              <w:spacing w:before="1" w:line="288" w:lineRule="auto"/>
              <w:ind w:left="116" w:right="118" w:firstLine="90"/>
              <w:jc w:val="both"/>
              <w:rPr>
                <w:bCs/>
                <w:sz w:val="28"/>
                <w:szCs w:val="28"/>
                <w:highlight w:val="yellow"/>
              </w:rPr>
            </w:pPr>
          </w:p>
          <w:p w14:paraId="357AEC11" w14:textId="77777777" w:rsidR="00852FB2" w:rsidRDefault="00852FB2" w:rsidP="00852FB2">
            <w:pPr>
              <w:pStyle w:val="TableParagraph"/>
              <w:tabs>
                <w:tab w:val="left" w:pos="397"/>
              </w:tabs>
              <w:spacing w:before="1" w:line="288" w:lineRule="auto"/>
              <w:ind w:left="116" w:right="118" w:firstLine="90"/>
              <w:jc w:val="both"/>
              <w:rPr>
                <w:bCs/>
                <w:sz w:val="28"/>
                <w:szCs w:val="28"/>
                <w:highlight w:val="yellow"/>
              </w:rPr>
            </w:pPr>
          </w:p>
          <w:p w14:paraId="09079675" w14:textId="77777777" w:rsidR="00852FB2" w:rsidRDefault="00852FB2" w:rsidP="00852FB2">
            <w:pPr>
              <w:pStyle w:val="TableParagraph"/>
              <w:tabs>
                <w:tab w:val="left" w:pos="397"/>
              </w:tabs>
              <w:spacing w:before="1" w:line="288" w:lineRule="auto"/>
              <w:ind w:left="116" w:right="118" w:firstLine="90"/>
              <w:jc w:val="both"/>
              <w:rPr>
                <w:bCs/>
                <w:sz w:val="28"/>
                <w:szCs w:val="28"/>
                <w:highlight w:val="yellow"/>
              </w:rPr>
            </w:pPr>
          </w:p>
          <w:p w14:paraId="5E460EE3" w14:textId="4AC85406" w:rsidR="00852FB2" w:rsidRPr="006E1CA9" w:rsidRDefault="00852FB2" w:rsidP="00852FB2">
            <w:pPr>
              <w:pStyle w:val="TableParagraph"/>
              <w:tabs>
                <w:tab w:val="left" w:pos="397"/>
              </w:tabs>
              <w:spacing w:before="1" w:line="288" w:lineRule="auto"/>
              <w:ind w:left="116" w:right="118" w:firstLine="90"/>
              <w:jc w:val="both"/>
              <w:rPr>
                <w:sz w:val="28"/>
                <w:szCs w:val="28"/>
              </w:rPr>
            </w:pPr>
          </w:p>
        </w:tc>
      </w:tr>
      <w:tr w:rsidR="006E1CA9" w:rsidRPr="0067636E" w14:paraId="653A783F" w14:textId="77777777" w:rsidTr="00AE3635">
        <w:trPr>
          <w:trHeight w:val="1505"/>
        </w:trPr>
        <w:tc>
          <w:tcPr>
            <w:tcW w:w="851" w:type="dxa"/>
            <w:tcBorders>
              <w:top w:val="single" w:sz="2" w:space="0" w:color="000000"/>
              <w:bottom w:val="single" w:sz="2" w:space="0" w:color="000000"/>
            </w:tcBorders>
            <w:vAlign w:val="center"/>
          </w:tcPr>
          <w:p w14:paraId="71970651" w14:textId="77777777" w:rsidR="006E1CA9" w:rsidRPr="00C42F6A" w:rsidRDefault="006E1CA9" w:rsidP="0063326D">
            <w:pPr>
              <w:pStyle w:val="TableParagraph"/>
              <w:spacing w:line="288" w:lineRule="auto"/>
              <w:jc w:val="center"/>
              <w:rPr>
                <w:sz w:val="28"/>
                <w:szCs w:val="28"/>
              </w:rPr>
            </w:pPr>
          </w:p>
        </w:tc>
        <w:tc>
          <w:tcPr>
            <w:tcW w:w="3827" w:type="dxa"/>
            <w:tcBorders>
              <w:top w:val="single" w:sz="2" w:space="0" w:color="000000"/>
              <w:bottom w:val="single" w:sz="2" w:space="0" w:color="000000"/>
            </w:tcBorders>
            <w:vAlign w:val="center"/>
          </w:tcPr>
          <w:p w14:paraId="49DA3CF3" w14:textId="77777777" w:rsidR="006E1CA9" w:rsidRPr="00C42F6A" w:rsidRDefault="006E1CA9" w:rsidP="0063326D">
            <w:pPr>
              <w:pStyle w:val="TableParagraph"/>
              <w:spacing w:line="288" w:lineRule="auto"/>
              <w:jc w:val="center"/>
              <w:rPr>
                <w:sz w:val="28"/>
                <w:szCs w:val="28"/>
              </w:rPr>
            </w:pPr>
          </w:p>
        </w:tc>
        <w:tc>
          <w:tcPr>
            <w:tcW w:w="4961" w:type="dxa"/>
            <w:tcBorders>
              <w:top w:val="single" w:sz="2" w:space="0" w:color="000000"/>
              <w:bottom w:val="single" w:sz="2" w:space="0" w:color="000000"/>
            </w:tcBorders>
            <w:vAlign w:val="center"/>
          </w:tcPr>
          <w:p w14:paraId="546102EE" w14:textId="77777777" w:rsidR="006E1CA9" w:rsidRPr="00C42F6A" w:rsidRDefault="006E1CA9" w:rsidP="0063326D">
            <w:pPr>
              <w:pStyle w:val="TableParagraph"/>
              <w:spacing w:line="288" w:lineRule="auto"/>
              <w:ind w:left="155" w:right="165"/>
              <w:jc w:val="both"/>
              <w:rPr>
                <w:b/>
                <w:spacing w:val="-4"/>
                <w:w w:val="105"/>
                <w:sz w:val="28"/>
                <w:szCs w:val="28"/>
              </w:rPr>
            </w:pPr>
            <w:r w:rsidRPr="00C42F6A">
              <w:rPr>
                <w:b/>
                <w:w w:val="105"/>
                <w:sz w:val="28"/>
                <w:szCs w:val="28"/>
              </w:rPr>
              <w:t>Điều</w:t>
            </w:r>
            <w:r w:rsidRPr="00C42F6A">
              <w:rPr>
                <w:b/>
                <w:spacing w:val="-7"/>
                <w:w w:val="105"/>
                <w:sz w:val="28"/>
                <w:szCs w:val="28"/>
              </w:rPr>
              <w:t xml:space="preserve"> </w:t>
            </w:r>
            <w:r w:rsidRPr="00C42F6A">
              <w:rPr>
                <w:b/>
                <w:w w:val="105"/>
                <w:sz w:val="28"/>
                <w:szCs w:val="28"/>
              </w:rPr>
              <w:t>2.</w:t>
            </w:r>
            <w:r w:rsidRPr="00C42F6A">
              <w:rPr>
                <w:b/>
                <w:spacing w:val="-6"/>
                <w:w w:val="105"/>
                <w:sz w:val="28"/>
                <w:szCs w:val="28"/>
              </w:rPr>
              <w:t xml:space="preserve"> </w:t>
            </w:r>
            <w:r w:rsidRPr="00C42F6A">
              <w:rPr>
                <w:b/>
                <w:w w:val="105"/>
                <w:sz w:val="28"/>
                <w:szCs w:val="28"/>
              </w:rPr>
              <w:t>Điều</w:t>
            </w:r>
            <w:r w:rsidRPr="00C42F6A">
              <w:rPr>
                <w:b/>
                <w:spacing w:val="-7"/>
                <w:w w:val="105"/>
                <w:sz w:val="28"/>
                <w:szCs w:val="28"/>
              </w:rPr>
              <w:t xml:space="preserve"> </w:t>
            </w:r>
            <w:r w:rsidRPr="00C42F6A">
              <w:rPr>
                <w:b/>
                <w:w w:val="105"/>
                <w:sz w:val="28"/>
                <w:szCs w:val="28"/>
              </w:rPr>
              <w:t>khoản</w:t>
            </w:r>
            <w:r w:rsidRPr="00C42F6A">
              <w:rPr>
                <w:b/>
                <w:spacing w:val="-6"/>
                <w:w w:val="105"/>
                <w:sz w:val="28"/>
                <w:szCs w:val="28"/>
              </w:rPr>
              <w:t xml:space="preserve"> </w:t>
            </w:r>
            <w:r w:rsidRPr="00C42F6A">
              <w:rPr>
                <w:b/>
                <w:w w:val="105"/>
                <w:sz w:val="28"/>
                <w:szCs w:val="28"/>
              </w:rPr>
              <w:t>thi</w:t>
            </w:r>
            <w:r w:rsidRPr="00C42F6A">
              <w:rPr>
                <w:b/>
                <w:spacing w:val="-7"/>
                <w:w w:val="105"/>
                <w:sz w:val="28"/>
                <w:szCs w:val="28"/>
              </w:rPr>
              <w:t xml:space="preserve"> </w:t>
            </w:r>
            <w:r w:rsidRPr="00C42F6A">
              <w:rPr>
                <w:b/>
                <w:spacing w:val="-4"/>
                <w:w w:val="105"/>
                <w:sz w:val="28"/>
                <w:szCs w:val="28"/>
              </w:rPr>
              <w:t>hành</w:t>
            </w:r>
          </w:p>
          <w:p w14:paraId="6D0FF1ED" w14:textId="77777777" w:rsidR="0048172B" w:rsidRPr="0048172B" w:rsidRDefault="0048172B" w:rsidP="0048172B">
            <w:pPr>
              <w:spacing w:before="120" w:after="120" w:line="288" w:lineRule="auto"/>
              <w:ind w:left="116" w:right="118"/>
              <w:jc w:val="both"/>
              <w:rPr>
                <w:sz w:val="28"/>
                <w:szCs w:val="28"/>
              </w:rPr>
            </w:pPr>
            <w:r w:rsidRPr="0048172B">
              <w:rPr>
                <w:sz w:val="28"/>
                <w:szCs w:val="28"/>
              </w:rPr>
              <w:t>Nghị quyết này có hiệu lực thi hành từ ngày ...... tháng ...... năm 2026.</w:t>
            </w:r>
          </w:p>
          <w:p w14:paraId="0AE98DAD" w14:textId="17C10D2F" w:rsidR="006E1CA9" w:rsidRPr="0067636E" w:rsidRDefault="0048172B" w:rsidP="0048172B">
            <w:pPr>
              <w:spacing w:before="120" w:after="120" w:line="288" w:lineRule="auto"/>
              <w:ind w:left="116" w:right="118"/>
              <w:jc w:val="both"/>
              <w:rPr>
                <w:sz w:val="28"/>
                <w:szCs w:val="28"/>
              </w:rPr>
            </w:pPr>
            <w:r w:rsidRPr="0048172B">
              <w:rPr>
                <w:sz w:val="28"/>
                <w:szCs w:val="28"/>
              </w:rPr>
              <w:t>Nghị quyết này được Hội đồng nhân dân tỉnh Lai Châu khóa X..., kỳ họp thứ .......... thông qua ngày ............ tháng ........... năm 2026</w:t>
            </w:r>
          </w:p>
        </w:tc>
        <w:tc>
          <w:tcPr>
            <w:tcW w:w="4961" w:type="dxa"/>
            <w:tcBorders>
              <w:top w:val="single" w:sz="2" w:space="0" w:color="000000"/>
              <w:bottom w:val="single" w:sz="2" w:space="0" w:color="000000"/>
            </w:tcBorders>
            <w:vAlign w:val="center"/>
          </w:tcPr>
          <w:p w14:paraId="3CECD880" w14:textId="77777777" w:rsidR="006E1CA9" w:rsidRPr="006E1CA9" w:rsidRDefault="006E1CA9" w:rsidP="0063326D">
            <w:pPr>
              <w:pStyle w:val="TableParagraph"/>
              <w:tabs>
                <w:tab w:val="left" w:pos="397"/>
              </w:tabs>
              <w:spacing w:before="1" w:line="288" w:lineRule="auto"/>
              <w:ind w:left="116" w:right="118" w:firstLine="90"/>
              <w:jc w:val="both"/>
              <w:rPr>
                <w:sz w:val="28"/>
                <w:szCs w:val="28"/>
              </w:rPr>
            </w:pPr>
          </w:p>
        </w:tc>
      </w:tr>
    </w:tbl>
    <w:p w14:paraId="0F23E93F" w14:textId="77777777" w:rsidR="006E1CA9" w:rsidRDefault="006E1CA9" w:rsidP="006E1CA9">
      <w:pPr>
        <w:pStyle w:val="TableParagraph"/>
        <w:spacing w:line="273" w:lineRule="auto"/>
        <w:jc w:val="both"/>
        <w:rPr>
          <w:sz w:val="28"/>
          <w:szCs w:val="28"/>
        </w:rPr>
      </w:pPr>
    </w:p>
    <w:p w14:paraId="6FB7DFFD" w14:textId="77777777" w:rsidR="006E1CA9" w:rsidRPr="00C42F6A" w:rsidRDefault="006E1CA9" w:rsidP="006E1CA9"/>
    <w:p w14:paraId="7C18DF66" w14:textId="77777777" w:rsidR="006E1CA9" w:rsidRPr="00C42F6A" w:rsidRDefault="006E1CA9" w:rsidP="006E1CA9"/>
    <w:p w14:paraId="613F3ADF" w14:textId="77777777" w:rsidR="006E1CA9" w:rsidRDefault="006E1CA9" w:rsidP="006E1CA9">
      <w:pPr>
        <w:tabs>
          <w:tab w:val="left" w:pos="12858"/>
        </w:tabs>
        <w:rPr>
          <w:sz w:val="28"/>
          <w:szCs w:val="28"/>
        </w:rPr>
      </w:pPr>
      <w:r>
        <w:rPr>
          <w:sz w:val="28"/>
          <w:szCs w:val="28"/>
        </w:rPr>
        <w:tab/>
      </w:r>
    </w:p>
    <w:p w14:paraId="51C26FBA" w14:textId="77777777" w:rsidR="006E1CA9" w:rsidRPr="0067636E" w:rsidRDefault="006E1CA9" w:rsidP="006E1CA9">
      <w:pPr>
        <w:tabs>
          <w:tab w:val="left" w:pos="12858"/>
        </w:tabs>
      </w:pPr>
      <w:r>
        <w:tab/>
      </w:r>
    </w:p>
    <w:p w14:paraId="35A6D65F" w14:textId="2953330C" w:rsidR="006277CE" w:rsidRPr="006E1CA9" w:rsidRDefault="006277CE" w:rsidP="006E1CA9"/>
    <w:sectPr w:rsidR="006277CE" w:rsidRPr="006E1CA9" w:rsidSect="00AE3635">
      <w:pgSz w:w="16840" w:h="11910" w:orient="landscape"/>
      <w:pgMar w:top="540" w:right="1247"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92B5C"/>
    <w:rsid w:val="00092B5C"/>
    <w:rsid w:val="000F6294"/>
    <w:rsid w:val="00456B22"/>
    <w:rsid w:val="0048172B"/>
    <w:rsid w:val="005F3492"/>
    <w:rsid w:val="006277CE"/>
    <w:rsid w:val="0067636E"/>
    <w:rsid w:val="006E1CA9"/>
    <w:rsid w:val="0074145A"/>
    <w:rsid w:val="00852FB2"/>
    <w:rsid w:val="008B7C8F"/>
    <w:rsid w:val="00980A48"/>
    <w:rsid w:val="00A552F1"/>
    <w:rsid w:val="00A71299"/>
    <w:rsid w:val="00AA24D6"/>
    <w:rsid w:val="00AE3635"/>
    <w:rsid w:val="00C42F6A"/>
    <w:rsid w:val="00EB2703"/>
    <w:rsid w:val="00EE2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F3557"/>
  <w15:docId w15:val="{8B865224-F087-4EC4-ACB7-8B3E4037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48172B"/>
    <w:pPr>
      <w:autoSpaceDE/>
      <w:autoSpaceDN/>
      <w:spacing w:before="120" w:after="120"/>
      <w:ind w:firstLine="567"/>
      <w:jc w:val="both"/>
      <w:outlineLvl w:val="0"/>
    </w:pPr>
    <w:rPr>
      <w:b/>
      <w:bCs/>
      <w:kern w:val="32"/>
      <w:sz w:val="28"/>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A55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172B"/>
    <w:rPr>
      <w:rFonts w:ascii="Times New Roman" w:eastAsia="Times New Roman" w:hAnsi="Times New Roman" w:cs="Times New Roman"/>
      <w:b/>
      <w:bCs/>
      <w:kern w:val="32"/>
      <w:sz w:val="28"/>
      <w:szCs w:val="32"/>
      <w:lang w:val="nl-NL"/>
    </w:rPr>
  </w:style>
  <w:style w:type="paragraph" w:styleId="Header">
    <w:name w:val="header"/>
    <w:basedOn w:val="Normal"/>
    <w:link w:val="HeaderChar"/>
    <w:uiPriority w:val="99"/>
    <w:unhideWhenUsed/>
    <w:rsid w:val="0048172B"/>
    <w:pPr>
      <w:widowControl/>
      <w:tabs>
        <w:tab w:val="center" w:pos="4680"/>
        <w:tab w:val="right" w:pos="9360"/>
      </w:tabs>
      <w:autoSpaceDE/>
      <w:autoSpaceDN/>
    </w:pPr>
    <w:rPr>
      <w:sz w:val="28"/>
      <w:szCs w:val="28"/>
      <w:lang w:val="en-US"/>
    </w:rPr>
  </w:style>
  <w:style w:type="character" w:customStyle="1" w:styleId="HeaderChar">
    <w:name w:val="Header Char"/>
    <w:basedOn w:val="DefaultParagraphFont"/>
    <w:link w:val="Header"/>
    <w:uiPriority w:val="99"/>
    <w:rsid w:val="0048172B"/>
    <w:rPr>
      <w:rFonts w:ascii="Times New Roman" w:eastAsia="Times New Roman" w:hAnsi="Times New Roman" w:cs="Times New Roman"/>
      <w:sz w:val="28"/>
      <w:szCs w:val="28"/>
    </w:rPr>
  </w:style>
  <w:style w:type="character" w:customStyle="1" w:styleId="Vnbnnidung">
    <w:name w:val="Văn bản nội dung_"/>
    <w:link w:val="Vnbnnidung0"/>
    <w:locked/>
    <w:rsid w:val="00852FB2"/>
    <w:rPr>
      <w:rFonts w:cs="Times New Roman"/>
      <w:sz w:val="26"/>
      <w:szCs w:val="26"/>
    </w:rPr>
  </w:style>
  <w:style w:type="paragraph" w:customStyle="1" w:styleId="Vnbnnidung0">
    <w:name w:val="Văn bản nội dung"/>
    <w:basedOn w:val="Normal"/>
    <w:link w:val="Vnbnnidung"/>
    <w:rsid w:val="00852FB2"/>
    <w:pPr>
      <w:autoSpaceDE/>
      <w:autoSpaceDN/>
      <w:spacing w:after="220" w:line="271" w:lineRule="auto"/>
      <w:ind w:firstLine="400"/>
    </w:pPr>
    <w:rPr>
      <w:rFonts w:asciiTheme="minorHAnsi" w:eastAsiaTheme="minorHAnsi" w:hAnsiTheme="minorHAnsi"/>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12</cp:revision>
  <dcterms:created xsi:type="dcterms:W3CDTF">2025-09-30T03:32:00Z</dcterms:created>
  <dcterms:modified xsi:type="dcterms:W3CDTF">2026-01-26T01:21:00Z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Excel® 2021</vt:lpwstr>
  </property>
  <property fmtid="{D5CDD505-2E9C-101B-9397-08002B2CF9AE}" pid="4" name="LastSaved">
    <vt:filetime>2025-09-30T00:00:00Z</vt:filetime>
  </property>
  <property fmtid="{D5CDD505-2E9C-101B-9397-08002B2CF9AE}" pid="5" name="Producer">
    <vt:lpwstr>Microsoft® Excel® 2021</vt:lpwstr>
  </property>
</Properties>
</file>