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8"/>
        <w:gridCol w:w="5754"/>
      </w:tblGrid>
      <w:tr w:rsidR="00FC7FBD" w:rsidRPr="00FC7FBD" w14:paraId="3982070B" w14:textId="77777777" w:rsidTr="002F0C30">
        <w:trPr>
          <w:trHeight w:val="965"/>
        </w:trPr>
        <w:tc>
          <w:tcPr>
            <w:tcW w:w="1887" w:type="pct"/>
          </w:tcPr>
          <w:p w14:paraId="5AE2D634" w14:textId="36E694A0" w:rsidR="00BA533A" w:rsidRPr="00FC7FBD" w:rsidRDefault="002F0C30" w:rsidP="0038015F">
            <w:pPr>
              <w:jc w:val="center"/>
              <w:rPr>
                <w:rFonts w:cs="Times New Roman"/>
                <w:b/>
                <w:bCs/>
                <w:sz w:val="26"/>
                <w:szCs w:val="26"/>
              </w:rPr>
            </w:pPr>
            <w:r w:rsidRPr="00FC7FBD">
              <w:rPr>
                <w:rFonts w:cs="Times New Roman"/>
                <w:b/>
                <w:bCs/>
                <w:sz w:val="26"/>
                <w:szCs w:val="26"/>
              </w:rPr>
              <w:t>ỦY</w:t>
            </w:r>
            <w:r w:rsidR="00BA533A" w:rsidRPr="00FC7FBD">
              <w:rPr>
                <w:rFonts w:cs="Times New Roman"/>
                <w:b/>
                <w:bCs/>
                <w:sz w:val="26"/>
                <w:szCs w:val="26"/>
              </w:rPr>
              <w:t xml:space="preserve"> BAN NHÂN DÂN</w:t>
            </w:r>
          </w:p>
          <w:p w14:paraId="7CD2966D" w14:textId="49D3BC12" w:rsidR="009756C2" w:rsidRPr="00FC7FBD" w:rsidRDefault="009756C2" w:rsidP="0038015F">
            <w:pPr>
              <w:jc w:val="center"/>
              <w:rPr>
                <w:rFonts w:cs="Times New Roman"/>
                <w:b/>
                <w:bCs/>
                <w:sz w:val="26"/>
                <w:szCs w:val="26"/>
              </w:rPr>
            </w:pPr>
            <w:r w:rsidRPr="00FC7FBD">
              <w:rPr>
                <w:rFonts w:cs="Times New Roman"/>
                <w:b/>
                <w:bCs/>
                <w:sz w:val="26"/>
                <w:szCs w:val="26"/>
              </w:rPr>
              <w:t xml:space="preserve"> TỈNH LAI CHÂU</w:t>
            </w:r>
          </w:p>
          <w:p w14:paraId="343F28F2" w14:textId="77777777" w:rsidR="009756C2" w:rsidRPr="00FC7FBD" w:rsidRDefault="009756C2" w:rsidP="0038015F">
            <w:pPr>
              <w:jc w:val="center"/>
              <w:rPr>
                <w:rFonts w:cs="Times New Roman"/>
                <w:b/>
                <w:sz w:val="28"/>
                <w:szCs w:val="28"/>
              </w:rPr>
            </w:pPr>
            <w:r w:rsidRPr="00FC7FBD">
              <w:rPr>
                <w:rFonts w:cs="Times New Roman"/>
                <w:b/>
                <w:noProof/>
                <w:sz w:val="28"/>
                <w:szCs w:val="28"/>
              </w:rPr>
              <mc:AlternateContent>
                <mc:Choice Requires="wps">
                  <w:drawing>
                    <wp:anchor distT="0" distB="0" distL="114300" distR="114300" simplePos="0" relativeHeight="251660288" behindDoc="0" locked="0" layoutInCell="1" allowOverlap="1" wp14:anchorId="134881D2" wp14:editId="3CC9F356">
                      <wp:simplePos x="0" y="0"/>
                      <wp:positionH relativeFrom="column">
                        <wp:posOffset>683895</wp:posOffset>
                      </wp:positionH>
                      <wp:positionV relativeFrom="paragraph">
                        <wp:posOffset>7925</wp:posOffset>
                      </wp:positionV>
                      <wp:extent cx="6762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76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55960227"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85pt,.6pt" to="107.1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3WmQEAAIcDAAAOAAAAZHJzL2Uyb0RvYy54bWysU01P4zAQvSPxHyzfadJKlFXUlANouSAW&#10;7S4/wDjjxlrbY9mmSf/9jt02RYBWK8TF8cd7b+bNTFbXozVsCyFqdC2fz2rOwEnstNu0/On394tv&#10;nMUkXCcMOmj5DiK/Xp+frQbfwAJ7NB0ERiIuNoNveZ+Sb6oqyh6siDP04OhRYbAi0TFsqi6IgdSt&#10;qRZ1vawGDJ0PKCFGur3dP/J10VcKZPqhVITETMspt1TWUNbnvFbrlWg2Qfhey0Ma4hNZWKEdBZ2k&#10;bkUS7CXod1JWy4ARVZpJtBUqpSUUD+RmXr9x86sXHooXKk70U5ni18nKh+2NewxUhsHHJvrHkF2M&#10;Ktj8pfzYWIq1m4oFY2KSLpdXy8XVJWfy+FSdeD7EdAdoWd603GiXbYhGbO9jolgEPULocIpcdmln&#10;IION+wmK6Y5izQu7DAXcmMC2gtrZ/Znn9pFWQWaK0sZMpPrfpAM206AMyv8SJ3SJiC5NRKsdho+i&#10;pvGYqtrjj673XrPtZ+x2pQ+lHNTt4uwwmXmcXp8L/fT/rP8CAAD//wMAUEsDBBQABgAIAAAAIQCo&#10;/Ydw2gAAAAcBAAAPAAAAZHJzL2Rvd25yZXYueG1sTI5BT4NAFITvJv6HzTPxZpcSIw2yNE2rJz0g&#10;7cHjln0FUvYtYbeA/nqfXuxtJjOZ+bL1bDsx4uBbRwqWiwgEUuVMS7WCw/71YQXCB01Gd45QwRd6&#10;WOe3N5lOjZvoA8cy1IJHyKdaQRNCn0rpqwat9gvXI3F2coPVge1QSzPoicdtJ+MoepJWt8QPje5x&#10;22B1Li9WQfLyVhb9tHv/LmQii2J0YXX+VOr+bt48gwg4h/8y/OIzOuTMdHQXMl507KMk4SqLGATn&#10;8fKRxfHPyzyT1/z5DwAAAP//AwBQSwECLQAUAAYACAAAACEAtoM4kv4AAADhAQAAEwAAAAAAAAAA&#10;AAAAAAAAAAAAW0NvbnRlbnRfVHlwZXNdLnhtbFBLAQItABQABgAIAAAAIQA4/SH/1gAAAJQBAAAL&#10;AAAAAAAAAAAAAAAAAC8BAABfcmVscy8ucmVsc1BLAQItABQABgAIAAAAIQB+aJ3WmQEAAIcDAAAO&#10;AAAAAAAAAAAAAAAAAC4CAABkcnMvZTJvRG9jLnhtbFBLAQItABQABgAIAAAAIQCo/Ydw2gAAAAcB&#10;AAAPAAAAAAAAAAAAAAAAAPMDAABkcnMvZG93bnJldi54bWxQSwUGAAAAAAQABADzAAAA+gQAAAAA&#10;" strokecolor="black [3040]"/>
                  </w:pict>
                </mc:Fallback>
              </mc:AlternateContent>
            </w:r>
          </w:p>
        </w:tc>
        <w:tc>
          <w:tcPr>
            <w:tcW w:w="3113" w:type="pct"/>
          </w:tcPr>
          <w:p w14:paraId="76128AB3" w14:textId="77777777" w:rsidR="009756C2" w:rsidRPr="00FC7FBD" w:rsidRDefault="009756C2" w:rsidP="0038015F">
            <w:pPr>
              <w:jc w:val="center"/>
              <w:rPr>
                <w:rFonts w:cs="Times New Roman"/>
                <w:b/>
                <w:sz w:val="26"/>
                <w:szCs w:val="26"/>
              </w:rPr>
            </w:pPr>
            <w:r w:rsidRPr="00FC7FBD">
              <w:rPr>
                <w:rFonts w:cs="Times New Roman"/>
                <w:b/>
                <w:sz w:val="26"/>
                <w:szCs w:val="26"/>
              </w:rPr>
              <w:t>CỘNG HÒA XÃ HỘI CHỦ NGHĨA VIỆ</w:t>
            </w:r>
            <w:r w:rsidR="00452D82" w:rsidRPr="00FC7FBD">
              <w:rPr>
                <w:rFonts w:cs="Times New Roman"/>
                <w:b/>
                <w:sz w:val="26"/>
                <w:szCs w:val="26"/>
              </w:rPr>
              <w:t xml:space="preserve">T </w:t>
            </w:r>
            <w:r w:rsidRPr="00FC7FBD">
              <w:rPr>
                <w:rFonts w:cs="Times New Roman"/>
                <w:b/>
                <w:sz w:val="26"/>
                <w:szCs w:val="26"/>
              </w:rPr>
              <w:t>NAM</w:t>
            </w:r>
          </w:p>
          <w:p w14:paraId="405FFD79" w14:textId="77777777" w:rsidR="009756C2" w:rsidRPr="00FC7FBD" w:rsidRDefault="009756C2" w:rsidP="0038015F">
            <w:pPr>
              <w:jc w:val="center"/>
              <w:rPr>
                <w:rFonts w:cs="Times New Roman"/>
                <w:b/>
                <w:sz w:val="28"/>
                <w:szCs w:val="28"/>
              </w:rPr>
            </w:pPr>
            <w:r w:rsidRPr="00FC7FBD">
              <w:rPr>
                <w:rFonts w:cs="Times New Roman"/>
                <w:b/>
                <w:sz w:val="28"/>
                <w:szCs w:val="28"/>
              </w:rPr>
              <w:t>Độc lập - Tự do - Hạnh phúc</w:t>
            </w:r>
          </w:p>
          <w:p w14:paraId="3D8BDBF4" w14:textId="77777777" w:rsidR="009756C2" w:rsidRPr="00FC7FBD" w:rsidRDefault="009756C2" w:rsidP="0038015F">
            <w:pPr>
              <w:jc w:val="center"/>
              <w:rPr>
                <w:rFonts w:cs="Times New Roman"/>
                <w:sz w:val="28"/>
                <w:szCs w:val="28"/>
              </w:rPr>
            </w:pPr>
            <w:r w:rsidRPr="00FC7FBD">
              <w:rPr>
                <w:rFonts w:cs="Times New Roman"/>
                <w:noProof/>
                <w:sz w:val="28"/>
                <w:szCs w:val="28"/>
              </w:rPr>
              <mc:AlternateContent>
                <mc:Choice Requires="wps">
                  <w:drawing>
                    <wp:anchor distT="0" distB="0" distL="114300" distR="114300" simplePos="0" relativeHeight="251661312" behindDoc="0" locked="0" layoutInCell="1" allowOverlap="1" wp14:anchorId="751DBDB7" wp14:editId="40CF74D0">
                      <wp:simplePos x="0" y="0"/>
                      <wp:positionH relativeFrom="column">
                        <wp:posOffset>670206</wp:posOffset>
                      </wp:positionH>
                      <wp:positionV relativeFrom="paragraph">
                        <wp:posOffset>26478</wp:posOffset>
                      </wp:positionV>
                      <wp:extent cx="2122414"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12241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6BAC336"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75pt,2.1pt" to="219.8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VwkmQEAAIgDAAAOAAAAZHJzL2Uyb0RvYy54bWysU8tu2zAQvBfIPxC813ogKALBcg4J2kuR&#10;Bkn7AQy1tIjwhSVjyX+fJW3LRVIURZELxcfM7M7uan09W8N2gFF71/NmVXMGTvpBu23Pf/38+vmK&#10;s5iEG4TxDnq+h8ivNxef1lPooPWjNwMgIxEXuyn0fEwpdFUV5QhWxJUP4OhRebQi0RG31YBiInVr&#10;qrauv1STxyGglxAj3d4eHvmm6CsFMv1QKkJipueUWyorlvUpr9VmLbotijBqeUxD/EcWVmhHQRep&#10;W5EEe0H9TspqiT56lVbS28orpSUUD+Smqd+4eRxFgOKFihPDUqb4cbLybnfj7pHKMIXYxXCP2cWs&#10;0OYv5cfmUqz9UiyYE5N02TZte9lcciZPb9WZGDCmb+Aty5ueG+2yD9GJ3feYKBhBTxA6nEOXXdob&#10;yGDjHkAxPVCwprDLVMCNQbYT1M/hucn9I62CzBSljVlI9d9JR2ymQZmUfyUu6BLRu7QQrXYe/xQ1&#10;zadU1QF/cn3wmm0/+WFfGlHKQe0uzo6jmefp93Ohn3+gzSsAAAD//wMAUEsDBBQABgAIAAAAIQC6&#10;/8Rz3AAAAAcBAAAPAAAAZHJzL2Rvd25yZXYueG1sTI5NT8MwEETvSPwHaytxo05LS0oap0J8nOgh&#10;BA4c3XibRI3XUewmgV/PwgWOTzOaeelusq0YsPeNIwWLeQQCqXSmoUrB+9vz9QaED5qMbh2hgk/0&#10;sMsuL1KdGDfSKw5FqASPkE+0gjqELpHSlzVa7eeuQ+Ls6HqrA2NfSdPrkcdtK5dRdCutbogfat3h&#10;Q43lqThbBfHTS5F34+P+K5exzPPBhc3pQ6mr2XS/BRFwCn9l+NFndcjY6eDOZLxomaP1mqsKVksQ&#10;nK9u7mIQh1+WWSr/+2ffAAAA//8DAFBLAQItABQABgAIAAAAIQC2gziS/gAAAOEBAAATAAAAAAAA&#10;AAAAAAAAAAAAAABbQ29udGVudF9UeXBlc10ueG1sUEsBAi0AFAAGAAgAAAAhADj9If/WAAAAlAEA&#10;AAsAAAAAAAAAAAAAAAAALwEAAF9yZWxzLy5yZWxzUEsBAi0AFAAGAAgAAAAhALghXCSZAQAAiAMA&#10;AA4AAAAAAAAAAAAAAAAALgIAAGRycy9lMm9Eb2MueG1sUEsBAi0AFAAGAAgAAAAhALr/xHPcAAAA&#10;BwEAAA8AAAAAAAAAAAAAAAAA8wMAAGRycy9kb3ducmV2LnhtbFBLBQYAAAAABAAEAPMAAAD8BAAA&#10;AAA=&#10;" strokecolor="black [3040]"/>
                  </w:pict>
                </mc:Fallback>
              </mc:AlternateContent>
            </w:r>
          </w:p>
        </w:tc>
      </w:tr>
      <w:tr w:rsidR="00FC7FBD" w:rsidRPr="00FC7FBD" w14:paraId="39F4E7B4" w14:textId="77777777" w:rsidTr="002F0C30">
        <w:trPr>
          <w:trHeight w:val="322"/>
        </w:trPr>
        <w:tc>
          <w:tcPr>
            <w:tcW w:w="1887" w:type="pct"/>
          </w:tcPr>
          <w:p w14:paraId="4C54FDF2" w14:textId="7433536B" w:rsidR="000603EE" w:rsidRPr="00FC7FBD" w:rsidRDefault="000D7389" w:rsidP="0038015F">
            <w:pPr>
              <w:jc w:val="center"/>
              <w:rPr>
                <w:rFonts w:cs="Times New Roman"/>
                <w:sz w:val="26"/>
                <w:szCs w:val="24"/>
              </w:rPr>
            </w:pPr>
            <w:r w:rsidRPr="00F64DD0">
              <w:rPr>
                <w:rFonts w:cs="Times New Roman"/>
                <w:noProof/>
                <w:sz w:val="28"/>
                <w:szCs w:val="28"/>
              </w:rPr>
              <mc:AlternateContent>
                <mc:Choice Requires="wps">
                  <w:drawing>
                    <wp:anchor distT="0" distB="0" distL="114300" distR="114300" simplePos="0" relativeHeight="251663360" behindDoc="0" locked="0" layoutInCell="1" allowOverlap="1" wp14:anchorId="069A4235" wp14:editId="13BEEFE9">
                      <wp:simplePos x="0" y="0"/>
                      <wp:positionH relativeFrom="column">
                        <wp:posOffset>456064</wp:posOffset>
                      </wp:positionH>
                      <wp:positionV relativeFrom="paragraph">
                        <wp:posOffset>204470</wp:posOffset>
                      </wp:positionV>
                      <wp:extent cx="1114425" cy="304800"/>
                      <wp:effectExtent l="0" t="0" r="28575" b="19050"/>
                      <wp:wrapNone/>
                      <wp:docPr id="15141365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304800"/>
                              </a:xfrm>
                              <a:prstGeom prst="rect">
                                <a:avLst/>
                              </a:prstGeom>
                              <a:solidFill>
                                <a:srgbClr val="FFFFFF"/>
                              </a:solidFill>
                              <a:ln w="9525">
                                <a:solidFill>
                                  <a:srgbClr val="000000"/>
                                </a:solidFill>
                                <a:miter lim="800000"/>
                                <a:headEnd/>
                                <a:tailEnd/>
                              </a:ln>
                            </wps:spPr>
                            <wps:txbx>
                              <w:txbxContent>
                                <w:p w14:paraId="6174496E" w14:textId="77777777" w:rsidR="000D7389" w:rsidRPr="00F64DD0" w:rsidRDefault="000D7389" w:rsidP="000D7389">
                                  <w:pPr>
                                    <w:spacing w:after="0" w:line="240" w:lineRule="auto"/>
                                    <w:jc w:val="center"/>
                                    <w:rPr>
                                      <w:rFonts w:ascii="Times New Roman" w:hAnsi="Times New Roman" w:cs="Times New Roman"/>
                                      <w:b/>
                                      <w:sz w:val="24"/>
                                      <w:szCs w:val="24"/>
                                    </w:rPr>
                                  </w:pPr>
                                  <w:r w:rsidRPr="00F64DD0">
                                    <w:rPr>
                                      <w:rFonts w:ascii="Times New Roman" w:hAnsi="Times New Roman" w:cs="Times New Roman"/>
                                      <w:b/>
                                      <w:sz w:val="24"/>
                                      <w:szCs w:val="24"/>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A4235" id="Rectangle 11" o:spid="_x0000_s1026" style="position:absolute;left:0;text-align:left;margin-left:35.9pt;margin-top:16.1pt;width:87.7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Nb1DgIAACEEAAAOAAAAZHJzL2Uyb0RvYy54bWysU8GO0zAQvSPxD5bvNElpYTdqulp1KUJa&#10;FqSFD3AdJ7FwPGbsNilfz9jpditAHBA+WDMe+/nNm5nVzdgbdlDoNdiKF7OcM2Ul1Nq2Ff/6Zfvq&#10;ijMfhK2FAasqflSe36xfvlgNrlRz6MDUChmBWF8OruJdCK7MMi871Qs/A6csBRvAXgRysc1qFAOh&#10;9yab5/mbbACsHYJU3tPp3RTk64TfNEqGT03jVWCm4sQtpB3Tvot7tl6JskXhOi1PNMQ/sOiFtvTp&#10;GepOBMH2qH+D6rVE8NCEmYQ+g6bRUqUcKJsi/yWbx044lXIhcbw7y+T/H6x8ODy6zxipe3cP8ptn&#10;FjadsK26RYShU6Km74ooVDY4X54fRMfTU7YbPkJNpRX7AEmDscE+AlJ2bExSH89SqzEwSYdFUSwW&#10;8yVnkmKv88VVnmqRifLptUMf3ivoWTQqjlTKhC4O9z5ENqJ8upLYg9H1VhuTHGx3G4PsIKjs27RS&#10;ApTk5TVj2VDx6yXx+DtEntafIHodqH+N7itOKdCaOirK9s7WqbuC0GayibKxJx2jdLFLfRnG3UgX&#10;o7mD+kiKIkx9SnNFRgf4g7OBerTi/vteoOLMfLBUlWvSMDZ1chbLt3Ny8DKyu4wIKwmq4oGzydyE&#10;aRD2DnXb0U9FksHCLVWy0UnkZ1Yn3tSHSfvTzMRGv/TTrefJXv8EAAD//wMAUEsDBBQABgAIAAAA&#10;IQBnDmZ43gAAAAgBAAAPAAAAZHJzL2Rvd25yZXYueG1sTI/BTsMwEETvSPyDtUjcqFMH0ZLGqRCo&#10;SBzb9MJtE2+TQLyOYqcNfD3mBMfRjGbe5NvZ9uJMo+8ca1guEhDEtTMdNxqO5e5uDcIHZIO9Y9Lw&#10;RR62xfVVjplxF97T+RAaEUvYZ6ihDWHIpPR1Sxb9wg3E0Tu50WKIcmykGfESy20vVZI8SIsdx4UW&#10;B3puqf48TFZD1akjfu/L18Q+7tLwNpcf0/uL1rc389MGRKA5/IXhFz+iQxGZKjex8aLXsFpG8qAh&#10;VQpE9NX9KgVRaVgnCmSRy/8Hih8AAAD//wMAUEsBAi0AFAAGAAgAAAAhALaDOJL+AAAA4QEAABMA&#10;AAAAAAAAAAAAAAAAAAAAAFtDb250ZW50X1R5cGVzXS54bWxQSwECLQAUAAYACAAAACEAOP0h/9YA&#10;AACUAQAACwAAAAAAAAAAAAAAAAAvAQAAX3JlbHMvLnJlbHNQSwECLQAUAAYACAAAACEAqkzW9Q4C&#10;AAAhBAAADgAAAAAAAAAAAAAAAAAuAgAAZHJzL2Uyb0RvYy54bWxQSwECLQAUAAYACAAAACEAZw5m&#10;eN4AAAAIAQAADwAAAAAAAAAAAAAAAABoBAAAZHJzL2Rvd25yZXYueG1sUEsFBgAAAAAEAAQA8wAA&#10;AHMFAAAAAA==&#10;">
                      <v:textbox>
                        <w:txbxContent>
                          <w:p w14:paraId="6174496E" w14:textId="77777777" w:rsidR="000D7389" w:rsidRPr="00F64DD0" w:rsidRDefault="000D7389" w:rsidP="000D7389">
                            <w:pPr>
                              <w:spacing w:after="0" w:line="240" w:lineRule="auto"/>
                              <w:jc w:val="center"/>
                              <w:rPr>
                                <w:rFonts w:ascii="Times New Roman" w:hAnsi="Times New Roman" w:cs="Times New Roman"/>
                                <w:b/>
                                <w:sz w:val="24"/>
                                <w:szCs w:val="24"/>
                              </w:rPr>
                            </w:pPr>
                            <w:r w:rsidRPr="00F64DD0">
                              <w:rPr>
                                <w:rFonts w:ascii="Times New Roman" w:hAnsi="Times New Roman" w:cs="Times New Roman"/>
                                <w:b/>
                                <w:sz w:val="24"/>
                                <w:szCs w:val="24"/>
                              </w:rPr>
                              <w:t>DỰ THẢO</w:t>
                            </w:r>
                          </w:p>
                        </w:txbxContent>
                      </v:textbox>
                    </v:rect>
                  </w:pict>
                </mc:Fallback>
              </mc:AlternateContent>
            </w:r>
            <w:r w:rsidR="000603EE" w:rsidRPr="00FC7FBD">
              <w:rPr>
                <w:rFonts w:cs="Times New Roman"/>
                <w:sz w:val="26"/>
                <w:szCs w:val="24"/>
              </w:rPr>
              <w:t xml:space="preserve">Số:    </w:t>
            </w:r>
            <w:r w:rsidR="000330ED" w:rsidRPr="00FC7FBD">
              <w:rPr>
                <w:rFonts w:cs="Times New Roman"/>
                <w:sz w:val="26"/>
                <w:szCs w:val="24"/>
              </w:rPr>
              <w:t xml:space="preserve"> </w:t>
            </w:r>
            <w:r w:rsidR="009050BC" w:rsidRPr="00FC7FBD">
              <w:rPr>
                <w:rFonts w:cs="Times New Roman"/>
                <w:sz w:val="26"/>
                <w:szCs w:val="24"/>
              </w:rPr>
              <w:t xml:space="preserve"> </w:t>
            </w:r>
            <w:r w:rsidR="000603EE" w:rsidRPr="00FC7FBD">
              <w:rPr>
                <w:rFonts w:cs="Times New Roman"/>
                <w:sz w:val="26"/>
                <w:szCs w:val="24"/>
              </w:rPr>
              <w:t xml:space="preserve"> </w:t>
            </w:r>
            <w:r w:rsidR="0038015F" w:rsidRPr="00FC7FBD">
              <w:rPr>
                <w:rFonts w:cs="Times New Roman"/>
                <w:sz w:val="26"/>
                <w:szCs w:val="24"/>
              </w:rPr>
              <w:t xml:space="preserve"> </w:t>
            </w:r>
            <w:r w:rsidR="000603EE" w:rsidRPr="00FC7FBD">
              <w:rPr>
                <w:rFonts w:cs="Times New Roman"/>
                <w:sz w:val="26"/>
                <w:szCs w:val="24"/>
              </w:rPr>
              <w:t>/TTr-</w:t>
            </w:r>
            <w:r w:rsidR="00BA533A" w:rsidRPr="00FC7FBD">
              <w:rPr>
                <w:rFonts w:cs="Times New Roman"/>
                <w:sz w:val="26"/>
                <w:szCs w:val="24"/>
              </w:rPr>
              <w:t>UBND</w:t>
            </w:r>
          </w:p>
        </w:tc>
        <w:tc>
          <w:tcPr>
            <w:tcW w:w="3113" w:type="pct"/>
          </w:tcPr>
          <w:p w14:paraId="739F1BA8" w14:textId="7683FB91" w:rsidR="000603EE" w:rsidRPr="00FC7FBD" w:rsidRDefault="0038015F" w:rsidP="0056343F">
            <w:pPr>
              <w:jc w:val="center"/>
              <w:rPr>
                <w:rFonts w:cs="Times New Roman"/>
                <w:b/>
                <w:sz w:val="26"/>
                <w:szCs w:val="26"/>
              </w:rPr>
            </w:pPr>
            <w:r w:rsidRPr="00FC7FBD">
              <w:rPr>
                <w:rFonts w:cs="Times New Roman"/>
                <w:i/>
                <w:sz w:val="26"/>
                <w:szCs w:val="26"/>
              </w:rPr>
              <w:t xml:space="preserve">Lai Châu, ngày </w:t>
            </w:r>
            <w:r w:rsidR="0056343F" w:rsidRPr="00FC7FBD">
              <w:rPr>
                <w:rFonts w:cs="Times New Roman"/>
                <w:i/>
                <w:sz w:val="26"/>
                <w:szCs w:val="26"/>
              </w:rPr>
              <w:t xml:space="preserve">  </w:t>
            </w:r>
            <w:r w:rsidR="00A25B4F" w:rsidRPr="00FC7FBD">
              <w:rPr>
                <w:rFonts w:cs="Times New Roman"/>
                <w:i/>
                <w:sz w:val="26"/>
                <w:szCs w:val="26"/>
              </w:rPr>
              <w:t xml:space="preserve">  </w:t>
            </w:r>
            <w:r w:rsidRPr="00FC7FBD">
              <w:rPr>
                <w:rFonts w:cs="Times New Roman"/>
                <w:i/>
                <w:sz w:val="26"/>
                <w:szCs w:val="26"/>
              </w:rPr>
              <w:t xml:space="preserve"> </w:t>
            </w:r>
            <w:r w:rsidR="00165316" w:rsidRPr="00FC7FBD">
              <w:rPr>
                <w:rFonts w:cs="Times New Roman"/>
                <w:i/>
                <w:sz w:val="26"/>
                <w:szCs w:val="26"/>
              </w:rPr>
              <w:t>tháng</w:t>
            </w:r>
            <w:r w:rsidR="000A01A0" w:rsidRPr="00FC7FBD">
              <w:rPr>
                <w:rFonts w:cs="Times New Roman"/>
                <w:i/>
                <w:sz w:val="26"/>
                <w:szCs w:val="26"/>
              </w:rPr>
              <w:t xml:space="preserve"> </w:t>
            </w:r>
            <w:r w:rsidR="00E81C49" w:rsidRPr="00FC7FBD">
              <w:rPr>
                <w:rFonts w:cs="Times New Roman"/>
                <w:i/>
                <w:sz w:val="26"/>
                <w:szCs w:val="26"/>
              </w:rPr>
              <w:t xml:space="preserve">    </w:t>
            </w:r>
            <w:r w:rsidR="0056343F" w:rsidRPr="00FC7FBD">
              <w:rPr>
                <w:rFonts w:cs="Times New Roman"/>
                <w:i/>
                <w:sz w:val="26"/>
                <w:szCs w:val="26"/>
              </w:rPr>
              <w:t xml:space="preserve"> </w:t>
            </w:r>
            <w:r w:rsidR="000603EE" w:rsidRPr="00FC7FBD">
              <w:rPr>
                <w:rFonts w:cs="Times New Roman"/>
                <w:i/>
                <w:sz w:val="26"/>
                <w:szCs w:val="26"/>
              </w:rPr>
              <w:t>năm 202</w:t>
            </w:r>
            <w:r w:rsidR="000113E9" w:rsidRPr="00FC7FBD">
              <w:rPr>
                <w:rFonts w:cs="Times New Roman"/>
                <w:i/>
                <w:sz w:val="26"/>
                <w:szCs w:val="26"/>
              </w:rPr>
              <w:t>6</w:t>
            </w:r>
          </w:p>
        </w:tc>
      </w:tr>
    </w:tbl>
    <w:p w14:paraId="24A9BD9C" w14:textId="5841ED24" w:rsidR="00C15DA9" w:rsidRPr="00FC7FBD" w:rsidRDefault="00C15DA9" w:rsidP="00C15DA9">
      <w:pPr>
        <w:spacing w:after="0" w:line="240" w:lineRule="auto"/>
        <w:rPr>
          <w:rFonts w:ascii="Times New Roman" w:hAnsi="Times New Roman" w:cs="Times New Roman"/>
          <w:b/>
          <w:sz w:val="28"/>
          <w:szCs w:val="28"/>
        </w:rPr>
      </w:pPr>
    </w:p>
    <w:p w14:paraId="251D7C3D" w14:textId="77777777" w:rsidR="00F67714" w:rsidRPr="00FC7FBD" w:rsidRDefault="00F67714" w:rsidP="0038015F">
      <w:pPr>
        <w:spacing w:after="0" w:line="240" w:lineRule="auto"/>
        <w:jc w:val="center"/>
        <w:rPr>
          <w:rFonts w:ascii="Times New Roman" w:hAnsi="Times New Roman" w:cs="Times New Roman"/>
          <w:b/>
          <w:sz w:val="28"/>
          <w:szCs w:val="28"/>
        </w:rPr>
      </w:pPr>
    </w:p>
    <w:p w14:paraId="0AD06DD1" w14:textId="0B0A4C4A" w:rsidR="009756C2" w:rsidRPr="00FC7FBD" w:rsidRDefault="009756C2" w:rsidP="0038015F">
      <w:pPr>
        <w:spacing w:after="0" w:line="240" w:lineRule="auto"/>
        <w:jc w:val="center"/>
        <w:rPr>
          <w:rFonts w:ascii="Times New Roman" w:hAnsi="Times New Roman" w:cs="Times New Roman"/>
          <w:b/>
          <w:sz w:val="28"/>
          <w:szCs w:val="28"/>
        </w:rPr>
      </w:pPr>
      <w:r w:rsidRPr="00FC7FBD">
        <w:rPr>
          <w:rFonts w:ascii="Times New Roman" w:hAnsi="Times New Roman" w:cs="Times New Roman"/>
          <w:b/>
          <w:sz w:val="28"/>
          <w:szCs w:val="28"/>
        </w:rPr>
        <w:t>TỜ TRÌNH</w:t>
      </w:r>
    </w:p>
    <w:p w14:paraId="5A956BA8" w14:textId="77777777" w:rsidR="00363969" w:rsidRDefault="00C9552E" w:rsidP="00363969">
      <w:pPr>
        <w:spacing w:after="0" w:line="240" w:lineRule="auto"/>
        <w:jc w:val="center"/>
        <w:rPr>
          <w:rFonts w:ascii="Times New Roman" w:hAnsi="Times New Roman" w:cs="Times New Roman"/>
          <w:b/>
          <w:sz w:val="28"/>
          <w:szCs w:val="28"/>
        </w:rPr>
      </w:pPr>
      <w:r w:rsidRPr="00FC7FBD">
        <w:rPr>
          <w:rFonts w:ascii="Times New Roman" w:hAnsi="Times New Roman" w:cs="Times New Roman"/>
          <w:b/>
          <w:spacing w:val="-6"/>
          <w:sz w:val="28"/>
          <w:szCs w:val="28"/>
        </w:rPr>
        <w:t>Đề nghị ban hành</w:t>
      </w:r>
      <w:r w:rsidR="0072391C" w:rsidRPr="00FC7FBD">
        <w:rPr>
          <w:rFonts w:ascii="Times New Roman" w:hAnsi="Times New Roman" w:cs="Times New Roman"/>
          <w:b/>
          <w:spacing w:val="-6"/>
          <w:sz w:val="28"/>
          <w:szCs w:val="28"/>
        </w:rPr>
        <w:t xml:space="preserve"> </w:t>
      </w:r>
      <w:r w:rsidR="008607DA" w:rsidRPr="00FC7FBD">
        <w:rPr>
          <w:rFonts w:ascii="Times New Roman" w:hAnsi="Times New Roman" w:cs="Times New Roman"/>
          <w:b/>
          <w:sz w:val="28"/>
          <w:szCs w:val="28"/>
        </w:rPr>
        <w:t xml:space="preserve">Nghị quyết </w:t>
      </w:r>
      <w:r w:rsidR="00363969">
        <w:rPr>
          <w:rFonts w:ascii="Times New Roman" w:hAnsi="Times New Roman" w:cs="Times New Roman"/>
          <w:b/>
          <w:color w:val="000000" w:themeColor="text1"/>
          <w:sz w:val="28"/>
          <w:szCs w:val="28"/>
        </w:rPr>
        <w:t xml:space="preserve">quy </w:t>
      </w:r>
      <w:r w:rsidR="00363969" w:rsidRPr="009E46DF">
        <w:rPr>
          <w:rFonts w:ascii="Times New Roman" w:hAnsi="Times New Roman" w:cs="Times New Roman"/>
          <w:b/>
          <w:sz w:val="28"/>
          <w:szCs w:val="28"/>
        </w:rPr>
        <w:t>định mức chi đối với các hoạt động</w:t>
      </w:r>
    </w:p>
    <w:p w14:paraId="5135734D" w14:textId="314FE44C" w:rsidR="008607DA" w:rsidRPr="00FC7FBD" w:rsidRDefault="00363969" w:rsidP="00363969">
      <w:pPr>
        <w:spacing w:after="0" w:line="240" w:lineRule="auto"/>
        <w:jc w:val="center"/>
        <w:rPr>
          <w:rFonts w:ascii="Times New Roman" w:hAnsi="Times New Roman" w:cs="Times New Roman"/>
          <w:b/>
          <w:sz w:val="28"/>
          <w:szCs w:val="28"/>
        </w:rPr>
      </w:pPr>
      <w:r w:rsidRPr="009E46DF">
        <w:rPr>
          <w:rFonts w:ascii="Times New Roman" w:hAnsi="Times New Roman" w:cs="Times New Roman"/>
          <w:b/>
          <w:sz w:val="28"/>
          <w:szCs w:val="28"/>
        </w:rPr>
        <w:t>thể dục thể thao trên địa bàn tỉnh Lai Châu</w:t>
      </w:r>
    </w:p>
    <w:p w14:paraId="075F292C" w14:textId="4E584798" w:rsidR="001F238E" w:rsidRPr="00FC7FBD" w:rsidRDefault="009756C2" w:rsidP="0038015F">
      <w:pPr>
        <w:spacing w:after="0" w:line="240" w:lineRule="auto"/>
        <w:jc w:val="center"/>
        <w:rPr>
          <w:rFonts w:ascii="Times New Roman" w:hAnsi="Times New Roman" w:cs="Times New Roman"/>
          <w:sz w:val="28"/>
          <w:szCs w:val="28"/>
        </w:rPr>
      </w:pPr>
      <w:r w:rsidRPr="00FC7FBD">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61795215" wp14:editId="176272C2">
                <wp:simplePos x="0" y="0"/>
                <wp:positionH relativeFrom="column">
                  <wp:posOffset>2225675</wp:posOffset>
                </wp:positionH>
                <wp:positionV relativeFrom="paragraph">
                  <wp:posOffset>18085</wp:posOffset>
                </wp:positionV>
                <wp:extent cx="1319530" cy="1"/>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1319530"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w:pict>
              <v:line w14:anchorId="545FCF2C" id="Straight Connector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5.25pt,1.4pt" to="279.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q9DnwEAAJIDAAAOAAAAZHJzL2Uyb0RvYy54bWysU01P3DAQvSPxHyzf2SSgIog2ywFULlWL&#10;gPZunPHGqr9ku5vsv2c82Q2oraqq6sXyx7w3896M1zeTNWwHMWnvOt6sas7ASd9rt+341+ePZ1ec&#10;pSxcL4x30PE9JH6zOT1Zj6GFcz9400NkSOJSO4aODzmHtqqSHMCKtPIBHD4qH63IeIzbqo9iRHZr&#10;qvO6vqxGH/sQvYSU8PZufuQb4lcKZP6iVILMTMextkxrpPWlrNVmLdptFGHQ8lCG+IcqrNAOky5U&#10;dyIL9iPqX6isltEnr/JKelt5pbQE0oBqmvonNU+DCEBa0JwUFpvS/6OVn3e37iGiDWNIbQoPsaiY&#10;VLRMGR2+YU9JF1bKJrJtv9gGU2YSL5uL5vrDBbor8a0pllYzRaEKMeV78JaVTceNdkWRaMXuU8pz&#10;6DEEcW9F0C7vDZRg4x5BMd2XZISm+YBbE9lOYGf778e0FFkgShuzgOo/gw6xBQY0M38LXKIpo3d5&#10;AVrtfPxd1jwdS1Vz/FH1rLXIfvH9nlpCdmDjydDDkJbJen8m+NtX2rwCAAD//wMAUEsDBBQABgAI&#10;AAAAIQDza4283AAAAAcBAAAPAAAAZHJzL2Rvd25yZXYueG1sTI/NTsMwEITvSLyDtUhcqtYhlUsU&#10;4lSoEhc4AIUHcOJtEuGfELup+/YsXOhxNKOZb6ptsobNOIXBOwl3qwwYutbrwXUSPj+elgWwEJXT&#10;yniHEs4YYFtfX1Wq1P7k3nHex45RiQulktDHOJach7ZHq8LKj+jIO/jJqkhy6rie1InKreF5lm24&#10;VYOjhV6NuOux/dofrYTn17fFOU+bxfe9aHZpLkx6CUbK25v0+AAsYor/YfjFJ3SoianxR6cDMxLW&#10;IhMUlZDTA/KFKNbAmj/N64pf8tc/AAAA//8DAFBLAQItABQABgAIAAAAIQC2gziS/gAAAOEBAAAT&#10;AAAAAAAAAAAAAAAAAAAAAABbQ29udGVudF9UeXBlc10ueG1sUEsBAi0AFAAGAAgAAAAhADj9If/W&#10;AAAAlAEAAAsAAAAAAAAAAAAAAAAALwEAAF9yZWxzLy5yZWxzUEsBAi0AFAAGAAgAAAAhALc2r0Of&#10;AQAAkgMAAA4AAAAAAAAAAAAAAAAALgIAAGRycy9lMm9Eb2MueG1sUEsBAi0AFAAGAAgAAAAhAPNr&#10;jbzcAAAABwEAAA8AAAAAAAAAAAAAAAAA+QMAAGRycy9kb3ducmV2LnhtbFBLBQYAAAAABAAEAPMA&#10;AAACBQAAAAA=&#10;" strokecolor="black [3040]"/>
            </w:pict>
          </mc:Fallback>
        </mc:AlternateContent>
      </w:r>
    </w:p>
    <w:p w14:paraId="245AC3B5" w14:textId="17ED0C90" w:rsidR="009756C2" w:rsidRPr="00FC7FBD" w:rsidRDefault="009756C2" w:rsidP="0038015F">
      <w:pPr>
        <w:spacing w:after="0" w:line="240" w:lineRule="auto"/>
        <w:jc w:val="center"/>
        <w:rPr>
          <w:rFonts w:ascii="Times New Roman" w:hAnsi="Times New Roman" w:cs="Times New Roman"/>
          <w:sz w:val="28"/>
          <w:szCs w:val="28"/>
        </w:rPr>
      </w:pPr>
      <w:r w:rsidRPr="00FC7FBD">
        <w:rPr>
          <w:rFonts w:ascii="Times New Roman" w:hAnsi="Times New Roman" w:cs="Times New Roman"/>
          <w:sz w:val="28"/>
          <w:szCs w:val="28"/>
        </w:rPr>
        <w:t xml:space="preserve">Kính gửi: </w:t>
      </w:r>
      <w:r w:rsidR="00BA533A" w:rsidRPr="00FC7FBD">
        <w:rPr>
          <w:rFonts w:ascii="Times New Roman" w:hAnsi="Times New Roman" w:cs="Times New Roman"/>
          <w:sz w:val="28"/>
          <w:szCs w:val="28"/>
        </w:rPr>
        <w:t xml:space="preserve">Hội đồng </w:t>
      </w:r>
      <w:r w:rsidRPr="00FC7FBD">
        <w:rPr>
          <w:rFonts w:ascii="Times New Roman" w:hAnsi="Times New Roman" w:cs="Times New Roman"/>
          <w:sz w:val="28"/>
          <w:szCs w:val="28"/>
        </w:rPr>
        <w:t>nhân dân tỉnh Lai Châu</w:t>
      </w:r>
      <w:r w:rsidR="00B82C38" w:rsidRPr="00FC7FBD">
        <w:rPr>
          <w:rFonts w:ascii="Times New Roman" w:hAnsi="Times New Roman" w:cs="Times New Roman"/>
          <w:sz w:val="28"/>
          <w:szCs w:val="28"/>
        </w:rPr>
        <w:t>.</w:t>
      </w:r>
    </w:p>
    <w:p w14:paraId="2BCB223E" w14:textId="77777777" w:rsidR="00B82C38" w:rsidRPr="00FC7FBD" w:rsidRDefault="00B82C38" w:rsidP="0038015F">
      <w:pPr>
        <w:spacing w:after="0" w:line="240" w:lineRule="auto"/>
        <w:jc w:val="center"/>
        <w:rPr>
          <w:rFonts w:ascii="Times New Roman" w:hAnsi="Times New Roman" w:cs="Times New Roman"/>
          <w:sz w:val="28"/>
          <w:szCs w:val="28"/>
        </w:rPr>
      </w:pPr>
    </w:p>
    <w:p w14:paraId="2B566F5A" w14:textId="77777777" w:rsidR="00363969" w:rsidRPr="005744A7" w:rsidRDefault="00363969" w:rsidP="005744A7">
      <w:pPr>
        <w:tabs>
          <w:tab w:val="left" w:pos="720"/>
        </w:tabs>
        <w:spacing w:before="120" w:after="120" w:line="340" w:lineRule="atLeast"/>
        <w:ind w:firstLine="720"/>
        <w:jc w:val="both"/>
        <w:rPr>
          <w:rFonts w:ascii="Times New Roman" w:hAnsi="Times New Roman" w:cs="Times New Roman"/>
          <w:color w:val="000000" w:themeColor="text1"/>
          <w:spacing w:val="2"/>
          <w:sz w:val="28"/>
          <w:szCs w:val="28"/>
          <w:lang w:val="it-IT"/>
        </w:rPr>
      </w:pPr>
      <w:r w:rsidRPr="005744A7">
        <w:rPr>
          <w:rFonts w:ascii="Times New Roman" w:hAnsi="Times New Roman" w:cs="Times New Roman"/>
          <w:color w:val="000000" w:themeColor="text1"/>
          <w:spacing w:val="2"/>
          <w:sz w:val="28"/>
          <w:szCs w:val="28"/>
          <w:lang w:val="it-IT"/>
        </w:rPr>
        <w:t xml:space="preserve">Căn cứ Luật Tổ chức chính quyền địa phương số 72/2025/QH15; </w:t>
      </w:r>
    </w:p>
    <w:p w14:paraId="2DFA9528" w14:textId="77777777" w:rsidR="00363969" w:rsidRPr="005744A7" w:rsidRDefault="00363969" w:rsidP="005744A7">
      <w:pPr>
        <w:tabs>
          <w:tab w:val="left" w:pos="720"/>
        </w:tabs>
        <w:spacing w:before="120" w:after="120" w:line="340" w:lineRule="atLeast"/>
        <w:ind w:firstLine="720"/>
        <w:jc w:val="both"/>
        <w:rPr>
          <w:rFonts w:ascii="Times New Roman" w:hAnsi="Times New Roman" w:cs="Times New Roman"/>
          <w:color w:val="000000" w:themeColor="text1"/>
          <w:spacing w:val="2"/>
          <w:sz w:val="28"/>
          <w:szCs w:val="28"/>
          <w:lang w:val="it-IT"/>
        </w:rPr>
      </w:pPr>
      <w:r w:rsidRPr="005744A7">
        <w:rPr>
          <w:rFonts w:ascii="Times New Roman" w:hAnsi="Times New Roman" w:cs="Times New Roman"/>
          <w:color w:val="000000" w:themeColor="text1"/>
          <w:spacing w:val="2"/>
          <w:sz w:val="28"/>
          <w:szCs w:val="28"/>
          <w:lang w:val="it-IT"/>
        </w:rPr>
        <w:t xml:space="preserve">Căn cứ </w:t>
      </w:r>
      <w:bookmarkStart w:id="0" w:name="_Hlk212361877"/>
      <w:r w:rsidRPr="005744A7">
        <w:rPr>
          <w:rFonts w:ascii="Times New Roman" w:hAnsi="Times New Roman" w:cs="Times New Roman"/>
          <w:color w:val="000000" w:themeColor="text1"/>
          <w:spacing w:val="2"/>
          <w:sz w:val="28"/>
          <w:szCs w:val="28"/>
          <w:lang w:val="it-IT"/>
        </w:rPr>
        <w:t>Luật Ban hành văn bản quy phạm pháp luật số 64/2025/QH15;</w:t>
      </w:r>
    </w:p>
    <w:p w14:paraId="0138E19F" w14:textId="77777777" w:rsidR="00363969" w:rsidRPr="005744A7" w:rsidRDefault="00363969" w:rsidP="005744A7">
      <w:pPr>
        <w:tabs>
          <w:tab w:val="left" w:pos="720"/>
        </w:tabs>
        <w:spacing w:before="120" w:after="120" w:line="340" w:lineRule="atLeast"/>
        <w:ind w:firstLine="720"/>
        <w:jc w:val="both"/>
        <w:rPr>
          <w:rFonts w:ascii="Times New Roman" w:hAnsi="Times New Roman" w:cs="Times New Roman"/>
          <w:color w:val="000000" w:themeColor="text1"/>
          <w:spacing w:val="2"/>
          <w:sz w:val="28"/>
          <w:szCs w:val="28"/>
          <w:lang w:val="it-IT"/>
        </w:rPr>
      </w:pPr>
      <w:r w:rsidRPr="005744A7">
        <w:rPr>
          <w:rFonts w:ascii="Times New Roman" w:hAnsi="Times New Roman" w:cs="Times New Roman"/>
          <w:color w:val="000000" w:themeColor="text1"/>
          <w:spacing w:val="2"/>
          <w:sz w:val="28"/>
          <w:szCs w:val="28"/>
          <w:lang w:val="it-IT"/>
        </w:rPr>
        <w:t>Căn cứ Luật sửa đổi, bổ sung một số điều của Luật ban hành văn bản quy phạm pháp luật số 87/2025/QH15;</w:t>
      </w:r>
    </w:p>
    <w:bookmarkEnd w:id="0"/>
    <w:p w14:paraId="7E344C2D" w14:textId="77777777" w:rsidR="00363969" w:rsidRPr="005744A7" w:rsidRDefault="00363969" w:rsidP="005744A7">
      <w:pPr>
        <w:spacing w:before="120" w:after="120" w:line="340" w:lineRule="atLeast"/>
        <w:ind w:firstLine="720"/>
        <w:jc w:val="both"/>
        <w:rPr>
          <w:rFonts w:ascii="Times New Roman" w:hAnsi="Times New Roman" w:cs="Times New Roman"/>
          <w:iCs/>
          <w:color w:val="000000" w:themeColor="text1"/>
          <w:sz w:val="28"/>
          <w:szCs w:val="28"/>
          <w:lang w:val="nl-NL"/>
        </w:rPr>
      </w:pPr>
      <w:r w:rsidRPr="005744A7">
        <w:rPr>
          <w:rFonts w:ascii="Times New Roman" w:hAnsi="Times New Roman" w:cs="Times New Roman"/>
          <w:iCs/>
          <w:color w:val="000000" w:themeColor="text1"/>
          <w:sz w:val="28"/>
          <w:szCs w:val="28"/>
          <w:lang w:val="nl-NL"/>
        </w:rPr>
        <w:t>Căn cứ Luật Ngân sách Nhà nước số 89/2025/QH15;</w:t>
      </w:r>
    </w:p>
    <w:p w14:paraId="375B5C20" w14:textId="5A65E82A" w:rsidR="00363969" w:rsidRPr="005744A7" w:rsidRDefault="00363969" w:rsidP="005744A7">
      <w:pPr>
        <w:spacing w:before="120" w:after="120" w:line="340" w:lineRule="atLeast"/>
        <w:ind w:firstLine="720"/>
        <w:jc w:val="both"/>
        <w:rPr>
          <w:rFonts w:ascii="Times New Roman" w:hAnsi="Times New Roman" w:cs="Times New Roman"/>
          <w:iCs/>
          <w:color w:val="000000" w:themeColor="text1"/>
          <w:sz w:val="28"/>
          <w:szCs w:val="28"/>
          <w:lang w:val="nl-NL"/>
        </w:rPr>
      </w:pPr>
      <w:r w:rsidRPr="005744A7">
        <w:rPr>
          <w:rFonts w:ascii="Times New Roman" w:hAnsi="Times New Roman" w:cs="Times New Roman"/>
          <w:color w:val="000000" w:themeColor="text1"/>
          <w:sz w:val="28"/>
          <w:szCs w:val="28"/>
        </w:rPr>
        <w:t>Căn cứ Nghị định số 163/2016/NĐ-CP ngày 21</w:t>
      </w:r>
      <w:r w:rsidR="000D7389" w:rsidRPr="005744A7">
        <w:rPr>
          <w:rFonts w:ascii="Times New Roman" w:hAnsi="Times New Roman" w:cs="Times New Roman"/>
          <w:color w:val="000000" w:themeColor="text1"/>
          <w:sz w:val="28"/>
          <w:szCs w:val="28"/>
        </w:rPr>
        <w:t xml:space="preserve"> tháng </w:t>
      </w:r>
      <w:r w:rsidRPr="005744A7">
        <w:rPr>
          <w:rFonts w:ascii="Times New Roman" w:hAnsi="Times New Roman" w:cs="Times New Roman"/>
          <w:color w:val="000000" w:themeColor="text1"/>
          <w:sz w:val="28"/>
          <w:szCs w:val="28"/>
        </w:rPr>
        <w:t>12</w:t>
      </w:r>
      <w:r w:rsidR="000D7389" w:rsidRPr="005744A7">
        <w:rPr>
          <w:rFonts w:ascii="Times New Roman" w:hAnsi="Times New Roman" w:cs="Times New Roman"/>
          <w:color w:val="000000" w:themeColor="text1"/>
          <w:sz w:val="28"/>
          <w:szCs w:val="28"/>
        </w:rPr>
        <w:t xml:space="preserve"> năm </w:t>
      </w:r>
      <w:r w:rsidRPr="005744A7">
        <w:rPr>
          <w:rFonts w:ascii="Times New Roman" w:hAnsi="Times New Roman" w:cs="Times New Roman"/>
          <w:color w:val="000000" w:themeColor="text1"/>
          <w:sz w:val="28"/>
          <w:szCs w:val="28"/>
        </w:rPr>
        <w:t>2016 của Chính phủ quy định chi tiết thi hành một số điều của Luật Ngân sách nhà nước;</w:t>
      </w:r>
    </w:p>
    <w:p w14:paraId="46EA0DB8" w14:textId="77777777" w:rsidR="00363969" w:rsidRPr="005744A7" w:rsidRDefault="00363969" w:rsidP="005744A7">
      <w:pPr>
        <w:shd w:val="clear" w:color="auto" w:fill="FFFFFF"/>
        <w:spacing w:before="120" w:after="120" w:line="340" w:lineRule="atLeast"/>
        <w:ind w:firstLine="720"/>
        <w:jc w:val="both"/>
        <w:rPr>
          <w:rFonts w:ascii="Times New Roman" w:hAnsi="Times New Roman" w:cs="Times New Roman"/>
          <w:sz w:val="28"/>
          <w:szCs w:val="28"/>
        </w:rPr>
      </w:pPr>
      <w:r w:rsidRPr="005744A7">
        <w:rPr>
          <w:rFonts w:ascii="Times New Roman" w:hAnsi="Times New Roman" w:cs="Times New Roman"/>
          <w:sz w:val="28"/>
          <w:szCs w:val="28"/>
        </w:rPr>
        <w:t xml:space="preserve">Căn cứ Nghị định số 78/2025/NĐ-CP ngày 01 tháng 04 năm 2025 của Chính phủ Quy định chi tiết một số điều và biện pháp để tổ chức, hướng dẫn thi hành Luật Ban hành văn bản quy phạm pháp luật; </w:t>
      </w:r>
    </w:p>
    <w:p w14:paraId="1C1D1A5F" w14:textId="77777777" w:rsidR="00363969" w:rsidRPr="005744A7" w:rsidRDefault="00363969" w:rsidP="005744A7">
      <w:pPr>
        <w:shd w:val="clear" w:color="auto" w:fill="FFFFFF"/>
        <w:spacing w:before="120" w:after="120" w:line="340" w:lineRule="atLeast"/>
        <w:ind w:firstLine="720"/>
        <w:jc w:val="both"/>
        <w:rPr>
          <w:rFonts w:ascii="Times New Roman" w:hAnsi="Times New Roman" w:cs="Times New Roman"/>
          <w:sz w:val="28"/>
          <w:szCs w:val="28"/>
        </w:rPr>
      </w:pPr>
      <w:r w:rsidRPr="005744A7">
        <w:rPr>
          <w:rFonts w:ascii="Times New Roman" w:hAnsi="Times New Roman" w:cs="Times New Roman"/>
          <w:sz w:val="28"/>
          <w:szCs w:val="28"/>
        </w:rPr>
        <w:t xml:space="preserve">Căn cứ Nghị định số 187/2025/NĐ-CP ngày 01/7/2025 của Chính phủ về sửa đổi, bổ sung một số điều của Nghị định số 78/2025/NĐ-CP ngày 01 tháng 04 năm 2025 của Chính phủ Quy định chi tiết một số điều và biện pháp để tổ chức, hướng dẫn thi hành Luật Ban hành văn bản quy phạm pháp luật; </w:t>
      </w:r>
    </w:p>
    <w:p w14:paraId="23896FC7" w14:textId="1CDC3FA8" w:rsidR="00363969" w:rsidRPr="005744A7" w:rsidRDefault="00363969" w:rsidP="005744A7">
      <w:pPr>
        <w:shd w:val="clear" w:color="auto" w:fill="FFFFFF"/>
        <w:spacing w:before="120" w:after="120" w:line="340" w:lineRule="atLeast"/>
        <w:ind w:firstLine="720"/>
        <w:jc w:val="both"/>
        <w:rPr>
          <w:rFonts w:ascii="Times New Roman" w:hAnsi="Times New Roman" w:cs="Times New Roman"/>
          <w:sz w:val="28"/>
          <w:szCs w:val="28"/>
        </w:rPr>
      </w:pPr>
      <w:r w:rsidRPr="005744A7">
        <w:rPr>
          <w:rFonts w:ascii="Times New Roman" w:hAnsi="Times New Roman" w:cs="Times New Roman"/>
          <w:sz w:val="28"/>
          <w:szCs w:val="28"/>
        </w:rPr>
        <w:t xml:space="preserve">Căn cứ </w:t>
      </w:r>
      <w:r w:rsidRPr="005744A7">
        <w:rPr>
          <w:rFonts w:ascii="Times New Roman" w:hAnsi="Times New Roman" w:cs="Times New Roman"/>
          <w:iCs/>
          <w:sz w:val="28"/>
          <w:szCs w:val="28"/>
        </w:rPr>
        <w:t>Nghị định số 349/2025/NĐ-CP ngày 30</w:t>
      </w:r>
      <w:r w:rsidR="000D7389" w:rsidRPr="005744A7">
        <w:rPr>
          <w:rFonts w:ascii="Times New Roman" w:hAnsi="Times New Roman" w:cs="Times New Roman"/>
          <w:iCs/>
          <w:sz w:val="28"/>
          <w:szCs w:val="28"/>
        </w:rPr>
        <w:t xml:space="preserve"> tháng </w:t>
      </w:r>
      <w:r w:rsidRPr="005744A7">
        <w:rPr>
          <w:rFonts w:ascii="Times New Roman" w:hAnsi="Times New Roman" w:cs="Times New Roman"/>
          <w:iCs/>
          <w:sz w:val="28"/>
          <w:szCs w:val="28"/>
        </w:rPr>
        <w:t>12</w:t>
      </w:r>
      <w:r w:rsidR="000D7389" w:rsidRPr="005744A7">
        <w:rPr>
          <w:rFonts w:ascii="Times New Roman" w:hAnsi="Times New Roman" w:cs="Times New Roman"/>
          <w:iCs/>
          <w:sz w:val="28"/>
          <w:szCs w:val="28"/>
        </w:rPr>
        <w:t xml:space="preserve"> năm </w:t>
      </w:r>
      <w:r w:rsidRPr="005744A7">
        <w:rPr>
          <w:rFonts w:ascii="Times New Roman" w:hAnsi="Times New Roman" w:cs="Times New Roman"/>
          <w:iCs/>
          <w:sz w:val="28"/>
          <w:szCs w:val="28"/>
        </w:rPr>
        <w:t>2025 của Chính phủ về việc quy định chế độ, chính sách đối với thành viên đội thể thao tham gia tập trung tập huấn, thi đấu;</w:t>
      </w:r>
    </w:p>
    <w:p w14:paraId="242E3C71" w14:textId="59788574" w:rsidR="00363969" w:rsidRPr="005744A7" w:rsidRDefault="00363969" w:rsidP="005744A7">
      <w:pPr>
        <w:shd w:val="clear" w:color="auto" w:fill="FFFFFF"/>
        <w:spacing w:before="120" w:after="120" w:line="340" w:lineRule="atLeast"/>
        <w:ind w:firstLine="720"/>
        <w:jc w:val="both"/>
        <w:rPr>
          <w:rFonts w:ascii="Times New Roman" w:hAnsi="Times New Roman" w:cs="Times New Roman"/>
          <w:i/>
          <w:sz w:val="28"/>
          <w:szCs w:val="28"/>
          <w:lang w:val="nl-NL"/>
        </w:rPr>
      </w:pPr>
      <w:r w:rsidRPr="005744A7">
        <w:rPr>
          <w:rFonts w:ascii="Times New Roman" w:hAnsi="Times New Roman" w:cs="Times New Roman"/>
          <w:iCs/>
          <w:sz w:val="28"/>
          <w:szCs w:val="28"/>
        </w:rPr>
        <w:t>Căn cứ Thông tư số 117/2025/TT-BTC ngày 16</w:t>
      </w:r>
      <w:r w:rsidR="000D7389" w:rsidRPr="005744A7">
        <w:rPr>
          <w:rFonts w:ascii="Times New Roman" w:hAnsi="Times New Roman" w:cs="Times New Roman"/>
          <w:iCs/>
          <w:sz w:val="28"/>
          <w:szCs w:val="28"/>
        </w:rPr>
        <w:t xml:space="preserve"> tháng </w:t>
      </w:r>
      <w:r w:rsidRPr="005744A7">
        <w:rPr>
          <w:rFonts w:ascii="Times New Roman" w:hAnsi="Times New Roman" w:cs="Times New Roman"/>
          <w:iCs/>
          <w:sz w:val="28"/>
          <w:szCs w:val="28"/>
        </w:rPr>
        <w:t>12</w:t>
      </w:r>
      <w:r w:rsidR="000D7389" w:rsidRPr="005744A7">
        <w:rPr>
          <w:rFonts w:ascii="Times New Roman" w:hAnsi="Times New Roman" w:cs="Times New Roman"/>
          <w:iCs/>
          <w:sz w:val="28"/>
          <w:szCs w:val="28"/>
        </w:rPr>
        <w:t xml:space="preserve"> năm </w:t>
      </w:r>
      <w:r w:rsidRPr="005744A7">
        <w:rPr>
          <w:rFonts w:ascii="Times New Roman" w:hAnsi="Times New Roman" w:cs="Times New Roman"/>
          <w:iCs/>
          <w:sz w:val="28"/>
          <w:szCs w:val="28"/>
        </w:rPr>
        <w:t>2025 của Bộ Tài chính về việc quy định lập dự toán, quản lý sử dụng và quyết toán kinh phí ngân sách Nhà nước hỗ trợ tổ chức các giải thi đấu thể thao tại Việt Nam;</w:t>
      </w:r>
      <w:bookmarkStart w:id="1" w:name="_Hlk213743503"/>
    </w:p>
    <w:p w14:paraId="728671CB" w14:textId="3D05D7A2" w:rsidR="00C9552E" w:rsidRPr="005744A7" w:rsidRDefault="00C9552E" w:rsidP="005744A7">
      <w:pPr>
        <w:shd w:val="clear" w:color="auto" w:fill="FFFFFF"/>
        <w:spacing w:before="120" w:after="120" w:line="340" w:lineRule="atLeast"/>
        <w:ind w:firstLine="720"/>
        <w:jc w:val="both"/>
        <w:rPr>
          <w:rFonts w:ascii="Times New Roman" w:hAnsi="Times New Roman" w:cs="Times New Roman"/>
          <w:i/>
          <w:sz w:val="28"/>
          <w:szCs w:val="28"/>
          <w:lang w:val="nl-NL"/>
        </w:rPr>
      </w:pPr>
      <w:r w:rsidRPr="005744A7">
        <w:rPr>
          <w:rFonts w:ascii="Times New Roman" w:hAnsi="Times New Roman" w:cs="Times New Roman"/>
          <w:sz w:val="28"/>
          <w:szCs w:val="28"/>
          <w:lang w:val="it-IT"/>
        </w:rPr>
        <w:t>Ủy ban nhân dân tỉnh</w:t>
      </w:r>
      <w:r w:rsidR="003A1C79" w:rsidRPr="005744A7">
        <w:rPr>
          <w:rFonts w:ascii="Times New Roman" w:hAnsi="Times New Roman" w:cs="Times New Roman"/>
          <w:sz w:val="28"/>
          <w:szCs w:val="28"/>
          <w:lang w:val="it-IT"/>
        </w:rPr>
        <w:t xml:space="preserve"> kính</w:t>
      </w:r>
      <w:r w:rsidRPr="005744A7">
        <w:rPr>
          <w:rFonts w:ascii="Times New Roman" w:hAnsi="Times New Roman" w:cs="Times New Roman"/>
          <w:sz w:val="28"/>
          <w:szCs w:val="28"/>
          <w:lang w:val="it-IT"/>
        </w:rPr>
        <w:t xml:space="preserve"> trình Hội đồng nhân dân tỉnh xem xét, ban hành </w:t>
      </w:r>
      <w:r w:rsidRPr="005744A7">
        <w:rPr>
          <w:rFonts w:ascii="Times New Roman" w:hAnsi="Times New Roman" w:cs="Times New Roman"/>
          <w:sz w:val="28"/>
          <w:szCs w:val="28"/>
        </w:rPr>
        <w:t xml:space="preserve">Nghị quyết </w:t>
      </w:r>
      <w:r w:rsidR="00363969" w:rsidRPr="005744A7">
        <w:rPr>
          <w:rFonts w:ascii="Times New Roman" w:hAnsi="Times New Roman" w:cs="Times New Roman"/>
          <w:color w:val="000000" w:themeColor="text1"/>
          <w:sz w:val="28"/>
          <w:szCs w:val="28"/>
        </w:rPr>
        <w:t xml:space="preserve">quy </w:t>
      </w:r>
      <w:r w:rsidR="00363969" w:rsidRPr="005744A7">
        <w:rPr>
          <w:rFonts w:ascii="Times New Roman" w:hAnsi="Times New Roman" w:cs="Times New Roman"/>
          <w:sz w:val="28"/>
          <w:szCs w:val="28"/>
        </w:rPr>
        <w:t>định mức chi đối với các hoạt động thể dục thể thao trên địa bàn tỉnh Lai Châu</w:t>
      </w:r>
      <w:r w:rsidRPr="005744A7">
        <w:rPr>
          <w:rFonts w:ascii="Times New Roman" w:hAnsi="Times New Roman" w:cs="Times New Roman"/>
          <w:sz w:val="28"/>
          <w:szCs w:val="28"/>
        </w:rPr>
        <w:t xml:space="preserve"> với các nội dung như sau:</w:t>
      </w:r>
    </w:p>
    <w:bookmarkEnd w:id="1"/>
    <w:p w14:paraId="4C9A5319" w14:textId="77777777" w:rsidR="001D4A29" w:rsidRPr="005744A7" w:rsidRDefault="001D4A29" w:rsidP="005744A7">
      <w:pPr>
        <w:spacing w:before="120" w:after="120" w:line="340" w:lineRule="atLeast"/>
        <w:ind w:firstLine="680"/>
        <w:jc w:val="both"/>
        <w:rPr>
          <w:rFonts w:ascii="Times New Roman" w:hAnsi="Times New Roman" w:cs="Times New Roman"/>
          <w:b/>
          <w:bCs/>
          <w:color w:val="000000" w:themeColor="text1"/>
          <w:sz w:val="28"/>
          <w:szCs w:val="28"/>
          <w:lang w:val="pl-PL"/>
        </w:rPr>
      </w:pPr>
      <w:r w:rsidRPr="005744A7">
        <w:rPr>
          <w:rFonts w:ascii="Times New Roman" w:hAnsi="Times New Roman" w:cs="Times New Roman"/>
          <w:b/>
          <w:bCs/>
          <w:color w:val="000000" w:themeColor="text1"/>
          <w:sz w:val="28"/>
          <w:szCs w:val="28"/>
          <w:lang w:val="pl-PL"/>
        </w:rPr>
        <w:t xml:space="preserve">I. SỰ CẦN THIẾT BAN HÀNH VĂN BẢN </w:t>
      </w:r>
    </w:p>
    <w:p w14:paraId="5772B44E" w14:textId="77777777" w:rsidR="001D4A29" w:rsidRPr="005744A7" w:rsidRDefault="001D4A29" w:rsidP="005744A7">
      <w:pPr>
        <w:spacing w:before="120" w:after="120" w:line="340" w:lineRule="atLeast"/>
        <w:ind w:firstLine="680"/>
        <w:jc w:val="both"/>
        <w:rPr>
          <w:rFonts w:ascii="Times New Roman" w:hAnsi="Times New Roman" w:cs="Times New Roman"/>
          <w:b/>
          <w:bCs/>
          <w:color w:val="000000" w:themeColor="text1"/>
          <w:sz w:val="28"/>
          <w:szCs w:val="28"/>
          <w:lang w:val="pl-PL"/>
        </w:rPr>
      </w:pPr>
      <w:bookmarkStart w:id="2" w:name="_Hlk213964512"/>
      <w:bookmarkStart w:id="3" w:name="_Hlk213879795"/>
      <w:r w:rsidRPr="005744A7">
        <w:rPr>
          <w:rFonts w:ascii="Times New Roman" w:hAnsi="Times New Roman" w:cs="Times New Roman"/>
          <w:b/>
          <w:bCs/>
          <w:color w:val="000000" w:themeColor="text1"/>
          <w:sz w:val="28"/>
          <w:szCs w:val="28"/>
          <w:lang w:val="pl-PL"/>
        </w:rPr>
        <w:t>1. Cơ sở chính trị, pháp lý</w:t>
      </w:r>
      <w:bookmarkStart w:id="4" w:name="_Hlk213331377"/>
    </w:p>
    <w:p w14:paraId="667C0673" w14:textId="77777777" w:rsidR="001D4A29" w:rsidRPr="005744A7" w:rsidRDefault="001D4A29" w:rsidP="005744A7">
      <w:pPr>
        <w:tabs>
          <w:tab w:val="left" w:pos="720"/>
        </w:tabs>
        <w:spacing w:before="120" w:after="120" w:line="340" w:lineRule="atLeast"/>
        <w:ind w:firstLine="680"/>
        <w:jc w:val="both"/>
        <w:rPr>
          <w:rFonts w:ascii="Times New Roman" w:hAnsi="Times New Roman" w:cs="Times New Roman"/>
          <w:color w:val="000000" w:themeColor="text1"/>
          <w:spacing w:val="2"/>
          <w:sz w:val="28"/>
          <w:szCs w:val="28"/>
          <w:lang w:val="it-IT"/>
        </w:rPr>
      </w:pPr>
      <w:r w:rsidRPr="005744A7">
        <w:rPr>
          <w:rFonts w:ascii="Times New Roman" w:hAnsi="Times New Roman" w:cs="Times New Roman"/>
          <w:color w:val="000000" w:themeColor="text1"/>
          <w:spacing w:val="2"/>
          <w:sz w:val="28"/>
          <w:szCs w:val="28"/>
          <w:lang w:val="it-IT"/>
        </w:rPr>
        <w:t xml:space="preserve">Căn cứ Luật Tổ chức chính quyền địa phương số 72/2025/QH15; </w:t>
      </w:r>
    </w:p>
    <w:p w14:paraId="3F105C1E" w14:textId="77777777" w:rsidR="001D4A29" w:rsidRPr="005744A7" w:rsidRDefault="001D4A29" w:rsidP="005744A7">
      <w:pPr>
        <w:tabs>
          <w:tab w:val="left" w:pos="720"/>
        </w:tabs>
        <w:spacing w:before="120" w:after="120" w:line="340" w:lineRule="atLeast"/>
        <w:ind w:firstLine="680"/>
        <w:jc w:val="both"/>
        <w:rPr>
          <w:rFonts w:ascii="Times New Roman" w:hAnsi="Times New Roman" w:cs="Times New Roman"/>
          <w:color w:val="000000" w:themeColor="text1"/>
          <w:spacing w:val="2"/>
          <w:sz w:val="28"/>
          <w:szCs w:val="28"/>
          <w:lang w:val="it-IT"/>
        </w:rPr>
      </w:pPr>
      <w:r w:rsidRPr="005744A7">
        <w:rPr>
          <w:rFonts w:ascii="Times New Roman" w:hAnsi="Times New Roman" w:cs="Times New Roman"/>
          <w:color w:val="000000" w:themeColor="text1"/>
          <w:spacing w:val="2"/>
          <w:sz w:val="28"/>
          <w:szCs w:val="28"/>
          <w:lang w:val="it-IT"/>
        </w:rPr>
        <w:lastRenderedPageBreak/>
        <w:t xml:space="preserve">Căn cứ Luật Ban hành văn bản quy phạm pháp luật số 64/2025/QH15; </w:t>
      </w:r>
    </w:p>
    <w:p w14:paraId="71AACBC7" w14:textId="77777777" w:rsidR="001D4A29" w:rsidRPr="005744A7" w:rsidRDefault="001D4A29" w:rsidP="005744A7">
      <w:pPr>
        <w:tabs>
          <w:tab w:val="left" w:pos="720"/>
        </w:tabs>
        <w:spacing w:before="120" w:after="120" w:line="340" w:lineRule="atLeast"/>
        <w:ind w:firstLine="680"/>
        <w:jc w:val="both"/>
        <w:rPr>
          <w:rFonts w:ascii="Times New Roman" w:hAnsi="Times New Roman" w:cs="Times New Roman"/>
          <w:color w:val="000000" w:themeColor="text1"/>
          <w:spacing w:val="2"/>
          <w:sz w:val="28"/>
          <w:szCs w:val="28"/>
          <w:lang w:val="it-IT"/>
        </w:rPr>
      </w:pPr>
      <w:r w:rsidRPr="005744A7">
        <w:rPr>
          <w:rFonts w:ascii="Times New Roman" w:hAnsi="Times New Roman" w:cs="Times New Roman"/>
          <w:color w:val="000000" w:themeColor="text1"/>
          <w:spacing w:val="2"/>
          <w:sz w:val="28"/>
          <w:szCs w:val="28"/>
          <w:lang w:val="it-IT"/>
        </w:rPr>
        <w:t>Căn cứ Luật sửa đổi, bổ sung một số điều của Luật ban hành văn bản quy phạm pháp luật số 87/2025/QH15;</w:t>
      </w:r>
    </w:p>
    <w:p w14:paraId="40588C2D" w14:textId="77777777" w:rsidR="001D4A29" w:rsidRPr="005744A7" w:rsidRDefault="001D4A29" w:rsidP="005744A7">
      <w:pPr>
        <w:spacing w:before="120" w:after="120" w:line="340" w:lineRule="atLeast"/>
        <w:ind w:firstLine="680"/>
        <w:jc w:val="both"/>
        <w:rPr>
          <w:rFonts w:ascii="Times New Roman" w:hAnsi="Times New Roman" w:cs="Times New Roman"/>
          <w:iCs/>
          <w:color w:val="000000" w:themeColor="text1"/>
          <w:sz w:val="28"/>
          <w:szCs w:val="28"/>
          <w:lang w:val="nl-NL"/>
        </w:rPr>
      </w:pPr>
      <w:r w:rsidRPr="005744A7">
        <w:rPr>
          <w:rFonts w:ascii="Times New Roman" w:hAnsi="Times New Roman" w:cs="Times New Roman"/>
          <w:iCs/>
          <w:color w:val="000000" w:themeColor="text1"/>
          <w:sz w:val="28"/>
          <w:szCs w:val="28"/>
          <w:lang w:val="nl-NL"/>
        </w:rPr>
        <w:t>Căn cứ Luật Ngân sách Nhà nước số 89/2025/QH15;</w:t>
      </w:r>
    </w:p>
    <w:p w14:paraId="20066FFE" w14:textId="330E591F" w:rsidR="001D4A29" w:rsidRPr="005744A7" w:rsidRDefault="001D4A29" w:rsidP="005744A7">
      <w:pPr>
        <w:spacing w:before="120" w:after="120" w:line="340" w:lineRule="atLeast"/>
        <w:ind w:firstLine="680"/>
        <w:jc w:val="both"/>
        <w:rPr>
          <w:rFonts w:ascii="Times New Roman" w:hAnsi="Times New Roman" w:cs="Times New Roman"/>
          <w:iCs/>
          <w:color w:val="000000" w:themeColor="text1"/>
          <w:sz w:val="28"/>
          <w:szCs w:val="28"/>
          <w:lang w:val="nl-NL"/>
        </w:rPr>
      </w:pPr>
      <w:r w:rsidRPr="005744A7">
        <w:rPr>
          <w:rFonts w:ascii="Times New Roman" w:hAnsi="Times New Roman" w:cs="Times New Roman"/>
          <w:color w:val="000000" w:themeColor="text1"/>
          <w:sz w:val="28"/>
          <w:szCs w:val="28"/>
        </w:rPr>
        <w:t>Căn cứ Nghị định số 163/2016/NĐ-CP ngày 21</w:t>
      </w:r>
      <w:r w:rsidR="000D7389" w:rsidRPr="005744A7">
        <w:rPr>
          <w:rFonts w:ascii="Times New Roman" w:hAnsi="Times New Roman" w:cs="Times New Roman"/>
          <w:color w:val="000000" w:themeColor="text1"/>
          <w:sz w:val="28"/>
          <w:szCs w:val="28"/>
        </w:rPr>
        <w:t xml:space="preserve"> tháng </w:t>
      </w:r>
      <w:r w:rsidRPr="005744A7">
        <w:rPr>
          <w:rFonts w:ascii="Times New Roman" w:hAnsi="Times New Roman" w:cs="Times New Roman"/>
          <w:color w:val="000000" w:themeColor="text1"/>
          <w:sz w:val="28"/>
          <w:szCs w:val="28"/>
        </w:rPr>
        <w:t>12</w:t>
      </w:r>
      <w:r w:rsidR="000D7389" w:rsidRPr="005744A7">
        <w:rPr>
          <w:rFonts w:ascii="Times New Roman" w:hAnsi="Times New Roman" w:cs="Times New Roman"/>
          <w:color w:val="000000" w:themeColor="text1"/>
          <w:sz w:val="28"/>
          <w:szCs w:val="28"/>
        </w:rPr>
        <w:t xml:space="preserve"> năm </w:t>
      </w:r>
      <w:r w:rsidRPr="005744A7">
        <w:rPr>
          <w:rFonts w:ascii="Times New Roman" w:hAnsi="Times New Roman" w:cs="Times New Roman"/>
          <w:color w:val="000000" w:themeColor="text1"/>
          <w:sz w:val="28"/>
          <w:szCs w:val="28"/>
        </w:rPr>
        <w:t>2016 của Chính phủ quy định chi tiết thi hành một số điều của Luật Ngân sách nhà nước;</w:t>
      </w:r>
    </w:p>
    <w:bookmarkEnd w:id="4"/>
    <w:p w14:paraId="32032E5A" w14:textId="77777777" w:rsidR="001D4A29" w:rsidRPr="005744A7" w:rsidRDefault="001D4A29" w:rsidP="005744A7">
      <w:pPr>
        <w:shd w:val="clear" w:color="auto" w:fill="FFFFFF"/>
        <w:spacing w:before="120" w:after="120" w:line="340" w:lineRule="atLeast"/>
        <w:ind w:firstLine="709"/>
        <w:jc w:val="both"/>
        <w:rPr>
          <w:rFonts w:ascii="Times New Roman" w:hAnsi="Times New Roman" w:cs="Times New Roman"/>
          <w:sz w:val="28"/>
          <w:szCs w:val="28"/>
        </w:rPr>
      </w:pPr>
      <w:r w:rsidRPr="005744A7">
        <w:rPr>
          <w:rFonts w:ascii="Times New Roman" w:hAnsi="Times New Roman" w:cs="Times New Roman"/>
          <w:sz w:val="28"/>
          <w:szCs w:val="28"/>
        </w:rPr>
        <w:t xml:space="preserve">Căn cứ các Nghị định của Chính phủ: số 78/2025/NĐ-CP ngày 01 tháng 04 năm 2025 về quy định chi tiết một số điều và biện pháp để tổ chức, hướng dẫn thi hành Luật Ban hành văn bản quy phạm pháp luật; số 187/2025/NĐ-CP ngày 01/7/2025 về sửa đổi, bổ sung một số điều của Nghị định số 78/2025/NĐ-CP ngày 01 tháng 04 năm 2025 của Chính phủ Quy định chi tiết một số điều và biện pháp để tổ chức, hướng dẫn thi hành Luật Ban hành văn bản quy phạm pháp luật; </w:t>
      </w:r>
      <w:r w:rsidRPr="005744A7">
        <w:rPr>
          <w:rFonts w:ascii="Times New Roman" w:hAnsi="Times New Roman" w:cs="Times New Roman"/>
          <w:iCs/>
          <w:sz w:val="28"/>
          <w:szCs w:val="28"/>
        </w:rPr>
        <w:t>số 349/2025/NĐ-CP ngày 30/12/2025 về quy định chế độ, chính sách đối với thành viên đội thể thao tham gia tập trung tập huấn, thi đấu;</w:t>
      </w:r>
    </w:p>
    <w:p w14:paraId="3F160CAF" w14:textId="5EA1734C" w:rsidR="001D4A29" w:rsidRPr="005744A7" w:rsidRDefault="001D4A29" w:rsidP="005744A7">
      <w:pPr>
        <w:spacing w:before="120" w:after="120" w:line="340" w:lineRule="atLeast"/>
        <w:ind w:firstLine="709"/>
        <w:jc w:val="both"/>
        <w:rPr>
          <w:rFonts w:ascii="Times New Roman" w:hAnsi="Times New Roman" w:cs="Times New Roman"/>
          <w:iCs/>
          <w:sz w:val="28"/>
          <w:szCs w:val="28"/>
        </w:rPr>
      </w:pPr>
      <w:r w:rsidRPr="005744A7">
        <w:rPr>
          <w:rFonts w:ascii="Times New Roman" w:hAnsi="Times New Roman" w:cs="Times New Roman"/>
          <w:iCs/>
          <w:sz w:val="28"/>
          <w:szCs w:val="28"/>
        </w:rPr>
        <w:t>Căn cứ Thông tư số 117/2025/TT-BTC ngày 16</w:t>
      </w:r>
      <w:r w:rsidR="000D7389" w:rsidRPr="005744A7">
        <w:rPr>
          <w:rFonts w:ascii="Times New Roman" w:hAnsi="Times New Roman" w:cs="Times New Roman"/>
          <w:iCs/>
          <w:sz w:val="28"/>
          <w:szCs w:val="28"/>
        </w:rPr>
        <w:t xml:space="preserve"> tháng </w:t>
      </w:r>
      <w:r w:rsidRPr="005744A7">
        <w:rPr>
          <w:rFonts w:ascii="Times New Roman" w:hAnsi="Times New Roman" w:cs="Times New Roman"/>
          <w:iCs/>
          <w:sz w:val="28"/>
          <w:szCs w:val="28"/>
        </w:rPr>
        <w:t>12</w:t>
      </w:r>
      <w:r w:rsidR="000D7389" w:rsidRPr="005744A7">
        <w:rPr>
          <w:rFonts w:ascii="Times New Roman" w:hAnsi="Times New Roman" w:cs="Times New Roman"/>
          <w:iCs/>
          <w:sz w:val="28"/>
          <w:szCs w:val="28"/>
        </w:rPr>
        <w:t xml:space="preserve"> năm </w:t>
      </w:r>
      <w:r w:rsidRPr="005744A7">
        <w:rPr>
          <w:rFonts w:ascii="Times New Roman" w:hAnsi="Times New Roman" w:cs="Times New Roman"/>
          <w:iCs/>
          <w:sz w:val="28"/>
          <w:szCs w:val="28"/>
        </w:rPr>
        <w:t>2025 của Bộ Tài chính về việc quy định lập dự toán, quản lý sử dụng và quyết toán kinh phí ngân sách Nhà nước hỗ trợ tổ chức các giải thi đấu thể thao tại Việt Nam</w:t>
      </w:r>
      <w:r w:rsidR="000D7389" w:rsidRPr="005744A7">
        <w:rPr>
          <w:rFonts w:ascii="Times New Roman" w:hAnsi="Times New Roman" w:cs="Times New Roman"/>
          <w:iCs/>
          <w:sz w:val="28"/>
          <w:szCs w:val="28"/>
        </w:rPr>
        <w:t>.</w:t>
      </w:r>
    </w:p>
    <w:p w14:paraId="4BF1752F" w14:textId="77777777" w:rsidR="001D4A29" w:rsidRPr="005744A7" w:rsidRDefault="001D4A29" w:rsidP="005744A7">
      <w:pPr>
        <w:spacing w:before="120" w:after="120" w:line="340" w:lineRule="atLeast"/>
        <w:ind w:firstLine="709"/>
        <w:jc w:val="both"/>
        <w:rPr>
          <w:rFonts w:ascii="Times New Roman" w:hAnsi="Times New Roman" w:cs="Times New Roman"/>
          <w:b/>
          <w:bCs/>
          <w:iCs/>
          <w:sz w:val="28"/>
          <w:szCs w:val="28"/>
        </w:rPr>
      </w:pPr>
      <w:r w:rsidRPr="005744A7">
        <w:rPr>
          <w:rFonts w:ascii="Times New Roman" w:hAnsi="Times New Roman" w:cs="Times New Roman"/>
          <w:b/>
          <w:bCs/>
          <w:sz w:val="28"/>
          <w:szCs w:val="28"/>
        </w:rPr>
        <w:t>2. Cơ sở thực tiễn</w:t>
      </w:r>
      <w:bookmarkStart w:id="5" w:name="_Hlk220022834"/>
    </w:p>
    <w:p w14:paraId="09295D3A" w14:textId="77777777" w:rsidR="001D4A29" w:rsidRPr="005744A7" w:rsidRDefault="001D4A29" w:rsidP="005744A7">
      <w:pPr>
        <w:spacing w:before="120" w:after="120" w:line="340" w:lineRule="atLeast"/>
        <w:ind w:firstLine="709"/>
        <w:jc w:val="both"/>
        <w:rPr>
          <w:rFonts w:ascii="Times New Roman" w:hAnsi="Times New Roman" w:cs="Times New Roman"/>
          <w:b/>
          <w:bCs/>
          <w:iCs/>
          <w:sz w:val="28"/>
          <w:szCs w:val="28"/>
        </w:rPr>
      </w:pPr>
      <w:r w:rsidRPr="005744A7">
        <w:rPr>
          <w:rFonts w:ascii="Times New Roman" w:hAnsi="Times New Roman" w:cs="Times New Roman"/>
          <w:sz w:val="28"/>
          <w:szCs w:val="28"/>
        </w:rPr>
        <w:t>Trong giai đoạn 2019-2025, các hoạt động thể dục thể thao trên địa bàn tỉnh Lai Châu được tổ chức thường xuyên, đa dạng, từ cấp tỉnh đến cơ sở, với nhiều hình thức như: giải thi đấu, Đại hội, hội thi, hội khỏe, lễ hội, ngày hội văn hóa - thể thao - du lịch. Các hoạt động này đã góp phần duy trì và phát triển phong trào rèn luyện thân thể trong Nhân dân, phát hiện và bồi dưỡng năng khiếu thể thao, phục vụ nhiệm vụ chính trị và phát triển kinh tế - xã hội của địa phương.</w:t>
      </w:r>
    </w:p>
    <w:p w14:paraId="12EA22AF" w14:textId="77777777" w:rsidR="001D4A29" w:rsidRPr="005744A7" w:rsidRDefault="001D4A29" w:rsidP="005744A7">
      <w:pPr>
        <w:spacing w:before="120" w:after="120" w:line="340" w:lineRule="atLeast"/>
        <w:ind w:firstLine="709"/>
        <w:jc w:val="both"/>
        <w:rPr>
          <w:rFonts w:ascii="Times New Roman" w:hAnsi="Times New Roman" w:cs="Times New Roman"/>
          <w:sz w:val="28"/>
          <w:szCs w:val="28"/>
        </w:rPr>
      </w:pPr>
      <w:r w:rsidRPr="005744A7">
        <w:rPr>
          <w:rFonts w:ascii="Times New Roman" w:hAnsi="Times New Roman" w:cs="Times New Roman"/>
          <w:sz w:val="28"/>
          <w:szCs w:val="28"/>
        </w:rPr>
        <w:t>Năm 2019, Hội đồng nhân dân tỉnh đã ban hành Nghị quyết số 10/2019/NQ-HĐND quy định mức chi đối với các giải thi đấu thể thao và chế độ dinh dưỡng đối với huấn luyện viên, vận động viên thể thao thành tích cao trên địa bàn tỉnh. Việc ban hành Nghị quyết đã tạo cơ sở pháp lý quan trọng cho công tác tổ chức các giải thi đấu thể thao và phát triển thể thao thành tích cao trong thời gian qua.</w:t>
      </w:r>
    </w:p>
    <w:p w14:paraId="3B415849" w14:textId="77777777" w:rsidR="001D4A29" w:rsidRPr="005744A7" w:rsidRDefault="001D4A29" w:rsidP="005744A7">
      <w:pPr>
        <w:spacing w:before="120" w:after="120" w:line="340" w:lineRule="atLeast"/>
        <w:ind w:firstLine="709"/>
        <w:jc w:val="both"/>
        <w:rPr>
          <w:rFonts w:ascii="Times New Roman" w:hAnsi="Times New Roman" w:cs="Times New Roman"/>
          <w:sz w:val="28"/>
          <w:szCs w:val="28"/>
        </w:rPr>
      </w:pPr>
      <w:r w:rsidRPr="005744A7">
        <w:rPr>
          <w:rFonts w:ascii="Times New Roman" w:hAnsi="Times New Roman" w:cs="Times New Roman"/>
          <w:sz w:val="28"/>
          <w:szCs w:val="28"/>
        </w:rPr>
        <w:t>Tuy nhiên, sau gần 07 năm triển khai thực hiện, Nghị quyết số 10/2019/NQ-HĐND đã bộc lộ một số hạn chế, không còn phù hợp với các quy định của pháp luật hiện hành và tình hình thực tế của địa phương, dẫn đến sự thiếu thống nhất, đồng bộ trong áp dụng, cụ thể:</w:t>
      </w:r>
    </w:p>
    <w:p w14:paraId="54E4B1A6" w14:textId="77777777" w:rsidR="001D4A29" w:rsidRPr="005744A7" w:rsidRDefault="001D4A29" w:rsidP="005744A7">
      <w:pPr>
        <w:spacing w:before="120" w:after="120" w:line="340" w:lineRule="atLeast"/>
        <w:ind w:firstLine="709"/>
        <w:jc w:val="both"/>
        <w:rPr>
          <w:rFonts w:ascii="Times New Roman" w:hAnsi="Times New Roman" w:cs="Times New Roman"/>
          <w:sz w:val="28"/>
          <w:szCs w:val="28"/>
        </w:rPr>
      </w:pPr>
      <w:r w:rsidRPr="005744A7">
        <w:rPr>
          <w:rFonts w:ascii="Times New Roman" w:hAnsi="Times New Roman" w:cs="Times New Roman"/>
          <w:sz w:val="28"/>
          <w:szCs w:val="28"/>
        </w:rPr>
        <w:t xml:space="preserve">Thứ nhất, tại thời điểm ban hành, Nghị quyết số 10/2019/NQ-HĐND được xây dựng trên cơ sở các quy định tại Thông tư số 61/2018/TT-BTC ngày 26/7/2018 của Bộ Tài chính và Thông tư liên tịch số 200/2011/TTLT-BTC-BVHTTDL ngày 30/12/2011 của Bộ Tài chính, Bộ Văn hóa, Thể thao và Du lịch. Tuy nhiên, đến nay các văn bản này đã hết hiệu lực thi hành. Cụ thể, Thông tư số 61/2018/TT-BTC đã hết hiệu lực theo quy định tại khoản 2 Điều 7 Thông tư số 86/2020/TT-BTC </w:t>
      </w:r>
      <w:r w:rsidRPr="005744A7">
        <w:rPr>
          <w:rFonts w:ascii="Times New Roman" w:hAnsi="Times New Roman" w:cs="Times New Roman"/>
          <w:sz w:val="28"/>
          <w:szCs w:val="28"/>
        </w:rPr>
        <w:lastRenderedPageBreak/>
        <w:t>ngày 16/10/2020 của Bộ Tài chính; Thông tư liên tịch số 200/2011/TTLT-BTC-BVHTTDL đã hết hiệu lực theo quy định tại khoản 2 Điều 6 Thông tư số 117/2025/TT-BTC ngày 16/12/2025 của Bộ Tài chính. Do đó, các mức chi và nội dung chi quy định tại Nghị quyết số 10/2019/NQ-HĐND không còn phù hợp với cơ sở pháp lý hiện hành.</w:t>
      </w:r>
    </w:p>
    <w:p w14:paraId="648011EE" w14:textId="77777777" w:rsidR="001D4A29" w:rsidRPr="005744A7" w:rsidRDefault="001D4A29" w:rsidP="005744A7">
      <w:pPr>
        <w:spacing w:before="120" w:after="120" w:line="340" w:lineRule="atLeast"/>
        <w:ind w:firstLine="709"/>
        <w:jc w:val="both"/>
        <w:rPr>
          <w:rFonts w:ascii="Times New Roman" w:hAnsi="Times New Roman" w:cs="Times New Roman"/>
          <w:sz w:val="28"/>
          <w:szCs w:val="28"/>
        </w:rPr>
      </w:pPr>
      <w:r w:rsidRPr="005744A7">
        <w:rPr>
          <w:rFonts w:ascii="Times New Roman" w:hAnsi="Times New Roman" w:cs="Times New Roman"/>
          <w:sz w:val="28"/>
          <w:szCs w:val="28"/>
        </w:rPr>
        <w:t>Thứ hai, thực hiện chủ trương của Ban Bí thư, Bộ Chính trị về sắp xếp, tinh gọn tổ chức bộ máy, triển khai mô hình chính quyền địa phương 02 cấp, một số nội dung quy định tại Nghị quyết số 10/2019/NQ-HĐND liên quan đến tổ chức giải thi đấu thể thao cấp huyện, chế độ đối với đội tuyển cấp huyện đã không còn phù hợp với mô hình tổ chức chính quyền và điều kiện thực tế hiện nay của địa phương.</w:t>
      </w:r>
    </w:p>
    <w:p w14:paraId="203CD57E" w14:textId="77777777" w:rsidR="001D4A29" w:rsidRPr="005744A7" w:rsidRDefault="001D4A29" w:rsidP="005744A7">
      <w:pPr>
        <w:spacing w:before="120" w:after="120" w:line="340" w:lineRule="atLeast"/>
        <w:ind w:firstLine="709"/>
        <w:jc w:val="both"/>
        <w:rPr>
          <w:rFonts w:ascii="Times New Roman" w:hAnsi="Times New Roman" w:cs="Times New Roman"/>
          <w:i/>
          <w:iCs/>
          <w:sz w:val="28"/>
          <w:szCs w:val="28"/>
        </w:rPr>
      </w:pPr>
      <w:r w:rsidRPr="005744A7">
        <w:rPr>
          <w:rFonts w:ascii="Times New Roman" w:hAnsi="Times New Roman" w:cs="Times New Roman"/>
          <w:sz w:val="28"/>
          <w:szCs w:val="28"/>
        </w:rPr>
        <w:t xml:space="preserve">Bên cạnh đó, tại khoản 1 Điều 7 Thông tư số 117/2025/TT-BTC ngày 16/12/2025 của Bộ Tài chính quy định lập dự toán, quản lý sử dụng và quyết toán kinh phí ngân sách Nhà nước hỗ trợ tổ chức các giải thi đấu thể thao tại Việt Nam quy định như sau: </w:t>
      </w:r>
      <w:r w:rsidRPr="005744A7">
        <w:rPr>
          <w:rFonts w:ascii="Times New Roman" w:hAnsi="Times New Roman" w:cs="Times New Roman"/>
          <w:i/>
          <w:iCs/>
          <w:sz w:val="28"/>
          <w:szCs w:val="28"/>
        </w:rPr>
        <w:t>“Ủy ban nhân dân cấp tỉnh trình Hội đồng nhân dân cùng cấp quy định các mức chi cụ thể để tổ chức các giải thi đấu thể thao do địa phương tổ chức để thực hiện cho phù hợp với khả năng cân đối của ngân sách địa phương, tình hình thực tế và tính chất của từng giải”.</w:t>
      </w:r>
    </w:p>
    <w:p w14:paraId="58D70A2E" w14:textId="77777777" w:rsidR="001D4A29" w:rsidRPr="005744A7" w:rsidRDefault="001D4A29" w:rsidP="005744A7">
      <w:pPr>
        <w:spacing w:before="120" w:after="120" w:line="340" w:lineRule="atLeast"/>
        <w:ind w:firstLine="709"/>
        <w:jc w:val="both"/>
        <w:rPr>
          <w:rFonts w:ascii="Times New Roman" w:hAnsi="Times New Roman" w:cs="Times New Roman"/>
          <w:i/>
          <w:iCs/>
          <w:sz w:val="28"/>
          <w:szCs w:val="28"/>
        </w:rPr>
      </w:pPr>
      <w:r w:rsidRPr="005744A7">
        <w:rPr>
          <w:rFonts w:ascii="Times New Roman" w:hAnsi="Times New Roman" w:cs="Times New Roman"/>
          <w:sz w:val="28"/>
          <w:szCs w:val="28"/>
        </w:rPr>
        <w:t>Từ những căn cứ thực tiễn nêu trên, việc xây dựng và ban hành Nghị quyết mới của Hội đồng nhân dân tỉnh quy định mức chi đối với các hoạt động thể dục thể thao trên địa bàn tỉnh Lai Châu là cần thiết, đúng thẩm quyền và phù hợp với quy định pháp luật hiện hành, nhằm khắc phục các hạn chế, bất cập của Nghị quyết hiện hành; bảo đảm thống nhất trong tổ chức thực hiện từ cấp tỉnh đến cơ sở; nâng cao hiệu quả quản lý, sử dụng ngân sách nhà nước và thúc đẩy phong trào thể dục thể thao phát triển bền vững, góp phần thực hiện nhiệm vụ chính trị và phát triển kinh tế - xã hội của tỉnh.</w:t>
      </w:r>
    </w:p>
    <w:bookmarkEnd w:id="2"/>
    <w:p w14:paraId="4CAE6485" w14:textId="77777777" w:rsidR="001D4A29" w:rsidRPr="005744A7" w:rsidRDefault="001D4A29" w:rsidP="005744A7">
      <w:pPr>
        <w:shd w:val="clear" w:color="auto" w:fill="FFFFFF"/>
        <w:tabs>
          <w:tab w:val="left" w:pos="5937"/>
        </w:tabs>
        <w:spacing w:before="120" w:after="120" w:line="340" w:lineRule="atLeast"/>
        <w:ind w:firstLine="680"/>
        <w:jc w:val="both"/>
        <w:rPr>
          <w:rFonts w:ascii="Times New Roman" w:hAnsi="Times New Roman" w:cs="Times New Roman"/>
          <w:color w:val="000000" w:themeColor="text1"/>
          <w:sz w:val="28"/>
          <w:szCs w:val="28"/>
        </w:rPr>
      </w:pPr>
      <w:r w:rsidRPr="005744A7">
        <w:rPr>
          <w:rFonts w:ascii="Times New Roman" w:hAnsi="Times New Roman" w:cs="Times New Roman"/>
          <w:b/>
          <w:color w:val="000000" w:themeColor="text1"/>
          <w:sz w:val="28"/>
          <w:szCs w:val="28"/>
          <w:lang w:val="pl-PL"/>
        </w:rPr>
        <w:t>II. MỤC ĐÍCH BAN HÀNH, QUAN ĐIỂM CHỈ ĐẠO</w:t>
      </w:r>
    </w:p>
    <w:p w14:paraId="59532C0A" w14:textId="77777777" w:rsidR="001D4A29" w:rsidRPr="005744A7" w:rsidRDefault="001D4A29" w:rsidP="005744A7">
      <w:pPr>
        <w:shd w:val="clear" w:color="auto" w:fill="FFFFFF"/>
        <w:tabs>
          <w:tab w:val="left" w:pos="5937"/>
        </w:tabs>
        <w:spacing w:before="120" w:after="120" w:line="340" w:lineRule="atLeast"/>
        <w:ind w:firstLine="680"/>
        <w:jc w:val="both"/>
        <w:rPr>
          <w:rFonts w:ascii="Times New Roman" w:hAnsi="Times New Roman" w:cs="Times New Roman"/>
          <w:color w:val="000000" w:themeColor="text1"/>
          <w:sz w:val="28"/>
          <w:szCs w:val="28"/>
        </w:rPr>
      </w:pPr>
      <w:bookmarkStart w:id="6" w:name="_Hlk213964537"/>
      <w:r w:rsidRPr="005744A7">
        <w:rPr>
          <w:rFonts w:ascii="Times New Roman" w:hAnsi="Times New Roman" w:cs="Times New Roman"/>
          <w:b/>
          <w:color w:val="000000" w:themeColor="text1"/>
          <w:sz w:val="28"/>
          <w:szCs w:val="28"/>
          <w:lang w:val="pl-PL"/>
        </w:rPr>
        <w:t xml:space="preserve">1. Mục đích </w:t>
      </w:r>
    </w:p>
    <w:p w14:paraId="66CD60C9" w14:textId="77777777" w:rsidR="001D4A29" w:rsidRPr="005744A7" w:rsidRDefault="001D4A29" w:rsidP="005744A7">
      <w:pPr>
        <w:shd w:val="clear" w:color="auto" w:fill="FFFFFF"/>
        <w:tabs>
          <w:tab w:val="left" w:pos="5937"/>
        </w:tabs>
        <w:spacing w:before="120" w:after="120" w:line="340" w:lineRule="atLeast"/>
        <w:ind w:firstLine="680"/>
        <w:jc w:val="both"/>
        <w:rPr>
          <w:rFonts w:ascii="Times New Roman" w:hAnsi="Times New Roman" w:cs="Times New Roman"/>
          <w:color w:val="000000" w:themeColor="text1"/>
          <w:spacing w:val="-2"/>
          <w:sz w:val="28"/>
          <w:szCs w:val="28"/>
        </w:rPr>
      </w:pPr>
      <w:r w:rsidRPr="005744A7">
        <w:rPr>
          <w:rFonts w:ascii="Times New Roman" w:hAnsi="Times New Roman" w:cs="Times New Roman"/>
          <w:color w:val="000000" w:themeColor="text1"/>
          <w:spacing w:val="-2"/>
          <w:sz w:val="28"/>
          <w:szCs w:val="28"/>
        </w:rPr>
        <w:t>Việc ban hành Nghị quyết mới quy định cụ thể nội dung, mức chi đối với các hoạt động thể dục thể thao trên địa bàn tỉnh Lai Châu nhằm kịp thời khắc phục, tháo gỡ những khó khăn, vướng mắc, bất cập từ thực tiễn trong tổ chức các hoạt động thể dục thể thao; tạo hành lang pháp lý, sự thống nhất trong công tác quản lý, tổ chức và sử dụng kinh phí ngân sách nhà nước cho các hoạt động thể dục thể thao từ cấp tỉnh đến cơ sở.</w:t>
      </w:r>
    </w:p>
    <w:p w14:paraId="7006E119" w14:textId="77777777" w:rsidR="001D4A29" w:rsidRPr="005744A7" w:rsidRDefault="001D4A29" w:rsidP="005744A7">
      <w:pPr>
        <w:shd w:val="clear" w:color="auto" w:fill="FFFFFF"/>
        <w:tabs>
          <w:tab w:val="left" w:pos="5937"/>
        </w:tabs>
        <w:spacing w:before="120" w:after="120" w:line="340" w:lineRule="atLeast"/>
        <w:ind w:firstLine="680"/>
        <w:jc w:val="both"/>
        <w:rPr>
          <w:rFonts w:ascii="Times New Roman" w:hAnsi="Times New Roman" w:cs="Times New Roman"/>
          <w:color w:val="000000" w:themeColor="text1"/>
          <w:spacing w:val="-2"/>
          <w:sz w:val="28"/>
          <w:szCs w:val="28"/>
        </w:rPr>
      </w:pPr>
      <w:r w:rsidRPr="005744A7">
        <w:rPr>
          <w:rFonts w:ascii="Times New Roman" w:hAnsi="Times New Roman" w:cs="Times New Roman"/>
          <w:color w:val="000000" w:themeColor="text1"/>
          <w:spacing w:val="-2"/>
          <w:sz w:val="28"/>
          <w:szCs w:val="28"/>
        </w:rPr>
        <w:t xml:space="preserve">Thông qua việc ban hành Nghị quyết của Hội đồng nhân dân tỉnh, góp phần nâng cao hiệu quả tổ chức các giải thi đấu, ngày hội, hội thi, lễ hội, hoạt động tập trung tập huấn, thi đấu của các đội thể thao; bảo đảm quyền lợi, chế độ, chính sách đối với vận động viên, huấn luyện viên, trọng tài và các lực lượng tham gia tổ chức hoạt động thể dục thể thao; thúc đẩy phong trào thể dục thể thao quần chúng, phát triển thể thao thành tích cao, từng bước nâng cao thể lực, tầm vóc, sức khỏe Nhân dân. Đồng thời, Nghị quyết góp phần cụ thể hóa các chủ trương, đường lối của Đảng, </w:t>
      </w:r>
      <w:r w:rsidRPr="005744A7">
        <w:rPr>
          <w:rFonts w:ascii="Times New Roman" w:hAnsi="Times New Roman" w:cs="Times New Roman"/>
          <w:color w:val="000000" w:themeColor="text1"/>
          <w:spacing w:val="-2"/>
          <w:sz w:val="28"/>
          <w:szCs w:val="28"/>
        </w:rPr>
        <w:lastRenderedPageBreak/>
        <w:t>chính sách, pháp luật của Nhà nước về phát triển thể dục thể thao; đáp ứng yêu cầu phát triển bền vững kinh tế - xã hội, bảo đảm quốc phòng, an ninh trên địa bàn tỉnh Lai Châu.</w:t>
      </w:r>
    </w:p>
    <w:p w14:paraId="52F6735E" w14:textId="77777777" w:rsidR="001D4A29" w:rsidRPr="005744A7" w:rsidRDefault="001D4A29" w:rsidP="005744A7">
      <w:pPr>
        <w:shd w:val="clear" w:color="auto" w:fill="FFFFFF"/>
        <w:tabs>
          <w:tab w:val="left" w:pos="5937"/>
        </w:tabs>
        <w:spacing w:before="120" w:after="120" w:line="340" w:lineRule="atLeast"/>
        <w:ind w:firstLine="680"/>
        <w:jc w:val="both"/>
        <w:rPr>
          <w:rFonts w:ascii="Times New Roman" w:hAnsi="Times New Roman" w:cs="Times New Roman"/>
          <w:color w:val="000000" w:themeColor="text1"/>
          <w:spacing w:val="-2"/>
          <w:sz w:val="28"/>
          <w:szCs w:val="28"/>
        </w:rPr>
      </w:pPr>
      <w:r w:rsidRPr="005744A7">
        <w:rPr>
          <w:rFonts w:ascii="Times New Roman" w:hAnsi="Times New Roman" w:cs="Times New Roman"/>
          <w:b/>
          <w:color w:val="000000" w:themeColor="text1"/>
          <w:sz w:val="28"/>
          <w:szCs w:val="28"/>
          <w:lang w:val="pl-PL"/>
        </w:rPr>
        <w:t xml:space="preserve">2. Quan điểm xây dựng dự thảo </w:t>
      </w:r>
    </w:p>
    <w:bookmarkEnd w:id="3"/>
    <w:bookmarkEnd w:id="6"/>
    <w:p w14:paraId="53B4BD95" w14:textId="77777777" w:rsidR="001D4A29" w:rsidRPr="005744A7" w:rsidRDefault="001D4A29" w:rsidP="005744A7">
      <w:pPr>
        <w:shd w:val="clear" w:color="auto" w:fill="FFFFFF"/>
        <w:tabs>
          <w:tab w:val="left" w:pos="5937"/>
        </w:tabs>
        <w:spacing w:before="120" w:after="120" w:line="340" w:lineRule="atLeast"/>
        <w:ind w:firstLine="680"/>
        <w:jc w:val="both"/>
        <w:rPr>
          <w:rFonts w:ascii="Times New Roman" w:hAnsi="Times New Roman" w:cs="Times New Roman"/>
          <w:bCs/>
          <w:color w:val="000000" w:themeColor="text1"/>
          <w:sz w:val="28"/>
          <w:szCs w:val="28"/>
        </w:rPr>
      </w:pPr>
      <w:r w:rsidRPr="005744A7">
        <w:rPr>
          <w:rFonts w:ascii="Times New Roman" w:hAnsi="Times New Roman" w:cs="Times New Roman"/>
          <w:bCs/>
          <w:color w:val="000000" w:themeColor="text1"/>
          <w:sz w:val="28"/>
          <w:szCs w:val="28"/>
        </w:rPr>
        <w:t>Đảm bảo tính hợp hiến, tính hợp pháp và tính thống nhất của văn bản quy phạm pháp luật trong hệ thống pháp luật. Tuân thủ theo đúng thẩm quyền, hình thức, trình tự, thủ tục theo quy định của Luật Ban hành văn bản quy phạm pháp luật và các văn bản hướng dẫn biện pháp thi hành; bám sát các quy định của Trung ương về chế độ, chính sách trong lĩnh vực thể dục thể thao; đồng thời phù hợp với điều kiện kinh tế - xã hội, đặc điểm thực tiễn của địa phương và khả năng cân đối ngân sách của tỉnh, bảo đảm tính khả thi, hiệu quả trong tổ chức thực hiện, góp phần phát triển phong trào thể dục thể thao quần chúng và thể thao thành tích cao trên địa bàn tỉnh Lai Châu.</w:t>
      </w:r>
    </w:p>
    <w:p w14:paraId="57D9CE33" w14:textId="77777777" w:rsidR="001D4A29" w:rsidRPr="005744A7" w:rsidRDefault="001D4A29" w:rsidP="005744A7">
      <w:pPr>
        <w:shd w:val="clear" w:color="auto" w:fill="FFFFFF"/>
        <w:tabs>
          <w:tab w:val="left" w:pos="5937"/>
        </w:tabs>
        <w:spacing w:before="120" w:after="120" w:line="340" w:lineRule="atLeast"/>
        <w:ind w:firstLine="680"/>
        <w:jc w:val="both"/>
        <w:rPr>
          <w:rFonts w:ascii="Times New Roman" w:hAnsi="Times New Roman" w:cs="Times New Roman"/>
          <w:color w:val="000000" w:themeColor="text1"/>
          <w:sz w:val="28"/>
          <w:szCs w:val="28"/>
          <w:lang w:val="nl-NL"/>
        </w:rPr>
      </w:pPr>
      <w:r w:rsidRPr="005744A7">
        <w:rPr>
          <w:rFonts w:ascii="Times New Roman" w:hAnsi="Times New Roman" w:cs="Times New Roman"/>
          <w:b/>
          <w:color w:val="000000" w:themeColor="text1"/>
          <w:sz w:val="28"/>
          <w:szCs w:val="28"/>
          <w:lang w:val="pl-PL"/>
        </w:rPr>
        <w:t>III. QUÁ TRÌNH XÂY DỰNG DỰ THẢO NGHỊ QUYẾT</w:t>
      </w:r>
    </w:p>
    <w:p w14:paraId="29072492" w14:textId="6D9DF20A" w:rsidR="00A4366D" w:rsidRPr="005744A7" w:rsidRDefault="001D4A29" w:rsidP="005744A7">
      <w:pPr>
        <w:shd w:val="clear" w:color="auto" w:fill="FFFFFF"/>
        <w:tabs>
          <w:tab w:val="left" w:pos="5937"/>
        </w:tabs>
        <w:spacing w:before="120" w:after="120" w:line="340" w:lineRule="atLeast"/>
        <w:ind w:firstLine="680"/>
        <w:jc w:val="both"/>
        <w:rPr>
          <w:rFonts w:ascii="Times New Roman" w:eastAsia="Times New Roman" w:hAnsi="Times New Roman" w:cs="Times New Roman"/>
          <w:sz w:val="28"/>
          <w:szCs w:val="28"/>
          <w:lang w:val="nb-NO"/>
        </w:rPr>
      </w:pPr>
      <w:r w:rsidRPr="005744A7">
        <w:rPr>
          <w:rFonts w:ascii="Times New Roman" w:eastAsia="Arial" w:hAnsi="Times New Roman" w:cs="Times New Roman"/>
          <w:bCs/>
          <w:color w:val="000000" w:themeColor="text1"/>
          <w:spacing w:val="2"/>
          <w:sz w:val="28"/>
          <w:szCs w:val="28"/>
          <w:lang w:val="nb-NO" w:eastAsia="ar-SA"/>
        </w:rPr>
        <w:t xml:space="preserve">Quá trình xây dựng dự thảo </w:t>
      </w:r>
      <w:r w:rsidRPr="005744A7">
        <w:rPr>
          <w:rFonts w:ascii="Times New Roman" w:hAnsi="Times New Roman" w:cs="Times New Roman"/>
          <w:bCs/>
          <w:color w:val="000000" w:themeColor="text1"/>
          <w:spacing w:val="2"/>
          <w:sz w:val="28"/>
          <w:szCs w:val="28"/>
        </w:rPr>
        <w:t xml:space="preserve">Nghị quyết quy </w:t>
      </w:r>
      <w:r w:rsidRPr="005744A7">
        <w:rPr>
          <w:rFonts w:ascii="Times New Roman" w:hAnsi="Times New Roman" w:cs="Times New Roman"/>
          <w:bCs/>
          <w:color w:val="000000" w:themeColor="text1"/>
          <w:sz w:val="28"/>
          <w:szCs w:val="28"/>
        </w:rPr>
        <w:t>định mức chi đối với các hoạt động thể dục thể thao trên địa bàn tỉnh Lai Châu</w:t>
      </w:r>
      <w:r w:rsidRPr="005744A7">
        <w:rPr>
          <w:rFonts w:ascii="Times New Roman" w:hAnsi="Times New Roman" w:cs="Times New Roman"/>
          <w:color w:val="000000" w:themeColor="text1"/>
          <w:spacing w:val="2"/>
          <w:sz w:val="28"/>
          <w:szCs w:val="28"/>
          <w:lang w:val="sv-SE"/>
        </w:rPr>
        <w:t xml:space="preserve"> </w:t>
      </w:r>
      <w:r w:rsidR="00A4366D" w:rsidRPr="005744A7">
        <w:rPr>
          <w:rFonts w:ascii="Times New Roman" w:eastAsia="Times New Roman" w:hAnsi="Times New Roman" w:cs="Times New Roman"/>
          <w:sz w:val="28"/>
          <w:szCs w:val="28"/>
          <w:lang w:val="nb-NO"/>
        </w:rPr>
        <w:t xml:space="preserve">đảm bảo theo đúng quy định của </w:t>
      </w:r>
      <w:r w:rsidR="00A4366D" w:rsidRPr="005744A7">
        <w:rPr>
          <w:rFonts w:ascii="Times New Roman" w:hAnsi="Times New Roman" w:cs="Times New Roman"/>
          <w:spacing w:val="-10"/>
          <w:sz w:val="28"/>
          <w:szCs w:val="28"/>
          <w:lang w:val="es-ES"/>
        </w:rPr>
        <w:t xml:space="preserve">Luật Ban hành văn bản quy phạm pháp luật  ngày 19 tháng 2 năm 2025, </w:t>
      </w:r>
      <w:r w:rsidR="00A4366D" w:rsidRPr="005744A7">
        <w:rPr>
          <w:rFonts w:ascii="Times New Roman" w:hAnsi="Times New Roman" w:cs="Times New Roman"/>
          <w:sz w:val="28"/>
          <w:szCs w:val="28"/>
          <w:lang w:val="nl-NL"/>
        </w:rPr>
        <w:t xml:space="preserve">Luật sửa đổi, bổ sung một số điều của Luật Ban hành văn bản </w:t>
      </w:r>
      <w:r w:rsidR="00A4366D" w:rsidRPr="005744A7">
        <w:rPr>
          <w:rFonts w:ascii="Times New Roman" w:hAnsi="Times New Roman" w:cs="Times New Roman"/>
          <w:spacing w:val="-10"/>
          <w:sz w:val="28"/>
          <w:szCs w:val="28"/>
          <w:lang w:val="es-ES"/>
        </w:rPr>
        <w:t xml:space="preserve">quy phạm pháp luật </w:t>
      </w:r>
      <w:r w:rsidR="00A4366D" w:rsidRPr="005744A7">
        <w:rPr>
          <w:rFonts w:ascii="Times New Roman" w:hAnsi="Times New Roman" w:cs="Times New Roman"/>
          <w:sz w:val="28"/>
          <w:szCs w:val="28"/>
          <w:lang w:val="nl-NL"/>
        </w:rPr>
        <w:t xml:space="preserve">ngày 25 tháng 6 năm 2025 </w:t>
      </w:r>
      <w:r w:rsidR="00A4366D" w:rsidRPr="005744A7">
        <w:rPr>
          <w:rFonts w:ascii="Times New Roman" w:eastAsia="Times New Roman" w:hAnsi="Times New Roman" w:cs="Times New Roman"/>
          <w:sz w:val="28"/>
          <w:szCs w:val="28"/>
          <w:lang w:val="nb-NO"/>
        </w:rPr>
        <w:t xml:space="preserve">và các văn bản hướng dẫn. </w:t>
      </w:r>
    </w:p>
    <w:p w14:paraId="1212CD88" w14:textId="07A531F0" w:rsidR="00A4366D" w:rsidRPr="005744A7" w:rsidRDefault="00A4366D" w:rsidP="005744A7">
      <w:pPr>
        <w:shd w:val="clear" w:color="auto" w:fill="FFFFFF"/>
        <w:tabs>
          <w:tab w:val="left" w:pos="5937"/>
        </w:tabs>
        <w:spacing w:before="120" w:after="120" w:line="340" w:lineRule="atLeast"/>
        <w:ind w:firstLine="680"/>
        <w:jc w:val="both"/>
        <w:rPr>
          <w:rFonts w:ascii="Times New Roman" w:hAnsi="Times New Roman" w:cs="Times New Roman"/>
          <w:sz w:val="28"/>
          <w:szCs w:val="28"/>
          <w:lang w:val="nl-NL"/>
        </w:rPr>
      </w:pPr>
      <w:r w:rsidRPr="005744A7">
        <w:rPr>
          <w:rFonts w:ascii="Times New Roman" w:eastAsia="Times New Roman" w:hAnsi="Times New Roman" w:cs="Times New Roman"/>
          <w:sz w:val="28"/>
          <w:szCs w:val="28"/>
          <w:lang w:eastAsia="vi-VN"/>
        </w:rPr>
        <w:t xml:space="preserve">UBND tỉnh đã chỉ đạo cơ quan chuyên môn </w:t>
      </w:r>
      <w:r w:rsidRPr="005744A7">
        <w:rPr>
          <w:rFonts w:ascii="Times New Roman" w:eastAsia="Times New Roman" w:hAnsi="Times New Roman" w:cs="Times New Roman"/>
          <w:sz w:val="28"/>
          <w:szCs w:val="28"/>
          <w:lang w:val="vi-VN" w:eastAsia="vi-VN"/>
        </w:rPr>
        <w:t xml:space="preserve">xây dựng </w:t>
      </w:r>
      <w:r w:rsidRPr="005744A7">
        <w:rPr>
          <w:rFonts w:ascii="Times New Roman" w:eastAsia="Times New Roman" w:hAnsi="Times New Roman" w:cs="Times New Roman"/>
          <w:sz w:val="28"/>
          <w:szCs w:val="28"/>
          <w:lang w:eastAsia="vi-VN"/>
        </w:rPr>
        <w:t>d</w:t>
      </w:r>
      <w:r w:rsidRPr="005744A7">
        <w:rPr>
          <w:rFonts w:ascii="Times New Roman" w:eastAsia="Times New Roman" w:hAnsi="Times New Roman" w:cs="Times New Roman"/>
          <w:sz w:val="28"/>
          <w:szCs w:val="28"/>
          <w:lang w:val="vi-VN" w:eastAsia="vi-VN"/>
        </w:rPr>
        <w:t>ự thảo</w:t>
      </w:r>
      <w:r w:rsidRPr="005744A7">
        <w:rPr>
          <w:rFonts w:ascii="Times New Roman" w:eastAsia="Times New Roman" w:hAnsi="Times New Roman" w:cs="Times New Roman"/>
          <w:sz w:val="28"/>
          <w:szCs w:val="28"/>
          <w:lang w:eastAsia="vi-VN"/>
        </w:rPr>
        <w:t xml:space="preserve"> “</w:t>
      </w:r>
      <w:r w:rsidRPr="005744A7">
        <w:rPr>
          <w:rFonts w:ascii="Times New Roman" w:hAnsi="Times New Roman" w:cs="Times New Roman"/>
          <w:bCs/>
          <w:color w:val="000000" w:themeColor="text1"/>
          <w:spacing w:val="2"/>
          <w:sz w:val="28"/>
          <w:szCs w:val="28"/>
        </w:rPr>
        <w:t xml:space="preserve">Nghị quyết quy </w:t>
      </w:r>
      <w:r w:rsidRPr="005744A7">
        <w:rPr>
          <w:rFonts w:ascii="Times New Roman" w:hAnsi="Times New Roman" w:cs="Times New Roman"/>
          <w:bCs/>
          <w:color w:val="000000" w:themeColor="text1"/>
          <w:sz w:val="28"/>
          <w:szCs w:val="28"/>
        </w:rPr>
        <w:t>định mức chi đối với các hoạt động thể dục thể thao trên địa bàn tỉnh Lai Châu</w:t>
      </w:r>
      <w:r w:rsidRPr="005744A7">
        <w:rPr>
          <w:rFonts w:ascii="Times New Roman" w:hAnsi="Times New Roman" w:cs="Times New Roman"/>
          <w:bCs/>
          <w:sz w:val="28"/>
          <w:szCs w:val="28"/>
        </w:rPr>
        <w:t>”</w:t>
      </w:r>
      <w:r w:rsidRPr="005744A7">
        <w:rPr>
          <w:rFonts w:ascii="Times New Roman" w:eastAsia="Times New Roman" w:hAnsi="Times New Roman" w:cs="Times New Roman"/>
          <w:sz w:val="28"/>
          <w:szCs w:val="28"/>
          <w:lang w:val="vi-VN" w:eastAsia="vi-VN"/>
        </w:rPr>
        <w:t>,</w:t>
      </w:r>
      <w:r w:rsidRPr="005744A7">
        <w:rPr>
          <w:rFonts w:ascii="Times New Roman" w:eastAsia="Times New Roman" w:hAnsi="Times New Roman" w:cs="Times New Roman"/>
          <w:sz w:val="28"/>
          <w:szCs w:val="28"/>
          <w:lang w:eastAsia="vi-VN"/>
        </w:rPr>
        <w:t xml:space="preserve"> tổ chức xin ý kiến Cục Thể dục thể thao Việt Nam; các cơ quan, đơn vị liên quan: Uỷ ban Mặt trận tổ quốc Việt Nam tỉnh, các cơ quan chuyên môn UBND tỉnh và UBND các xã, phường; thực hiện đăng tải toàn văn dự thảo Nghị quyết trên Cổng thông tin điện tử tỉnh lấy ý kiến nhân dân trong thời gian 30 ngày.</w:t>
      </w:r>
    </w:p>
    <w:p w14:paraId="7663A1BC" w14:textId="4D35661A" w:rsidR="00A4366D" w:rsidRPr="005744A7" w:rsidRDefault="00A4366D" w:rsidP="005744A7">
      <w:pPr>
        <w:shd w:val="clear" w:color="auto" w:fill="FFFFFF"/>
        <w:tabs>
          <w:tab w:val="left" w:pos="5937"/>
        </w:tabs>
        <w:spacing w:before="120" w:after="120" w:line="340" w:lineRule="atLeast"/>
        <w:ind w:firstLine="680"/>
        <w:jc w:val="both"/>
        <w:rPr>
          <w:rFonts w:ascii="Times New Roman" w:eastAsia="Times New Roman" w:hAnsi="Times New Roman" w:cs="Times New Roman"/>
          <w:sz w:val="28"/>
          <w:szCs w:val="28"/>
          <w:lang w:eastAsia="vi-VN"/>
        </w:rPr>
      </w:pPr>
      <w:r w:rsidRPr="005744A7">
        <w:rPr>
          <w:rFonts w:ascii="Times New Roman" w:eastAsia="Times New Roman" w:hAnsi="Times New Roman" w:cs="Times New Roman"/>
          <w:iCs/>
          <w:sz w:val="28"/>
          <w:szCs w:val="28"/>
          <w:shd w:val="clear" w:color="auto" w:fill="FFFFFF"/>
          <w:lang w:val="nl-NL" w:eastAsia="vi-VN"/>
        </w:rPr>
        <w:t xml:space="preserve">Đã có    ý kiến tham gia,    ý kiến nhất trí,   ý kiến tham gia điều chỉnh, bổ sung, </w:t>
      </w:r>
      <w:r w:rsidRPr="005744A7">
        <w:rPr>
          <w:rFonts w:ascii="Times New Roman" w:eastAsia="Times New Roman" w:hAnsi="Times New Roman" w:cs="Times New Roman"/>
          <w:sz w:val="28"/>
          <w:szCs w:val="28"/>
          <w:lang w:eastAsia="vi-VN"/>
        </w:rPr>
        <w:t>trong đó...</w:t>
      </w:r>
    </w:p>
    <w:p w14:paraId="6740A680" w14:textId="3A81BEC1" w:rsidR="00A4366D" w:rsidRPr="005744A7" w:rsidRDefault="00A4366D" w:rsidP="005744A7">
      <w:pPr>
        <w:shd w:val="clear" w:color="auto" w:fill="FFFFFF"/>
        <w:tabs>
          <w:tab w:val="left" w:pos="5937"/>
        </w:tabs>
        <w:spacing w:before="120" w:after="120" w:line="340" w:lineRule="atLeast"/>
        <w:ind w:firstLine="680"/>
        <w:jc w:val="both"/>
        <w:rPr>
          <w:rFonts w:ascii="Times New Roman" w:eastAsia="Times New Roman" w:hAnsi="Times New Roman" w:cs="Times New Roman"/>
          <w:iCs/>
          <w:sz w:val="28"/>
          <w:szCs w:val="28"/>
          <w:shd w:val="clear" w:color="auto" w:fill="FFFFFF"/>
          <w:lang w:val="nl-NL" w:eastAsia="vi-VN"/>
        </w:rPr>
      </w:pPr>
      <w:r w:rsidRPr="005744A7">
        <w:rPr>
          <w:rFonts w:ascii="Times New Roman" w:eastAsia="Times New Roman" w:hAnsi="Times New Roman" w:cs="Times New Roman"/>
          <w:iCs/>
          <w:spacing w:val="2"/>
          <w:sz w:val="28"/>
          <w:szCs w:val="28"/>
          <w:shd w:val="clear" w:color="auto" w:fill="FFFFFF"/>
          <w:lang w:val="nl-NL" w:eastAsia="vi-VN"/>
        </w:rPr>
        <w:t xml:space="preserve"> </w:t>
      </w:r>
      <w:r w:rsidRPr="005744A7">
        <w:rPr>
          <w:rFonts w:ascii="Times New Roman" w:eastAsia="Times New Roman" w:hAnsi="Times New Roman" w:cs="Times New Roman"/>
          <w:iCs/>
          <w:sz w:val="28"/>
          <w:szCs w:val="28"/>
          <w:shd w:val="clear" w:color="auto" w:fill="FFFFFF"/>
          <w:lang w:val="nl-NL" w:eastAsia="vi-VN"/>
        </w:rPr>
        <w:t>UBND tỉnh chỉ đạo cơ quan chuyên môn nghiên cứu tiếp thu các ý kiến tham gia, chỉnh sửa, hoàn thiện dự thảo “</w:t>
      </w:r>
      <w:r w:rsidRPr="005744A7">
        <w:rPr>
          <w:rFonts w:ascii="Times New Roman" w:hAnsi="Times New Roman" w:cs="Times New Roman"/>
          <w:bCs/>
          <w:color w:val="000000" w:themeColor="text1"/>
          <w:sz w:val="28"/>
          <w:szCs w:val="28"/>
        </w:rPr>
        <w:t>Nghị quyết quy định mức chi đối với các hoạt động thể dục thể thao trên địa bàn tỉnh Lai Châu</w:t>
      </w:r>
      <w:r w:rsidRPr="005744A7">
        <w:rPr>
          <w:rFonts w:ascii="Times New Roman" w:hAnsi="Times New Roman" w:cs="Times New Roman"/>
          <w:bCs/>
          <w:sz w:val="28"/>
          <w:szCs w:val="28"/>
        </w:rPr>
        <w:t xml:space="preserve">”. Hồ sơ dự thảo Nghị quyết đã được Sở Tư pháp thẩm định tại Báo cáo số     /BC-STP ngày     tháng    năm 2026. </w:t>
      </w:r>
      <w:r w:rsidRPr="005744A7">
        <w:rPr>
          <w:rFonts w:ascii="Times New Roman" w:eastAsia="Times New Roman" w:hAnsi="Times New Roman" w:cs="Times New Roman"/>
          <w:iCs/>
          <w:sz w:val="28"/>
          <w:szCs w:val="28"/>
          <w:shd w:val="clear" w:color="auto" w:fill="FFFFFF"/>
          <w:lang w:val="nl-NL" w:eastAsia="vi-VN"/>
        </w:rPr>
        <w:t>Hồ sơ dự thảo Nghị quyết đã được lấy ý kiến của các thành viên UBND tỉnh; báo cáo xin ý kiến Đảng ủy UBND tỉnh và Ban Thường vụ Tỉnh ủy.</w:t>
      </w:r>
    </w:p>
    <w:p w14:paraId="36406A6C" w14:textId="06515AB4" w:rsidR="00A4366D" w:rsidRPr="005744A7" w:rsidRDefault="00A4366D" w:rsidP="005744A7">
      <w:pPr>
        <w:shd w:val="clear" w:color="auto" w:fill="FFFFFF"/>
        <w:tabs>
          <w:tab w:val="left" w:pos="5937"/>
        </w:tabs>
        <w:spacing w:before="120" w:after="120" w:line="340" w:lineRule="atLeast"/>
        <w:ind w:firstLine="680"/>
        <w:jc w:val="both"/>
        <w:rPr>
          <w:rFonts w:ascii="Times New Roman" w:eastAsia="Courier New" w:hAnsi="Times New Roman" w:cs="Times New Roman"/>
          <w:spacing w:val="-4"/>
          <w:sz w:val="28"/>
          <w:szCs w:val="28"/>
          <w:lang w:eastAsia="vi-VN"/>
        </w:rPr>
      </w:pPr>
      <w:r w:rsidRPr="005744A7">
        <w:rPr>
          <w:rFonts w:ascii="Times New Roman" w:eastAsia="Courier New" w:hAnsi="Times New Roman" w:cs="Times New Roman"/>
          <w:spacing w:val="-4"/>
          <w:sz w:val="28"/>
          <w:szCs w:val="28"/>
          <w:lang w:eastAsia="vi-VN"/>
        </w:rPr>
        <w:t xml:space="preserve">Thực hiện Thông báo số  TB/VPTU ngày   /     /2026 về kết luận của Thường trực Tỉnh uỷ tại cuộc họp ngày </w:t>
      </w:r>
      <w:r w:rsidR="005744A7" w:rsidRPr="005744A7">
        <w:rPr>
          <w:rFonts w:ascii="Times New Roman" w:eastAsia="Courier New" w:hAnsi="Times New Roman" w:cs="Times New Roman"/>
          <w:spacing w:val="-4"/>
          <w:sz w:val="28"/>
          <w:szCs w:val="28"/>
          <w:lang w:eastAsia="vi-VN"/>
        </w:rPr>
        <w:t xml:space="preserve">  </w:t>
      </w:r>
      <w:r w:rsidRPr="005744A7">
        <w:rPr>
          <w:rFonts w:ascii="Times New Roman" w:eastAsia="Courier New" w:hAnsi="Times New Roman" w:cs="Times New Roman"/>
          <w:spacing w:val="-4"/>
          <w:sz w:val="28"/>
          <w:szCs w:val="28"/>
          <w:lang w:eastAsia="vi-VN"/>
        </w:rPr>
        <w:t>/</w:t>
      </w:r>
      <w:r w:rsidR="005744A7" w:rsidRPr="005744A7">
        <w:rPr>
          <w:rFonts w:ascii="Times New Roman" w:eastAsia="Courier New" w:hAnsi="Times New Roman" w:cs="Times New Roman"/>
          <w:spacing w:val="-4"/>
          <w:sz w:val="28"/>
          <w:szCs w:val="28"/>
          <w:lang w:eastAsia="vi-VN"/>
        </w:rPr>
        <w:t xml:space="preserve">   </w:t>
      </w:r>
      <w:r w:rsidRPr="005744A7">
        <w:rPr>
          <w:rFonts w:ascii="Times New Roman" w:eastAsia="Courier New" w:hAnsi="Times New Roman" w:cs="Times New Roman"/>
          <w:spacing w:val="-4"/>
          <w:sz w:val="28"/>
          <w:szCs w:val="28"/>
          <w:lang w:eastAsia="vi-VN"/>
        </w:rPr>
        <w:t>/202</w:t>
      </w:r>
      <w:r w:rsidR="005744A7" w:rsidRPr="005744A7">
        <w:rPr>
          <w:rFonts w:ascii="Times New Roman" w:eastAsia="Courier New" w:hAnsi="Times New Roman" w:cs="Times New Roman"/>
          <w:spacing w:val="-4"/>
          <w:sz w:val="28"/>
          <w:szCs w:val="28"/>
          <w:lang w:eastAsia="vi-VN"/>
        </w:rPr>
        <w:t>6</w:t>
      </w:r>
      <w:r w:rsidRPr="005744A7">
        <w:rPr>
          <w:rFonts w:ascii="Times New Roman" w:eastAsia="Courier New" w:hAnsi="Times New Roman" w:cs="Times New Roman"/>
          <w:spacing w:val="-4"/>
          <w:sz w:val="28"/>
          <w:szCs w:val="28"/>
          <w:lang w:eastAsia="vi-VN"/>
        </w:rPr>
        <w:t xml:space="preserve">, UBND tỉnh đã chỉ đạo cơ quan chuyên môn tiếp thu, chỉnh sửa và hoàn thiện </w:t>
      </w:r>
      <w:r w:rsidRPr="005744A7">
        <w:rPr>
          <w:rFonts w:ascii="Times New Roman" w:eastAsia="Times New Roman" w:hAnsi="Times New Roman" w:cs="Times New Roman"/>
          <w:spacing w:val="-4"/>
          <w:sz w:val="28"/>
          <w:szCs w:val="28"/>
          <w:lang w:val="de-DE"/>
        </w:rPr>
        <w:t xml:space="preserve">dự thảo </w:t>
      </w:r>
      <w:r w:rsidR="005744A7" w:rsidRPr="005744A7">
        <w:rPr>
          <w:rFonts w:ascii="Times New Roman" w:hAnsi="Times New Roman" w:cs="Times New Roman"/>
          <w:bCs/>
          <w:color w:val="000000" w:themeColor="text1"/>
          <w:spacing w:val="-4"/>
          <w:sz w:val="28"/>
          <w:szCs w:val="28"/>
        </w:rPr>
        <w:t>Nghị quyết quy định mức chi đối với các hoạt động thể dục thể thao trên địa bàn tỉnh Lai Châu</w:t>
      </w:r>
      <w:r w:rsidR="005744A7" w:rsidRPr="005744A7">
        <w:rPr>
          <w:rFonts w:ascii="Times New Roman" w:eastAsia="Times New Roman" w:hAnsi="Times New Roman" w:cs="Times New Roman"/>
          <w:spacing w:val="-4"/>
          <w:sz w:val="28"/>
          <w:szCs w:val="28"/>
          <w:lang w:val="de-DE"/>
        </w:rPr>
        <w:t xml:space="preserve"> </w:t>
      </w:r>
      <w:r w:rsidRPr="005744A7">
        <w:rPr>
          <w:rFonts w:ascii="Times New Roman" w:eastAsia="Times New Roman" w:hAnsi="Times New Roman" w:cs="Times New Roman"/>
          <w:spacing w:val="-4"/>
          <w:sz w:val="28"/>
          <w:szCs w:val="28"/>
          <w:lang w:val="de-DE"/>
        </w:rPr>
        <w:t>trình Uỷ ban nhân dân tỉnh.</w:t>
      </w:r>
    </w:p>
    <w:p w14:paraId="12282912" w14:textId="77777777" w:rsidR="001D4A29" w:rsidRPr="005744A7" w:rsidRDefault="001D4A29" w:rsidP="005744A7">
      <w:pPr>
        <w:shd w:val="clear" w:color="auto" w:fill="FFFFFF"/>
        <w:tabs>
          <w:tab w:val="left" w:pos="5937"/>
        </w:tabs>
        <w:spacing w:before="120" w:after="120" w:line="340" w:lineRule="atLeast"/>
        <w:ind w:firstLine="680"/>
        <w:jc w:val="both"/>
        <w:rPr>
          <w:rFonts w:ascii="Times New Roman" w:eastAsia="Times New Roman" w:hAnsi="Times New Roman" w:cs="Times New Roman"/>
          <w:b/>
          <w:bCs/>
          <w:color w:val="000000" w:themeColor="text1"/>
          <w:sz w:val="28"/>
          <w:szCs w:val="28"/>
          <w:lang w:val="de-DE"/>
        </w:rPr>
      </w:pPr>
      <w:r w:rsidRPr="005744A7">
        <w:rPr>
          <w:rFonts w:ascii="Times New Roman" w:eastAsia="Times New Roman" w:hAnsi="Times New Roman" w:cs="Times New Roman"/>
          <w:b/>
          <w:bCs/>
          <w:color w:val="000000" w:themeColor="text1"/>
          <w:sz w:val="28"/>
          <w:szCs w:val="28"/>
          <w:lang w:val="de-DE"/>
        </w:rPr>
        <w:t xml:space="preserve">IV. BỐ CỤC VÀ NỘI DUNG CƠ BẢN </w:t>
      </w:r>
    </w:p>
    <w:p w14:paraId="29BC646B" w14:textId="77777777" w:rsidR="001D4A29" w:rsidRPr="005744A7" w:rsidRDefault="001D4A29" w:rsidP="005744A7">
      <w:pPr>
        <w:widowControl w:val="0"/>
        <w:shd w:val="clear" w:color="auto" w:fill="FFFFFF"/>
        <w:tabs>
          <w:tab w:val="left" w:pos="5937"/>
        </w:tabs>
        <w:spacing w:before="120" w:after="120" w:line="340" w:lineRule="atLeast"/>
        <w:ind w:firstLine="680"/>
        <w:jc w:val="both"/>
        <w:rPr>
          <w:rFonts w:ascii="Times New Roman" w:hAnsi="Times New Roman" w:cs="Times New Roman"/>
          <w:b/>
          <w:bCs/>
          <w:color w:val="000000" w:themeColor="text1"/>
          <w:sz w:val="28"/>
          <w:szCs w:val="28"/>
        </w:rPr>
      </w:pPr>
      <w:r w:rsidRPr="005744A7">
        <w:rPr>
          <w:rFonts w:ascii="Times New Roman" w:hAnsi="Times New Roman" w:cs="Times New Roman"/>
          <w:b/>
          <w:color w:val="000000" w:themeColor="text1"/>
          <w:sz w:val="28"/>
          <w:szCs w:val="28"/>
        </w:rPr>
        <w:t>1.</w:t>
      </w:r>
      <w:r w:rsidRPr="005744A7">
        <w:rPr>
          <w:rFonts w:ascii="Times New Roman" w:hAnsi="Times New Roman" w:cs="Times New Roman"/>
          <w:b/>
          <w:bCs/>
          <w:color w:val="000000" w:themeColor="text1"/>
          <w:sz w:val="28"/>
          <w:szCs w:val="28"/>
        </w:rPr>
        <w:t xml:space="preserve"> Bố cục </w:t>
      </w:r>
    </w:p>
    <w:p w14:paraId="3B651E49" w14:textId="00C2C68D" w:rsidR="001D4A29" w:rsidRPr="005744A7" w:rsidRDefault="001D4A29" w:rsidP="005744A7">
      <w:pPr>
        <w:spacing w:before="120" w:after="120" w:line="340" w:lineRule="atLeast"/>
        <w:ind w:firstLine="680"/>
        <w:jc w:val="both"/>
        <w:rPr>
          <w:rFonts w:ascii="Times New Roman" w:eastAsia="Times New Roman" w:hAnsi="Times New Roman" w:cs="Times New Roman"/>
          <w:color w:val="000000" w:themeColor="text1"/>
          <w:spacing w:val="-4"/>
          <w:sz w:val="28"/>
          <w:szCs w:val="28"/>
          <w:lang w:val="de-DE"/>
        </w:rPr>
      </w:pPr>
      <w:r w:rsidRPr="005744A7">
        <w:rPr>
          <w:rFonts w:ascii="Times New Roman" w:eastAsia="Times New Roman" w:hAnsi="Times New Roman" w:cs="Times New Roman"/>
          <w:color w:val="000000" w:themeColor="text1"/>
          <w:spacing w:val="-4"/>
          <w:sz w:val="28"/>
          <w:szCs w:val="28"/>
          <w:lang w:val="de-DE"/>
        </w:rPr>
        <w:lastRenderedPageBreak/>
        <w:t xml:space="preserve">Dự thảo </w:t>
      </w:r>
      <w:r w:rsidRPr="005744A7">
        <w:rPr>
          <w:rFonts w:ascii="Times New Roman" w:hAnsi="Times New Roman" w:cs="Times New Roman"/>
          <w:bCs/>
          <w:color w:val="000000" w:themeColor="text1"/>
          <w:spacing w:val="-4"/>
          <w:sz w:val="28"/>
          <w:szCs w:val="28"/>
        </w:rPr>
        <w:t>Nghị quyết gồm 0</w:t>
      </w:r>
      <w:r w:rsidR="005744A7" w:rsidRPr="005744A7">
        <w:rPr>
          <w:rFonts w:ascii="Times New Roman" w:hAnsi="Times New Roman" w:cs="Times New Roman"/>
          <w:bCs/>
          <w:color w:val="000000" w:themeColor="text1"/>
          <w:spacing w:val="-4"/>
          <w:sz w:val="28"/>
          <w:szCs w:val="28"/>
        </w:rPr>
        <w:t>5</w:t>
      </w:r>
      <w:r w:rsidRPr="005744A7">
        <w:rPr>
          <w:rFonts w:ascii="Times New Roman" w:hAnsi="Times New Roman" w:cs="Times New Roman"/>
          <w:bCs/>
          <w:color w:val="000000" w:themeColor="text1"/>
          <w:spacing w:val="-4"/>
          <w:sz w:val="28"/>
          <w:szCs w:val="28"/>
        </w:rPr>
        <w:t xml:space="preserve"> điều.</w:t>
      </w:r>
      <w:r w:rsidRPr="005744A7">
        <w:rPr>
          <w:rFonts w:ascii="Times New Roman" w:eastAsia="Times New Roman" w:hAnsi="Times New Roman" w:cs="Times New Roman"/>
          <w:color w:val="000000" w:themeColor="text1"/>
          <w:spacing w:val="-4"/>
          <w:sz w:val="28"/>
          <w:szCs w:val="28"/>
          <w:lang w:val="de-DE"/>
        </w:rPr>
        <w:t xml:space="preserve"> </w:t>
      </w:r>
    </w:p>
    <w:p w14:paraId="31479FF3" w14:textId="77777777" w:rsidR="001D4A29" w:rsidRPr="005744A7" w:rsidRDefault="001D4A29" w:rsidP="005744A7">
      <w:pPr>
        <w:widowControl w:val="0"/>
        <w:shd w:val="clear" w:color="auto" w:fill="FFFFFF"/>
        <w:tabs>
          <w:tab w:val="left" w:pos="5937"/>
        </w:tabs>
        <w:spacing w:before="120" w:after="120" w:line="340" w:lineRule="atLeast"/>
        <w:ind w:firstLine="680"/>
        <w:jc w:val="both"/>
        <w:rPr>
          <w:rFonts w:ascii="Times New Roman" w:hAnsi="Times New Roman" w:cs="Times New Roman"/>
          <w:b/>
          <w:bCs/>
          <w:color w:val="000000" w:themeColor="text1"/>
          <w:sz w:val="28"/>
          <w:szCs w:val="28"/>
        </w:rPr>
      </w:pPr>
      <w:r w:rsidRPr="005744A7">
        <w:rPr>
          <w:rFonts w:ascii="Times New Roman" w:hAnsi="Times New Roman" w:cs="Times New Roman"/>
          <w:b/>
          <w:color w:val="000000" w:themeColor="text1"/>
          <w:sz w:val="28"/>
          <w:szCs w:val="28"/>
        </w:rPr>
        <w:t>2.</w:t>
      </w:r>
      <w:r w:rsidRPr="005744A7">
        <w:rPr>
          <w:rFonts w:ascii="Times New Roman" w:hAnsi="Times New Roman" w:cs="Times New Roman"/>
          <w:b/>
          <w:bCs/>
          <w:color w:val="000000" w:themeColor="text1"/>
          <w:sz w:val="28"/>
          <w:szCs w:val="28"/>
        </w:rPr>
        <w:t xml:space="preserve"> Nội dung cơ bản</w:t>
      </w:r>
    </w:p>
    <w:p w14:paraId="053A5FB2" w14:textId="77777777" w:rsidR="005744A7" w:rsidRPr="005744A7" w:rsidRDefault="005744A7" w:rsidP="005744A7">
      <w:pPr>
        <w:spacing w:before="120" w:after="120" w:line="340" w:lineRule="atLeast"/>
        <w:ind w:firstLine="709"/>
        <w:jc w:val="both"/>
        <w:rPr>
          <w:rFonts w:ascii="Times New Roman" w:eastAsia="Times New Roman" w:hAnsi="Times New Roman" w:cs="Times New Roman"/>
          <w:b/>
          <w:bCs/>
          <w:sz w:val="28"/>
          <w:szCs w:val="28"/>
        </w:rPr>
      </w:pPr>
      <w:bookmarkStart w:id="7" w:name="dieu_7"/>
      <w:r w:rsidRPr="005744A7">
        <w:rPr>
          <w:rFonts w:ascii="Times New Roman" w:eastAsia="Times New Roman" w:hAnsi="Times New Roman" w:cs="Times New Roman"/>
          <w:b/>
          <w:bCs/>
          <w:sz w:val="28"/>
          <w:szCs w:val="28"/>
          <w:lang w:val="vi-VN"/>
        </w:rPr>
        <w:t xml:space="preserve">Điều </w:t>
      </w:r>
      <w:r w:rsidRPr="005744A7">
        <w:rPr>
          <w:rFonts w:ascii="Times New Roman" w:eastAsia="Times New Roman" w:hAnsi="Times New Roman" w:cs="Times New Roman"/>
          <w:b/>
          <w:bCs/>
          <w:sz w:val="28"/>
          <w:szCs w:val="28"/>
        </w:rPr>
        <w:t>1</w:t>
      </w:r>
      <w:r w:rsidRPr="005744A7">
        <w:rPr>
          <w:rFonts w:ascii="Times New Roman" w:eastAsia="Times New Roman" w:hAnsi="Times New Roman" w:cs="Times New Roman"/>
          <w:bCs/>
          <w:sz w:val="28"/>
          <w:szCs w:val="28"/>
          <w:lang w:val="vi-VN"/>
        </w:rPr>
        <w:t>.</w:t>
      </w:r>
      <w:bookmarkEnd w:id="7"/>
      <w:r w:rsidRPr="005744A7">
        <w:rPr>
          <w:rFonts w:ascii="Times New Roman" w:eastAsia="Times New Roman" w:hAnsi="Times New Roman" w:cs="Times New Roman"/>
          <w:bCs/>
          <w:sz w:val="28"/>
          <w:szCs w:val="28"/>
        </w:rPr>
        <w:t xml:space="preserve"> </w:t>
      </w:r>
      <w:r w:rsidRPr="005744A7">
        <w:rPr>
          <w:rFonts w:ascii="Times New Roman" w:eastAsia="Times New Roman" w:hAnsi="Times New Roman" w:cs="Times New Roman"/>
          <w:b/>
          <w:bCs/>
          <w:sz w:val="28"/>
          <w:szCs w:val="28"/>
        </w:rPr>
        <w:t>Phạm vi điều chỉnh, đối tượng áp dụng</w:t>
      </w:r>
    </w:p>
    <w:p w14:paraId="2B75DE92" w14:textId="77777777" w:rsidR="005744A7" w:rsidRPr="005744A7" w:rsidRDefault="005744A7" w:rsidP="005744A7">
      <w:pPr>
        <w:spacing w:before="120" w:after="120" w:line="340" w:lineRule="atLeast"/>
        <w:ind w:firstLine="709"/>
        <w:jc w:val="both"/>
        <w:rPr>
          <w:rFonts w:ascii="Times New Roman" w:eastAsia="Times New Roman" w:hAnsi="Times New Roman" w:cs="Times New Roman"/>
          <w:bCs/>
          <w:sz w:val="28"/>
          <w:szCs w:val="28"/>
        </w:rPr>
      </w:pPr>
      <w:r w:rsidRPr="005744A7">
        <w:rPr>
          <w:rFonts w:ascii="Times New Roman" w:eastAsia="Times New Roman" w:hAnsi="Times New Roman" w:cs="Times New Roman"/>
          <w:bCs/>
          <w:sz w:val="28"/>
          <w:szCs w:val="28"/>
        </w:rPr>
        <w:t>1. Phạm vi điều chỉnh</w:t>
      </w:r>
    </w:p>
    <w:p w14:paraId="63E855A3" w14:textId="77777777" w:rsidR="005744A7" w:rsidRPr="005744A7" w:rsidRDefault="005744A7" w:rsidP="005744A7">
      <w:pPr>
        <w:spacing w:before="120" w:after="120" w:line="340" w:lineRule="atLeast"/>
        <w:ind w:firstLine="709"/>
        <w:jc w:val="both"/>
        <w:rPr>
          <w:rFonts w:ascii="Times New Roman" w:eastAsia="Times New Roman" w:hAnsi="Times New Roman" w:cs="Times New Roman"/>
          <w:bCs/>
          <w:sz w:val="28"/>
          <w:szCs w:val="28"/>
        </w:rPr>
      </w:pPr>
      <w:r w:rsidRPr="005744A7">
        <w:rPr>
          <w:rFonts w:ascii="Times New Roman" w:eastAsia="Times New Roman" w:hAnsi="Times New Roman" w:cs="Times New Roman"/>
          <w:bCs/>
          <w:sz w:val="28"/>
          <w:szCs w:val="28"/>
        </w:rPr>
        <w:t xml:space="preserve">Nghị quyết này quy định việc lập dự toán, quản lý sử dụng và quyết toán kinh phí ngân sách nhà nước hỗ trợ tổ chức các giải thi đấu thể thao cấp tỉnh, cấp xã, </w:t>
      </w:r>
      <w:r w:rsidRPr="005744A7">
        <w:rPr>
          <w:rFonts w:ascii="Times New Roman" w:hAnsi="Times New Roman" w:cs="Times New Roman"/>
          <w:iCs/>
          <w:sz w:val="28"/>
          <w:szCs w:val="28"/>
        </w:rPr>
        <w:t>phường (sau đây gọi chung là cấp xã)</w:t>
      </w:r>
      <w:r w:rsidRPr="005744A7">
        <w:rPr>
          <w:rFonts w:ascii="Times New Roman" w:eastAsia="Times New Roman" w:hAnsi="Times New Roman" w:cs="Times New Roman"/>
          <w:bCs/>
          <w:sz w:val="28"/>
          <w:szCs w:val="28"/>
        </w:rPr>
        <w:t>; chính sách tiền lương, chế độ dinh dưỡng, chế độ đãi ngộ đặc thù; chăm sóc sức khỏe, chữa trị chấn thương; đào tạo văn hóa, học nghề, chế độ bảo hiểm, chế độ tiền thưởng theo thành tích đối với các thành viên đội thể thao tham gia tập trung tập huấn, thi đấu.</w:t>
      </w:r>
    </w:p>
    <w:p w14:paraId="632A3CCF" w14:textId="77777777" w:rsidR="005744A7" w:rsidRPr="005744A7" w:rsidRDefault="005744A7" w:rsidP="005744A7">
      <w:pPr>
        <w:spacing w:before="120" w:after="120" w:line="340" w:lineRule="atLeast"/>
        <w:ind w:firstLine="709"/>
        <w:jc w:val="both"/>
        <w:rPr>
          <w:rFonts w:ascii="Times New Roman" w:eastAsia="Times New Roman" w:hAnsi="Times New Roman" w:cs="Times New Roman"/>
          <w:bCs/>
          <w:sz w:val="28"/>
          <w:szCs w:val="28"/>
        </w:rPr>
      </w:pPr>
      <w:r w:rsidRPr="005744A7">
        <w:rPr>
          <w:rFonts w:ascii="Times New Roman" w:eastAsia="Times New Roman" w:hAnsi="Times New Roman" w:cs="Times New Roman"/>
          <w:bCs/>
          <w:sz w:val="28"/>
          <w:szCs w:val="28"/>
        </w:rPr>
        <w:t>2. Đối tượng áp dụng</w:t>
      </w:r>
    </w:p>
    <w:p w14:paraId="666BAEEF" w14:textId="77777777" w:rsidR="005744A7" w:rsidRPr="005744A7" w:rsidRDefault="005744A7" w:rsidP="005744A7">
      <w:pPr>
        <w:spacing w:before="120" w:after="120" w:line="340" w:lineRule="atLeast"/>
        <w:ind w:firstLine="709"/>
        <w:jc w:val="both"/>
        <w:rPr>
          <w:rFonts w:ascii="Times New Roman" w:eastAsia="Times New Roman" w:hAnsi="Times New Roman" w:cs="Times New Roman"/>
          <w:bCs/>
          <w:spacing w:val="-2"/>
          <w:sz w:val="28"/>
          <w:szCs w:val="28"/>
        </w:rPr>
      </w:pPr>
      <w:r w:rsidRPr="005744A7">
        <w:rPr>
          <w:rFonts w:ascii="Times New Roman" w:eastAsia="Times New Roman" w:hAnsi="Times New Roman" w:cs="Times New Roman"/>
          <w:bCs/>
          <w:spacing w:val="-2"/>
          <w:sz w:val="28"/>
          <w:szCs w:val="28"/>
        </w:rPr>
        <w:t>a) Đối với các cơ quan, tổ chức, đơn vị, địa phương được giao nhiệm vụ, kinh phí ngân sách nhà nước hỗ trợ tổ chức các giải thi đấu thể thao, gồm: Thành viên Ban Chỉ đạo, Ban Tổ chức và các tiểu ban Đại hội thể dục thể thao, Ngày hội, Hội thi thể thao, Lễ hội, Hội khỏe Phù Đổng; thành viên Ban Tổ chức và các tiểu ban chuyên môn từng giải thi đấu; Trọng tài, giám sát điều hành, trợ lý các giải thi đấu; thư ký trọng tài, điều phối viên môn bóng đá và môn leo núi; vận động viên, huấn luyện viên; người tham gia đồng diễn, diễu hành, xếp hình, xếp chữ; Công an, nhân viên y tế, nhân viên phục vụ và các lực lượng khác liên quan hoặc phục vụ tại các điểm tổ chức thi đấu; các cơ quan, đơn vị, tổ chức và cá nhân có liên quan.</w:t>
      </w:r>
    </w:p>
    <w:p w14:paraId="4C22E994" w14:textId="77777777" w:rsidR="005744A7" w:rsidRPr="005744A7" w:rsidRDefault="005744A7" w:rsidP="005744A7">
      <w:pPr>
        <w:spacing w:before="120" w:after="120" w:line="340" w:lineRule="atLeast"/>
        <w:ind w:firstLine="709"/>
        <w:jc w:val="both"/>
        <w:rPr>
          <w:rFonts w:ascii="Times New Roman" w:eastAsia="Times New Roman" w:hAnsi="Times New Roman" w:cs="Times New Roman"/>
          <w:bCs/>
          <w:sz w:val="28"/>
          <w:szCs w:val="28"/>
        </w:rPr>
      </w:pPr>
      <w:r w:rsidRPr="005744A7">
        <w:rPr>
          <w:rFonts w:ascii="Times New Roman" w:eastAsia="Times New Roman" w:hAnsi="Times New Roman" w:cs="Times New Roman"/>
          <w:bCs/>
          <w:sz w:val="28"/>
          <w:szCs w:val="28"/>
        </w:rPr>
        <w:t xml:space="preserve">b) Đối với việc thực hiện chính sách tiền lương, chế độ dinh dưỡng, chế độ đãi ngộ đặc thù; chăm sóc sức khỏe, chữa trị chấn thương; đào tạo văn hóa, học nghề, chế độ bảo hiểm, gồm: Huấn luyện viên, vận động viên đang tập luyện, huấn luyện tại các trung tâm đào tạo, huấn luyện thể thao; huấn luyện viên, vận động viên, nhân viên y tế đang làm nhiệm vụ tại các giải thể thao theo quy định tại Điều 2 Nghị định số </w:t>
      </w:r>
      <w:r w:rsidRPr="005744A7">
        <w:rPr>
          <w:rFonts w:ascii="Times New Roman" w:hAnsi="Times New Roman" w:cs="Times New Roman"/>
          <w:sz w:val="28"/>
          <w:szCs w:val="28"/>
          <w:lang w:val="nl-NL"/>
        </w:rPr>
        <w:t>349/2025/NĐ-CP ngày 30 tháng 12 năm 2025 của Chính phủ về quy định chế độ chính sách đối với thành viên đội thể thao tham gia tập trung tập huấn, thi đấu.</w:t>
      </w:r>
    </w:p>
    <w:p w14:paraId="7267BC0A" w14:textId="77777777" w:rsidR="005744A7" w:rsidRPr="005744A7" w:rsidRDefault="005744A7" w:rsidP="005744A7">
      <w:pPr>
        <w:spacing w:before="120" w:after="120" w:line="340" w:lineRule="atLeast"/>
        <w:ind w:firstLine="709"/>
        <w:jc w:val="both"/>
        <w:rPr>
          <w:rFonts w:ascii="Times New Roman" w:eastAsia="Times New Roman" w:hAnsi="Times New Roman" w:cs="Times New Roman"/>
          <w:bCs/>
          <w:sz w:val="28"/>
          <w:szCs w:val="28"/>
        </w:rPr>
      </w:pPr>
      <w:r w:rsidRPr="005744A7">
        <w:rPr>
          <w:rFonts w:ascii="Times New Roman" w:eastAsia="Times New Roman" w:hAnsi="Times New Roman" w:cs="Times New Roman"/>
          <w:bCs/>
          <w:sz w:val="28"/>
          <w:szCs w:val="28"/>
        </w:rPr>
        <w:t>c) Đối với chế độ tiền thưởng theo thành tích của các thành viên thể thao tham gia tập trung tập huấn, thi đấu.</w:t>
      </w:r>
    </w:p>
    <w:p w14:paraId="10A5AD58" w14:textId="77777777" w:rsidR="005744A7" w:rsidRPr="005744A7" w:rsidRDefault="005744A7" w:rsidP="005744A7">
      <w:pPr>
        <w:spacing w:before="120" w:after="120" w:line="340" w:lineRule="atLeast"/>
        <w:ind w:firstLine="709"/>
        <w:jc w:val="both"/>
        <w:rPr>
          <w:rFonts w:ascii="Times New Roman" w:eastAsia="Times New Roman" w:hAnsi="Times New Roman" w:cs="Times New Roman"/>
          <w:b/>
          <w:bCs/>
          <w:sz w:val="28"/>
          <w:szCs w:val="28"/>
        </w:rPr>
      </w:pPr>
      <w:r w:rsidRPr="005744A7">
        <w:rPr>
          <w:rFonts w:ascii="Times New Roman" w:eastAsia="Times New Roman" w:hAnsi="Times New Roman" w:cs="Times New Roman"/>
          <w:b/>
          <w:bCs/>
          <w:sz w:val="28"/>
          <w:szCs w:val="28"/>
        </w:rPr>
        <w:t>Điều 2. Nội dung chi và mức chi</w:t>
      </w:r>
    </w:p>
    <w:p w14:paraId="3EF7B70D" w14:textId="77777777" w:rsidR="005744A7" w:rsidRPr="005744A7" w:rsidRDefault="005744A7" w:rsidP="005744A7">
      <w:pPr>
        <w:spacing w:before="120" w:after="120" w:line="340" w:lineRule="atLeast"/>
        <w:ind w:firstLine="709"/>
        <w:jc w:val="both"/>
        <w:rPr>
          <w:rFonts w:ascii="Times New Roman" w:eastAsia="Times New Roman" w:hAnsi="Times New Roman" w:cs="Times New Roman"/>
          <w:b/>
          <w:bCs/>
          <w:sz w:val="28"/>
          <w:szCs w:val="28"/>
        </w:rPr>
      </w:pPr>
      <w:r w:rsidRPr="005744A7">
        <w:rPr>
          <w:rFonts w:ascii="Times New Roman" w:eastAsia="Times New Roman" w:hAnsi="Times New Roman" w:cs="Times New Roman"/>
          <w:bCs/>
          <w:sz w:val="28"/>
          <w:szCs w:val="28"/>
        </w:rPr>
        <w:t xml:space="preserve">1. </w:t>
      </w:r>
      <w:r w:rsidRPr="005744A7">
        <w:rPr>
          <w:rFonts w:ascii="Times New Roman" w:hAnsi="Times New Roman" w:cs="Times New Roman"/>
          <w:sz w:val="28"/>
          <w:szCs w:val="28"/>
          <w:lang w:val="nl-NL"/>
        </w:rPr>
        <w:t>Kinh phí ngân sách nhà nước hỗ trợ tổ chức các giải thi đấu thể thao.</w:t>
      </w:r>
    </w:p>
    <w:p w14:paraId="40363C66" w14:textId="77777777" w:rsidR="005744A7" w:rsidRPr="005744A7" w:rsidRDefault="005744A7" w:rsidP="005744A7">
      <w:pPr>
        <w:spacing w:before="120" w:after="120" w:line="340" w:lineRule="atLeast"/>
        <w:ind w:firstLine="709"/>
        <w:jc w:val="both"/>
        <w:rPr>
          <w:rFonts w:ascii="Times New Roman" w:hAnsi="Times New Roman" w:cs="Times New Roman"/>
          <w:sz w:val="28"/>
          <w:szCs w:val="28"/>
        </w:rPr>
      </w:pPr>
      <w:r w:rsidRPr="005744A7">
        <w:rPr>
          <w:rFonts w:ascii="Times New Roman" w:hAnsi="Times New Roman" w:cs="Times New Roman"/>
          <w:sz w:val="28"/>
          <w:szCs w:val="28"/>
          <w:lang w:val="vi-VN"/>
        </w:rPr>
        <w:t xml:space="preserve">a) Chi tiền ăn: Mức chi tiền ăn trong quá trình tổ chức các giải cho các đối tượng: Thành viên Ban chỉ đạo, Ban Tổ chức và các Tiểu ban Đại hội thể dục thể thao, </w:t>
      </w:r>
      <w:r w:rsidRPr="005744A7">
        <w:rPr>
          <w:rFonts w:ascii="Times New Roman" w:hAnsi="Times New Roman" w:cs="Times New Roman"/>
          <w:sz w:val="28"/>
          <w:szCs w:val="28"/>
        </w:rPr>
        <w:t xml:space="preserve">Ngày hội, Hội khỏe Phù Đổng, </w:t>
      </w:r>
      <w:r w:rsidRPr="005744A7">
        <w:rPr>
          <w:rFonts w:ascii="Times New Roman" w:hAnsi="Times New Roman" w:cs="Times New Roman"/>
          <w:sz w:val="28"/>
          <w:szCs w:val="28"/>
          <w:lang w:val="vi-VN"/>
        </w:rPr>
        <w:t>Hội thi thể thao</w:t>
      </w:r>
      <w:r w:rsidRPr="005744A7">
        <w:rPr>
          <w:rFonts w:ascii="Times New Roman" w:hAnsi="Times New Roman" w:cs="Times New Roman"/>
          <w:sz w:val="28"/>
          <w:szCs w:val="28"/>
        </w:rPr>
        <w:t xml:space="preserve"> và Lễ hội</w:t>
      </w:r>
      <w:r w:rsidRPr="005744A7">
        <w:rPr>
          <w:rFonts w:ascii="Times New Roman" w:hAnsi="Times New Roman" w:cs="Times New Roman"/>
          <w:sz w:val="28"/>
          <w:szCs w:val="28"/>
          <w:lang w:val="vi-VN"/>
        </w:rPr>
        <w:t xml:space="preserve">; Thành viên Ban tổ chức và các Tiểu ban chuyên môn từng giải thi đấu; Trọng tài, giám sát điều hành, </w:t>
      </w:r>
      <w:r w:rsidRPr="005744A7">
        <w:rPr>
          <w:rFonts w:ascii="Times New Roman" w:hAnsi="Times New Roman" w:cs="Times New Roman"/>
          <w:sz w:val="28"/>
          <w:szCs w:val="28"/>
        </w:rPr>
        <w:t xml:space="preserve">trợ lý các giải thi đấu; </w:t>
      </w:r>
      <w:r w:rsidRPr="005744A7">
        <w:rPr>
          <w:rFonts w:ascii="Times New Roman" w:hAnsi="Times New Roman" w:cs="Times New Roman"/>
          <w:sz w:val="28"/>
          <w:szCs w:val="28"/>
          <w:lang w:val="vi-VN"/>
        </w:rPr>
        <w:t>thư ký</w:t>
      </w:r>
      <w:r w:rsidRPr="005744A7">
        <w:rPr>
          <w:rFonts w:ascii="Times New Roman" w:hAnsi="Times New Roman" w:cs="Times New Roman"/>
          <w:sz w:val="28"/>
          <w:szCs w:val="28"/>
        </w:rPr>
        <w:t xml:space="preserve"> trọng tài, điều phối viên môn bóng đá và môn leo núi</w:t>
      </w:r>
      <w:r w:rsidRPr="005744A7">
        <w:rPr>
          <w:rFonts w:ascii="Times New Roman" w:hAnsi="Times New Roman" w:cs="Times New Roman"/>
          <w:sz w:val="28"/>
          <w:szCs w:val="28"/>
          <w:lang w:val="vi-VN"/>
        </w:rPr>
        <w:t xml:space="preserve"> (bao gồm cả thời gian tối đa 02 ngày trước thi đấu để làm công tác chuẩn bị tổ chức </w:t>
      </w:r>
      <w:r w:rsidRPr="005744A7">
        <w:rPr>
          <w:rFonts w:ascii="Times New Roman" w:hAnsi="Times New Roman" w:cs="Times New Roman"/>
          <w:sz w:val="28"/>
          <w:szCs w:val="28"/>
          <w:lang w:val="vi-VN"/>
        </w:rPr>
        <w:lastRenderedPageBreak/>
        <w:t>giải, tập huấn trọng tài và 01 ngày sau thi đấu):</w:t>
      </w:r>
      <w:r w:rsidRPr="005744A7">
        <w:rPr>
          <w:rFonts w:ascii="Times New Roman" w:hAnsi="Times New Roman" w:cs="Times New Roman"/>
          <w:sz w:val="28"/>
          <w:szCs w:val="28"/>
        </w:rPr>
        <w:t xml:space="preserve"> Thanh toán theo chế độ phụ cấp lưu trú quy định tại khoản 2 Điều 3 Nghị quyết số 67/2025/NQ-HĐND ngày 26 tháng 9 năm 2025 của Hội đồng nhân dân tỉnh quy định mức chi công tác phí, mức chi hội nghị trên địa bàn tỉnh Lai Châu.</w:t>
      </w:r>
    </w:p>
    <w:p w14:paraId="7BB7E440" w14:textId="77777777" w:rsidR="005744A7" w:rsidRPr="005744A7" w:rsidRDefault="005744A7" w:rsidP="005744A7">
      <w:pPr>
        <w:spacing w:before="120" w:after="120" w:line="340" w:lineRule="atLeast"/>
        <w:ind w:firstLine="709"/>
        <w:jc w:val="both"/>
        <w:rPr>
          <w:rFonts w:ascii="Times New Roman" w:hAnsi="Times New Roman" w:cs="Times New Roman"/>
          <w:sz w:val="28"/>
          <w:szCs w:val="28"/>
        </w:rPr>
      </w:pPr>
      <w:r w:rsidRPr="005744A7">
        <w:rPr>
          <w:rFonts w:ascii="Times New Roman" w:hAnsi="Times New Roman" w:cs="Times New Roman"/>
          <w:sz w:val="28"/>
          <w:szCs w:val="28"/>
        </w:rPr>
        <w:t xml:space="preserve">b) Tiền thuê phòng nghỉ và tiền đi lại thực hiện theo quy định tại khoản 3 Điều 3 </w:t>
      </w:r>
      <w:r w:rsidRPr="005744A7">
        <w:rPr>
          <w:rFonts w:ascii="Times New Roman" w:hAnsi="Times New Roman" w:cs="Times New Roman"/>
          <w:sz w:val="28"/>
          <w:szCs w:val="28"/>
          <w:lang w:val="vi-VN"/>
        </w:rPr>
        <w:t>Nghị quyết số 67/2025/NQ-HĐND ngày 26</w:t>
      </w:r>
      <w:r w:rsidRPr="005744A7">
        <w:rPr>
          <w:rFonts w:ascii="Times New Roman" w:hAnsi="Times New Roman" w:cs="Times New Roman"/>
          <w:sz w:val="28"/>
          <w:szCs w:val="28"/>
        </w:rPr>
        <w:t xml:space="preserve"> tháng </w:t>
      </w:r>
      <w:r w:rsidRPr="005744A7">
        <w:rPr>
          <w:rFonts w:ascii="Times New Roman" w:hAnsi="Times New Roman" w:cs="Times New Roman"/>
          <w:sz w:val="28"/>
          <w:szCs w:val="28"/>
          <w:lang w:val="vi-VN"/>
        </w:rPr>
        <w:t>9</w:t>
      </w:r>
      <w:r w:rsidRPr="005744A7">
        <w:rPr>
          <w:rFonts w:ascii="Times New Roman" w:hAnsi="Times New Roman" w:cs="Times New Roman"/>
          <w:sz w:val="28"/>
          <w:szCs w:val="28"/>
        </w:rPr>
        <w:t xml:space="preserve"> năm </w:t>
      </w:r>
      <w:r w:rsidRPr="005744A7">
        <w:rPr>
          <w:rFonts w:ascii="Times New Roman" w:hAnsi="Times New Roman" w:cs="Times New Roman"/>
          <w:sz w:val="28"/>
          <w:szCs w:val="28"/>
          <w:lang w:val="vi-VN"/>
        </w:rPr>
        <w:t>2025 của Hội đồng nhân dân tỉnh</w:t>
      </w:r>
      <w:r w:rsidRPr="005744A7">
        <w:rPr>
          <w:rFonts w:ascii="Times New Roman" w:hAnsi="Times New Roman" w:cs="Times New Roman"/>
          <w:sz w:val="28"/>
          <w:szCs w:val="28"/>
        </w:rPr>
        <w:t>.</w:t>
      </w:r>
    </w:p>
    <w:p w14:paraId="58BC6B3A" w14:textId="77777777" w:rsidR="005744A7" w:rsidRPr="005744A7" w:rsidRDefault="005744A7" w:rsidP="005744A7">
      <w:pPr>
        <w:spacing w:before="120" w:after="120" w:line="340" w:lineRule="atLeast"/>
        <w:ind w:firstLine="709"/>
        <w:jc w:val="both"/>
        <w:rPr>
          <w:rFonts w:ascii="Times New Roman" w:hAnsi="Times New Roman" w:cs="Times New Roman"/>
          <w:sz w:val="28"/>
          <w:szCs w:val="28"/>
        </w:rPr>
      </w:pPr>
      <w:r w:rsidRPr="005744A7">
        <w:rPr>
          <w:rFonts w:ascii="Times New Roman" w:hAnsi="Times New Roman" w:cs="Times New Roman"/>
          <w:sz w:val="28"/>
          <w:szCs w:val="28"/>
          <w:lang w:val="vi-VN"/>
        </w:rPr>
        <w:t xml:space="preserve">c) </w:t>
      </w:r>
      <w:r w:rsidRPr="005744A7">
        <w:rPr>
          <w:rFonts w:ascii="Times New Roman" w:hAnsi="Times New Roman" w:cs="Times New Roman"/>
          <w:sz w:val="28"/>
          <w:szCs w:val="28"/>
        </w:rPr>
        <w:t>Chi thực hiện nhiệm vụ</w:t>
      </w:r>
      <w:r w:rsidRPr="005744A7">
        <w:rPr>
          <w:rFonts w:ascii="Times New Roman" w:hAnsi="Times New Roman" w:cs="Times New Roman"/>
          <w:sz w:val="28"/>
          <w:szCs w:val="28"/>
          <w:lang w:val="vi-VN"/>
        </w:rPr>
        <w:t xml:space="preserve"> cụ thể:</w:t>
      </w:r>
    </w:p>
    <w:tbl>
      <w:tblPr>
        <w:tblW w:w="950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
        <w:gridCol w:w="5305"/>
        <w:gridCol w:w="1813"/>
        <w:gridCol w:w="1749"/>
      </w:tblGrid>
      <w:tr w:rsidR="005744A7" w:rsidRPr="005744A7" w14:paraId="56012E4B" w14:textId="77777777" w:rsidTr="005F6441">
        <w:trPr>
          <w:trHeight w:val="564"/>
          <w:tblHeader/>
        </w:trPr>
        <w:tc>
          <w:tcPr>
            <w:tcW w:w="638" w:type="dxa"/>
            <w:vMerge w:val="restart"/>
            <w:tcMar>
              <w:top w:w="0" w:type="dxa"/>
              <w:left w:w="108" w:type="dxa"/>
              <w:bottom w:w="0" w:type="dxa"/>
              <w:right w:w="108" w:type="dxa"/>
            </w:tcMar>
            <w:vAlign w:val="center"/>
          </w:tcPr>
          <w:p w14:paraId="4F6A7333" w14:textId="77777777" w:rsidR="005744A7" w:rsidRPr="005744A7" w:rsidRDefault="005744A7" w:rsidP="005744A7">
            <w:pPr>
              <w:spacing w:before="120" w:after="120" w:line="340" w:lineRule="atLeast"/>
              <w:ind w:hanging="112"/>
              <w:jc w:val="center"/>
              <w:rPr>
                <w:rFonts w:ascii="Times New Roman" w:hAnsi="Times New Roman" w:cs="Times New Roman"/>
                <w:sz w:val="28"/>
                <w:szCs w:val="28"/>
                <w:lang w:eastAsia="vi-VN"/>
              </w:rPr>
            </w:pPr>
            <w:r w:rsidRPr="005744A7">
              <w:rPr>
                <w:rFonts w:ascii="Times New Roman" w:hAnsi="Times New Roman" w:cs="Times New Roman"/>
                <w:b/>
                <w:bCs/>
                <w:sz w:val="28"/>
                <w:szCs w:val="28"/>
              </w:rPr>
              <w:t>Stt</w:t>
            </w:r>
          </w:p>
        </w:tc>
        <w:tc>
          <w:tcPr>
            <w:tcW w:w="5316" w:type="dxa"/>
            <w:vMerge w:val="restart"/>
            <w:tcMar>
              <w:top w:w="0" w:type="dxa"/>
              <w:left w:w="108" w:type="dxa"/>
              <w:bottom w:w="0" w:type="dxa"/>
              <w:right w:w="108" w:type="dxa"/>
            </w:tcMar>
            <w:vAlign w:val="center"/>
          </w:tcPr>
          <w:p w14:paraId="41D25148" w14:textId="77777777" w:rsidR="005744A7" w:rsidRPr="005744A7" w:rsidRDefault="005744A7" w:rsidP="005744A7">
            <w:pPr>
              <w:spacing w:before="120" w:after="120" w:line="340" w:lineRule="atLeast"/>
              <w:ind w:hanging="80"/>
              <w:jc w:val="center"/>
              <w:rPr>
                <w:rFonts w:ascii="Times New Roman" w:hAnsi="Times New Roman" w:cs="Times New Roman"/>
                <w:sz w:val="28"/>
                <w:szCs w:val="28"/>
                <w:lang w:eastAsia="vi-VN"/>
              </w:rPr>
            </w:pPr>
            <w:r w:rsidRPr="005744A7">
              <w:rPr>
                <w:rFonts w:ascii="Times New Roman" w:hAnsi="Times New Roman" w:cs="Times New Roman"/>
                <w:b/>
                <w:bCs/>
                <w:sz w:val="28"/>
                <w:szCs w:val="28"/>
              </w:rPr>
              <w:t>Đối tượng</w:t>
            </w:r>
          </w:p>
        </w:tc>
        <w:tc>
          <w:tcPr>
            <w:tcW w:w="3550" w:type="dxa"/>
            <w:gridSpan w:val="2"/>
            <w:tcMar>
              <w:top w:w="0" w:type="dxa"/>
              <w:left w:w="108" w:type="dxa"/>
              <w:bottom w:w="0" w:type="dxa"/>
              <w:right w:w="108" w:type="dxa"/>
            </w:tcMar>
            <w:vAlign w:val="center"/>
          </w:tcPr>
          <w:p w14:paraId="3C850442" w14:textId="77777777" w:rsidR="005744A7" w:rsidRPr="005744A7" w:rsidRDefault="005744A7" w:rsidP="005744A7">
            <w:pPr>
              <w:spacing w:before="120" w:after="120" w:line="340" w:lineRule="atLeast"/>
              <w:jc w:val="center"/>
              <w:rPr>
                <w:rFonts w:ascii="Times New Roman" w:hAnsi="Times New Roman" w:cs="Times New Roman"/>
                <w:sz w:val="28"/>
                <w:szCs w:val="28"/>
                <w:lang w:eastAsia="vi-VN"/>
              </w:rPr>
            </w:pPr>
            <w:r w:rsidRPr="005744A7">
              <w:rPr>
                <w:rFonts w:ascii="Times New Roman" w:hAnsi="Times New Roman" w:cs="Times New Roman"/>
                <w:b/>
                <w:bCs/>
                <w:sz w:val="28"/>
                <w:szCs w:val="28"/>
              </w:rPr>
              <w:t>Mức chi (đồng/người)</w:t>
            </w:r>
          </w:p>
        </w:tc>
      </w:tr>
      <w:tr w:rsidR="005744A7" w:rsidRPr="005744A7" w14:paraId="7F5446E3" w14:textId="77777777" w:rsidTr="005F6441">
        <w:trPr>
          <w:trHeight w:val="416"/>
          <w:tblHeader/>
        </w:trPr>
        <w:tc>
          <w:tcPr>
            <w:tcW w:w="638" w:type="dxa"/>
            <w:vMerge/>
            <w:vAlign w:val="center"/>
          </w:tcPr>
          <w:p w14:paraId="0659D6AE" w14:textId="77777777" w:rsidR="005744A7" w:rsidRPr="005744A7" w:rsidRDefault="005744A7" w:rsidP="005744A7">
            <w:pPr>
              <w:spacing w:before="120" w:after="120" w:line="340" w:lineRule="atLeast"/>
              <w:ind w:firstLine="709"/>
              <w:rPr>
                <w:rFonts w:ascii="Times New Roman" w:hAnsi="Times New Roman" w:cs="Times New Roman"/>
                <w:sz w:val="28"/>
                <w:szCs w:val="28"/>
                <w:lang w:eastAsia="vi-VN"/>
              </w:rPr>
            </w:pPr>
          </w:p>
        </w:tc>
        <w:tc>
          <w:tcPr>
            <w:tcW w:w="5316" w:type="dxa"/>
            <w:vMerge/>
            <w:vAlign w:val="center"/>
          </w:tcPr>
          <w:p w14:paraId="3F8D861C" w14:textId="77777777" w:rsidR="005744A7" w:rsidRPr="005744A7" w:rsidRDefault="005744A7" w:rsidP="005744A7">
            <w:pPr>
              <w:spacing w:before="120" w:after="120" w:line="340" w:lineRule="atLeast"/>
              <w:ind w:firstLine="709"/>
              <w:jc w:val="center"/>
              <w:rPr>
                <w:rFonts w:ascii="Times New Roman" w:hAnsi="Times New Roman" w:cs="Times New Roman"/>
                <w:sz w:val="28"/>
                <w:szCs w:val="28"/>
                <w:lang w:eastAsia="vi-VN"/>
              </w:rPr>
            </w:pPr>
          </w:p>
        </w:tc>
        <w:tc>
          <w:tcPr>
            <w:tcW w:w="1813" w:type="dxa"/>
            <w:tcMar>
              <w:top w:w="0" w:type="dxa"/>
              <w:left w:w="108" w:type="dxa"/>
              <w:bottom w:w="0" w:type="dxa"/>
              <w:right w:w="108" w:type="dxa"/>
            </w:tcMar>
            <w:vAlign w:val="center"/>
          </w:tcPr>
          <w:p w14:paraId="335EC327" w14:textId="77777777" w:rsidR="005744A7" w:rsidRPr="005744A7" w:rsidRDefault="005744A7" w:rsidP="005744A7">
            <w:pPr>
              <w:spacing w:before="120" w:after="120" w:line="340" w:lineRule="atLeast"/>
              <w:ind w:firstLine="334"/>
              <w:jc w:val="center"/>
              <w:rPr>
                <w:rFonts w:ascii="Times New Roman" w:hAnsi="Times New Roman" w:cs="Times New Roman"/>
                <w:sz w:val="28"/>
                <w:szCs w:val="28"/>
                <w:lang w:eastAsia="vi-VN"/>
              </w:rPr>
            </w:pPr>
            <w:r w:rsidRPr="005744A7">
              <w:rPr>
                <w:rFonts w:ascii="Times New Roman" w:hAnsi="Times New Roman" w:cs="Times New Roman"/>
                <w:b/>
                <w:bCs/>
                <w:sz w:val="28"/>
                <w:szCs w:val="28"/>
              </w:rPr>
              <w:t>Cấp tỉnh</w:t>
            </w:r>
          </w:p>
        </w:tc>
        <w:tc>
          <w:tcPr>
            <w:tcW w:w="1737" w:type="dxa"/>
            <w:tcMar>
              <w:top w:w="0" w:type="dxa"/>
              <w:left w:w="108" w:type="dxa"/>
              <w:bottom w:w="0" w:type="dxa"/>
              <w:right w:w="108" w:type="dxa"/>
            </w:tcMar>
            <w:vAlign w:val="center"/>
          </w:tcPr>
          <w:p w14:paraId="557186FC" w14:textId="77777777" w:rsidR="005744A7" w:rsidRPr="005744A7" w:rsidRDefault="005744A7" w:rsidP="005744A7">
            <w:pPr>
              <w:spacing w:before="120" w:after="120" w:line="340" w:lineRule="atLeast"/>
              <w:ind w:firstLine="74"/>
              <w:jc w:val="center"/>
              <w:rPr>
                <w:rFonts w:ascii="Times New Roman" w:hAnsi="Times New Roman" w:cs="Times New Roman"/>
                <w:sz w:val="28"/>
                <w:szCs w:val="28"/>
                <w:lang w:eastAsia="vi-VN"/>
              </w:rPr>
            </w:pPr>
            <w:r w:rsidRPr="005744A7">
              <w:rPr>
                <w:rFonts w:ascii="Times New Roman" w:hAnsi="Times New Roman" w:cs="Times New Roman"/>
                <w:b/>
                <w:bCs/>
                <w:sz w:val="28"/>
                <w:szCs w:val="28"/>
              </w:rPr>
              <w:t>Cấp xã</w:t>
            </w:r>
          </w:p>
        </w:tc>
      </w:tr>
      <w:tr w:rsidR="005744A7" w:rsidRPr="005744A7" w14:paraId="14AD65AE" w14:textId="77777777" w:rsidTr="005F6441">
        <w:tc>
          <w:tcPr>
            <w:tcW w:w="638" w:type="dxa"/>
            <w:tcMar>
              <w:top w:w="0" w:type="dxa"/>
              <w:left w:w="108" w:type="dxa"/>
              <w:bottom w:w="0" w:type="dxa"/>
              <w:right w:w="108" w:type="dxa"/>
            </w:tcMar>
            <w:vAlign w:val="center"/>
          </w:tcPr>
          <w:p w14:paraId="5F306E65" w14:textId="77777777" w:rsidR="005744A7" w:rsidRPr="005744A7" w:rsidRDefault="005744A7" w:rsidP="005744A7">
            <w:pPr>
              <w:spacing w:before="120" w:after="120" w:line="340" w:lineRule="atLeast"/>
              <w:jc w:val="center"/>
              <w:rPr>
                <w:rFonts w:ascii="Times New Roman" w:hAnsi="Times New Roman" w:cs="Times New Roman"/>
                <w:sz w:val="28"/>
                <w:szCs w:val="28"/>
                <w:lang w:eastAsia="vi-VN"/>
              </w:rPr>
            </w:pPr>
            <w:r w:rsidRPr="005744A7">
              <w:rPr>
                <w:rFonts w:ascii="Times New Roman" w:hAnsi="Times New Roman" w:cs="Times New Roman"/>
                <w:sz w:val="28"/>
                <w:szCs w:val="28"/>
              </w:rPr>
              <w:t>1</w:t>
            </w:r>
          </w:p>
        </w:tc>
        <w:tc>
          <w:tcPr>
            <w:tcW w:w="5316" w:type="dxa"/>
            <w:tcMar>
              <w:top w:w="0" w:type="dxa"/>
              <w:left w:w="108" w:type="dxa"/>
              <w:bottom w:w="0" w:type="dxa"/>
              <w:right w:w="108" w:type="dxa"/>
            </w:tcMar>
          </w:tcPr>
          <w:p w14:paraId="60080350" w14:textId="77777777" w:rsidR="005744A7" w:rsidRPr="005744A7" w:rsidRDefault="005744A7" w:rsidP="005744A7">
            <w:pPr>
              <w:spacing w:before="120" w:after="120" w:line="340" w:lineRule="atLeast"/>
              <w:ind w:firstLine="28"/>
              <w:jc w:val="both"/>
              <w:rPr>
                <w:rFonts w:ascii="Times New Roman" w:hAnsi="Times New Roman" w:cs="Times New Roman"/>
                <w:sz w:val="28"/>
                <w:szCs w:val="28"/>
                <w:lang w:eastAsia="vi-VN"/>
              </w:rPr>
            </w:pPr>
            <w:r w:rsidRPr="005744A7">
              <w:rPr>
                <w:rFonts w:ascii="Times New Roman" w:hAnsi="Times New Roman" w:cs="Times New Roman"/>
                <w:sz w:val="28"/>
                <w:szCs w:val="28"/>
              </w:rPr>
              <w:t>Trưởng ban, phó trưởng ban, thành viên Ban chỉ đạo, Ban tổ chức, trưởng các tiểu ban chuyên môn và phó các Tiểu ban chuyên môn</w:t>
            </w:r>
          </w:p>
        </w:tc>
        <w:tc>
          <w:tcPr>
            <w:tcW w:w="1813" w:type="dxa"/>
            <w:tcMar>
              <w:top w:w="0" w:type="dxa"/>
              <w:left w:w="108" w:type="dxa"/>
              <w:bottom w:w="0" w:type="dxa"/>
              <w:right w:w="108" w:type="dxa"/>
            </w:tcMar>
            <w:vAlign w:val="center"/>
          </w:tcPr>
          <w:p w14:paraId="2E74001C" w14:textId="77777777" w:rsidR="005744A7" w:rsidRPr="005744A7" w:rsidRDefault="005744A7" w:rsidP="005744A7">
            <w:pPr>
              <w:spacing w:before="120" w:after="120" w:line="340" w:lineRule="atLeast"/>
              <w:ind w:firstLine="53"/>
              <w:jc w:val="center"/>
              <w:rPr>
                <w:rFonts w:ascii="Times New Roman" w:hAnsi="Times New Roman" w:cs="Times New Roman"/>
                <w:sz w:val="28"/>
                <w:szCs w:val="28"/>
                <w:lang w:eastAsia="vi-VN"/>
              </w:rPr>
            </w:pPr>
            <w:r w:rsidRPr="005744A7">
              <w:rPr>
                <w:rFonts w:ascii="Times New Roman" w:hAnsi="Times New Roman" w:cs="Times New Roman"/>
                <w:sz w:val="28"/>
                <w:szCs w:val="28"/>
              </w:rPr>
              <w:t>190.000/ngày</w:t>
            </w:r>
          </w:p>
        </w:tc>
        <w:tc>
          <w:tcPr>
            <w:tcW w:w="1737" w:type="dxa"/>
            <w:tcMar>
              <w:top w:w="0" w:type="dxa"/>
              <w:left w:w="108" w:type="dxa"/>
              <w:bottom w:w="0" w:type="dxa"/>
              <w:right w:w="108" w:type="dxa"/>
            </w:tcMar>
            <w:vAlign w:val="center"/>
          </w:tcPr>
          <w:p w14:paraId="3335092A" w14:textId="77777777" w:rsidR="005744A7" w:rsidRPr="005744A7" w:rsidRDefault="005744A7" w:rsidP="005744A7">
            <w:pPr>
              <w:spacing w:before="120" w:after="120" w:line="340" w:lineRule="atLeast"/>
              <w:jc w:val="center"/>
              <w:rPr>
                <w:rFonts w:ascii="Times New Roman" w:hAnsi="Times New Roman" w:cs="Times New Roman"/>
                <w:sz w:val="28"/>
                <w:szCs w:val="28"/>
                <w:lang w:eastAsia="vi-VN"/>
              </w:rPr>
            </w:pPr>
            <w:r w:rsidRPr="005744A7">
              <w:rPr>
                <w:rFonts w:ascii="Times New Roman" w:hAnsi="Times New Roman" w:cs="Times New Roman"/>
                <w:sz w:val="28"/>
                <w:szCs w:val="28"/>
              </w:rPr>
              <w:t>145.000/ngày</w:t>
            </w:r>
          </w:p>
        </w:tc>
      </w:tr>
      <w:tr w:rsidR="005744A7" w:rsidRPr="005744A7" w14:paraId="223E1EAC" w14:textId="77777777" w:rsidTr="005F6441">
        <w:tc>
          <w:tcPr>
            <w:tcW w:w="638" w:type="dxa"/>
            <w:tcMar>
              <w:top w:w="0" w:type="dxa"/>
              <w:left w:w="108" w:type="dxa"/>
              <w:bottom w:w="0" w:type="dxa"/>
              <w:right w:w="108" w:type="dxa"/>
            </w:tcMar>
            <w:vAlign w:val="center"/>
          </w:tcPr>
          <w:p w14:paraId="5B227A62" w14:textId="77777777" w:rsidR="005744A7" w:rsidRPr="005744A7" w:rsidRDefault="005744A7" w:rsidP="005744A7">
            <w:pPr>
              <w:spacing w:before="120" w:after="120" w:line="340" w:lineRule="atLeast"/>
              <w:jc w:val="center"/>
              <w:rPr>
                <w:rFonts w:ascii="Times New Roman" w:hAnsi="Times New Roman" w:cs="Times New Roman"/>
                <w:sz w:val="28"/>
                <w:szCs w:val="28"/>
                <w:lang w:eastAsia="vi-VN"/>
              </w:rPr>
            </w:pPr>
            <w:r w:rsidRPr="005744A7">
              <w:rPr>
                <w:rFonts w:ascii="Times New Roman" w:hAnsi="Times New Roman" w:cs="Times New Roman"/>
                <w:sz w:val="28"/>
                <w:szCs w:val="28"/>
              </w:rPr>
              <w:t>2</w:t>
            </w:r>
          </w:p>
        </w:tc>
        <w:tc>
          <w:tcPr>
            <w:tcW w:w="5316" w:type="dxa"/>
            <w:tcMar>
              <w:top w:w="0" w:type="dxa"/>
              <w:left w:w="108" w:type="dxa"/>
              <w:bottom w:w="0" w:type="dxa"/>
              <w:right w:w="108" w:type="dxa"/>
            </w:tcMar>
          </w:tcPr>
          <w:p w14:paraId="54BDE7F4" w14:textId="77777777" w:rsidR="005744A7" w:rsidRPr="005744A7" w:rsidRDefault="005744A7" w:rsidP="005744A7">
            <w:pPr>
              <w:spacing w:before="120" w:after="120" w:line="340" w:lineRule="atLeast"/>
              <w:ind w:firstLine="28"/>
              <w:jc w:val="both"/>
              <w:rPr>
                <w:rFonts w:ascii="Times New Roman" w:hAnsi="Times New Roman" w:cs="Times New Roman"/>
                <w:sz w:val="28"/>
                <w:szCs w:val="28"/>
                <w:lang w:eastAsia="vi-VN"/>
              </w:rPr>
            </w:pPr>
            <w:r w:rsidRPr="005744A7">
              <w:rPr>
                <w:rFonts w:ascii="Times New Roman" w:hAnsi="Times New Roman" w:cs="Times New Roman"/>
                <w:sz w:val="28"/>
                <w:szCs w:val="28"/>
              </w:rPr>
              <w:t>Thành viên các tiểu ban chuyên môn</w:t>
            </w:r>
          </w:p>
        </w:tc>
        <w:tc>
          <w:tcPr>
            <w:tcW w:w="1813" w:type="dxa"/>
            <w:tcMar>
              <w:top w:w="0" w:type="dxa"/>
              <w:left w:w="108" w:type="dxa"/>
              <w:bottom w:w="0" w:type="dxa"/>
              <w:right w:w="108" w:type="dxa"/>
            </w:tcMar>
            <w:vAlign w:val="center"/>
          </w:tcPr>
          <w:p w14:paraId="14785A21" w14:textId="77777777" w:rsidR="005744A7" w:rsidRPr="005744A7" w:rsidRDefault="005744A7" w:rsidP="005744A7">
            <w:pPr>
              <w:spacing w:before="120" w:after="120" w:line="340" w:lineRule="atLeast"/>
              <w:ind w:firstLine="53"/>
              <w:jc w:val="center"/>
              <w:rPr>
                <w:rFonts w:ascii="Times New Roman" w:hAnsi="Times New Roman" w:cs="Times New Roman"/>
                <w:sz w:val="28"/>
                <w:szCs w:val="28"/>
                <w:lang w:eastAsia="vi-VN"/>
              </w:rPr>
            </w:pPr>
            <w:r w:rsidRPr="005744A7">
              <w:rPr>
                <w:rFonts w:ascii="Times New Roman" w:hAnsi="Times New Roman" w:cs="Times New Roman"/>
                <w:sz w:val="28"/>
                <w:szCs w:val="28"/>
              </w:rPr>
              <w:t>160.000/ngày</w:t>
            </w:r>
          </w:p>
        </w:tc>
        <w:tc>
          <w:tcPr>
            <w:tcW w:w="1737" w:type="dxa"/>
            <w:tcMar>
              <w:top w:w="0" w:type="dxa"/>
              <w:left w:w="108" w:type="dxa"/>
              <w:bottom w:w="0" w:type="dxa"/>
              <w:right w:w="108" w:type="dxa"/>
            </w:tcMar>
            <w:vAlign w:val="center"/>
          </w:tcPr>
          <w:p w14:paraId="68265956" w14:textId="77777777" w:rsidR="005744A7" w:rsidRPr="005744A7" w:rsidRDefault="005744A7" w:rsidP="005744A7">
            <w:pPr>
              <w:spacing w:before="120" w:after="120" w:line="340" w:lineRule="atLeast"/>
              <w:jc w:val="center"/>
              <w:rPr>
                <w:rFonts w:ascii="Times New Roman" w:hAnsi="Times New Roman" w:cs="Times New Roman"/>
                <w:sz w:val="28"/>
                <w:szCs w:val="28"/>
                <w:lang w:eastAsia="vi-VN"/>
              </w:rPr>
            </w:pPr>
            <w:r w:rsidRPr="005744A7">
              <w:rPr>
                <w:rFonts w:ascii="Times New Roman" w:hAnsi="Times New Roman" w:cs="Times New Roman"/>
                <w:sz w:val="28"/>
                <w:szCs w:val="28"/>
              </w:rPr>
              <w:t>120.000/ngày</w:t>
            </w:r>
          </w:p>
        </w:tc>
      </w:tr>
      <w:tr w:rsidR="005744A7" w:rsidRPr="005744A7" w14:paraId="487C06BA" w14:textId="77777777" w:rsidTr="005F6441">
        <w:tc>
          <w:tcPr>
            <w:tcW w:w="638" w:type="dxa"/>
            <w:tcMar>
              <w:top w:w="0" w:type="dxa"/>
              <w:left w:w="108" w:type="dxa"/>
              <w:bottom w:w="0" w:type="dxa"/>
              <w:right w:w="108" w:type="dxa"/>
            </w:tcMar>
            <w:vAlign w:val="center"/>
          </w:tcPr>
          <w:p w14:paraId="442B6B93" w14:textId="77777777" w:rsidR="005744A7" w:rsidRPr="005744A7" w:rsidRDefault="005744A7" w:rsidP="005744A7">
            <w:pPr>
              <w:spacing w:before="120" w:after="120" w:line="340" w:lineRule="atLeast"/>
              <w:jc w:val="center"/>
              <w:rPr>
                <w:rFonts w:ascii="Times New Roman" w:hAnsi="Times New Roman" w:cs="Times New Roman"/>
                <w:sz w:val="28"/>
                <w:szCs w:val="28"/>
                <w:lang w:eastAsia="vi-VN"/>
              </w:rPr>
            </w:pPr>
            <w:r w:rsidRPr="005744A7">
              <w:rPr>
                <w:rFonts w:ascii="Times New Roman" w:hAnsi="Times New Roman" w:cs="Times New Roman"/>
                <w:sz w:val="28"/>
                <w:szCs w:val="28"/>
              </w:rPr>
              <w:t>3</w:t>
            </w:r>
          </w:p>
        </w:tc>
        <w:tc>
          <w:tcPr>
            <w:tcW w:w="5316" w:type="dxa"/>
            <w:tcMar>
              <w:top w:w="0" w:type="dxa"/>
              <w:left w:w="108" w:type="dxa"/>
              <w:bottom w:w="0" w:type="dxa"/>
              <w:right w:w="108" w:type="dxa"/>
            </w:tcMar>
          </w:tcPr>
          <w:p w14:paraId="50CABDFE" w14:textId="77777777" w:rsidR="005744A7" w:rsidRPr="005744A7" w:rsidRDefault="005744A7" w:rsidP="005744A7">
            <w:pPr>
              <w:spacing w:before="120" w:after="120" w:line="340" w:lineRule="atLeast"/>
              <w:ind w:firstLine="28"/>
              <w:jc w:val="both"/>
              <w:rPr>
                <w:rFonts w:ascii="Times New Roman" w:hAnsi="Times New Roman" w:cs="Times New Roman"/>
                <w:sz w:val="28"/>
                <w:szCs w:val="28"/>
                <w:lang w:eastAsia="vi-VN"/>
              </w:rPr>
            </w:pPr>
            <w:r w:rsidRPr="005744A7">
              <w:rPr>
                <w:rFonts w:ascii="Times New Roman" w:hAnsi="Times New Roman" w:cs="Times New Roman"/>
                <w:sz w:val="28"/>
                <w:szCs w:val="28"/>
              </w:rPr>
              <w:t>Giám sát, trọng tài chính (không bao gồm giải bóng đá 5 người, bóng đá 7 người, bóng đá 11 người và giải leo núi)</w:t>
            </w:r>
          </w:p>
        </w:tc>
        <w:tc>
          <w:tcPr>
            <w:tcW w:w="1813" w:type="dxa"/>
            <w:tcMar>
              <w:top w:w="0" w:type="dxa"/>
              <w:left w:w="108" w:type="dxa"/>
              <w:bottom w:w="0" w:type="dxa"/>
              <w:right w:w="108" w:type="dxa"/>
            </w:tcMar>
            <w:vAlign w:val="center"/>
          </w:tcPr>
          <w:p w14:paraId="0CE7A014" w14:textId="77777777" w:rsidR="005744A7" w:rsidRPr="005744A7" w:rsidRDefault="005744A7" w:rsidP="005744A7">
            <w:pPr>
              <w:spacing w:before="120" w:after="120" w:line="340" w:lineRule="atLeast"/>
              <w:ind w:firstLine="53"/>
              <w:jc w:val="center"/>
              <w:rPr>
                <w:rFonts w:ascii="Times New Roman" w:hAnsi="Times New Roman" w:cs="Times New Roman"/>
                <w:sz w:val="28"/>
                <w:szCs w:val="28"/>
                <w:lang w:eastAsia="vi-VN"/>
              </w:rPr>
            </w:pPr>
            <w:r w:rsidRPr="005744A7">
              <w:rPr>
                <w:rFonts w:ascii="Times New Roman" w:hAnsi="Times New Roman" w:cs="Times New Roman"/>
                <w:sz w:val="28"/>
                <w:szCs w:val="28"/>
              </w:rPr>
              <w:t>190.000/buổi</w:t>
            </w:r>
          </w:p>
        </w:tc>
        <w:tc>
          <w:tcPr>
            <w:tcW w:w="1737" w:type="dxa"/>
            <w:tcMar>
              <w:top w:w="0" w:type="dxa"/>
              <w:left w:w="108" w:type="dxa"/>
              <w:bottom w:w="0" w:type="dxa"/>
              <w:right w:w="108" w:type="dxa"/>
            </w:tcMar>
            <w:vAlign w:val="center"/>
          </w:tcPr>
          <w:p w14:paraId="2CF4DAD6" w14:textId="77777777" w:rsidR="005744A7" w:rsidRPr="005744A7" w:rsidRDefault="005744A7" w:rsidP="005744A7">
            <w:pPr>
              <w:spacing w:before="120" w:after="120" w:line="340" w:lineRule="atLeast"/>
              <w:jc w:val="center"/>
              <w:rPr>
                <w:rFonts w:ascii="Times New Roman" w:hAnsi="Times New Roman" w:cs="Times New Roman"/>
                <w:sz w:val="28"/>
                <w:szCs w:val="28"/>
                <w:lang w:eastAsia="vi-VN"/>
              </w:rPr>
            </w:pPr>
            <w:r w:rsidRPr="005744A7">
              <w:rPr>
                <w:rFonts w:ascii="Times New Roman" w:hAnsi="Times New Roman" w:cs="Times New Roman"/>
                <w:sz w:val="28"/>
                <w:szCs w:val="28"/>
              </w:rPr>
              <w:t>145.000/buổi</w:t>
            </w:r>
          </w:p>
        </w:tc>
      </w:tr>
      <w:tr w:rsidR="005744A7" w:rsidRPr="005744A7" w14:paraId="4C6FED5A" w14:textId="77777777" w:rsidTr="005F6441">
        <w:tc>
          <w:tcPr>
            <w:tcW w:w="638" w:type="dxa"/>
            <w:tcMar>
              <w:top w:w="0" w:type="dxa"/>
              <w:left w:w="108" w:type="dxa"/>
              <w:bottom w:w="0" w:type="dxa"/>
              <w:right w:w="108" w:type="dxa"/>
            </w:tcMar>
            <w:vAlign w:val="center"/>
          </w:tcPr>
          <w:p w14:paraId="591AF63E" w14:textId="77777777" w:rsidR="005744A7" w:rsidRPr="005744A7" w:rsidRDefault="005744A7" w:rsidP="005744A7">
            <w:pPr>
              <w:spacing w:before="120" w:after="120" w:line="340" w:lineRule="atLeast"/>
              <w:jc w:val="center"/>
              <w:rPr>
                <w:rFonts w:ascii="Times New Roman" w:hAnsi="Times New Roman" w:cs="Times New Roman"/>
                <w:sz w:val="28"/>
                <w:szCs w:val="28"/>
                <w:lang w:eastAsia="vi-VN"/>
              </w:rPr>
            </w:pPr>
            <w:r w:rsidRPr="005744A7">
              <w:rPr>
                <w:rFonts w:ascii="Times New Roman" w:hAnsi="Times New Roman" w:cs="Times New Roman"/>
                <w:sz w:val="28"/>
                <w:szCs w:val="28"/>
              </w:rPr>
              <w:t>4</w:t>
            </w:r>
          </w:p>
        </w:tc>
        <w:tc>
          <w:tcPr>
            <w:tcW w:w="5316" w:type="dxa"/>
            <w:tcMar>
              <w:top w:w="0" w:type="dxa"/>
              <w:left w:w="108" w:type="dxa"/>
              <w:bottom w:w="0" w:type="dxa"/>
              <w:right w:w="108" w:type="dxa"/>
            </w:tcMar>
          </w:tcPr>
          <w:p w14:paraId="7A659F35" w14:textId="77777777" w:rsidR="005744A7" w:rsidRPr="005744A7" w:rsidRDefault="005744A7" w:rsidP="005744A7">
            <w:pPr>
              <w:spacing w:before="120" w:after="120" w:line="340" w:lineRule="atLeast"/>
              <w:ind w:firstLine="28"/>
              <w:jc w:val="both"/>
              <w:rPr>
                <w:rFonts w:ascii="Times New Roman" w:hAnsi="Times New Roman" w:cs="Times New Roman"/>
                <w:sz w:val="28"/>
                <w:szCs w:val="28"/>
                <w:lang w:eastAsia="vi-VN"/>
              </w:rPr>
            </w:pPr>
            <w:r w:rsidRPr="005744A7">
              <w:rPr>
                <w:rFonts w:ascii="Times New Roman" w:hAnsi="Times New Roman" w:cs="Times New Roman"/>
                <w:sz w:val="28"/>
                <w:szCs w:val="28"/>
              </w:rPr>
              <w:t>Thư ký, trọng tài khác (không bao gồm giải bóng đá 5 người, bóng đá 7 người, bóng đá 11 người và giải leo núi)</w:t>
            </w:r>
          </w:p>
        </w:tc>
        <w:tc>
          <w:tcPr>
            <w:tcW w:w="1813" w:type="dxa"/>
            <w:tcMar>
              <w:top w:w="0" w:type="dxa"/>
              <w:left w:w="108" w:type="dxa"/>
              <w:bottom w:w="0" w:type="dxa"/>
              <w:right w:w="108" w:type="dxa"/>
            </w:tcMar>
            <w:vAlign w:val="center"/>
          </w:tcPr>
          <w:p w14:paraId="2799A9AB" w14:textId="77777777" w:rsidR="005744A7" w:rsidRPr="005744A7" w:rsidRDefault="005744A7" w:rsidP="005744A7">
            <w:pPr>
              <w:spacing w:before="120" w:after="120" w:line="340" w:lineRule="atLeast"/>
              <w:ind w:firstLine="53"/>
              <w:jc w:val="center"/>
              <w:rPr>
                <w:rFonts w:ascii="Times New Roman" w:hAnsi="Times New Roman" w:cs="Times New Roman"/>
                <w:sz w:val="28"/>
                <w:szCs w:val="28"/>
                <w:lang w:eastAsia="vi-VN"/>
              </w:rPr>
            </w:pPr>
            <w:r w:rsidRPr="005744A7">
              <w:rPr>
                <w:rFonts w:ascii="Times New Roman" w:hAnsi="Times New Roman" w:cs="Times New Roman"/>
                <w:sz w:val="28"/>
                <w:szCs w:val="28"/>
              </w:rPr>
              <w:t>140.000/buổi</w:t>
            </w:r>
          </w:p>
        </w:tc>
        <w:tc>
          <w:tcPr>
            <w:tcW w:w="1737" w:type="dxa"/>
            <w:tcMar>
              <w:top w:w="0" w:type="dxa"/>
              <w:left w:w="108" w:type="dxa"/>
              <w:bottom w:w="0" w:type="dxa"/>
              <w:right w:w="108" w:type="dxa"/>
            </w:tcMar>
            <w:vAlign w:val="center"/>
          </w:tcPr>
          <w:p w14:paraId="4D0ED0E0" w14:textId="77777777" w:rsidR="005744A7" w:rsidRPr="005744A7" w:rsidRDefault="005744A7" w:rsidP="005744A7">
            <w:pPr>
              <w:spacing w:before="120" w:after="120" w:line="340" w:lineRule="atLeast"/>
              <w:jc w:val="center"/>
              <w:rPr>
                <w:rFonts w:ascii="Times New Roman" w:hAnsi="Times New Roman" w:cs="Times New Roman"/>
                <w:sz w:val="28"/>
                <w:szCs w:val="28"/>
                <w:lang w:eastAsia="vi-VN"/>
              </w:rPr>
            </w:pPr>
            <w:r w:rsidRPr="005744A7">
              <w:rPr>
                <w:rFonts w:ascii="Times New Roman" w:hAnsi="Times New Roman" w:cs="Times New Roman"/>
                <w:sz w:val="28"/>
                <w:szCs w:val="28"/>
              </w:rPr>
              <w:t>100.000/buổi</w:t>
            </w:r>
          </w:p>
        </w:tc>
      </w:tr>
      <w:tr w:rsidR="005744A7" w:rsidRPr="005744A7" w14:paraId="41FF913B" w14:textId="77777777" w:rsidTr="005F6441">
        <w:tc>
          <w:tcPr>
            <w:tcW w:w="638" w:type="dxa"/>
            <w:tcMar>
              <w:top w:w="0" w:type="dxa"/>
              <w:left w:w="108" w:type="dxa"/>
              <w:bottom w:w="0" w:type="dxa"/>
              <w:right w:w="108" w:type="dxa"/>
            </w:tcMar>
            <w:vAlign w:val="center"/>
          </w:tcPr>
          <w:p w14:paraId="7CF17693" w14:textId="77777777" w:rsidR="005744A7" w:rsidRPr="005744A7" w:rsidRDefault="005744A7" w:rsidP="005744A7">
            <w:pPr>
              <w:spacing w:before="120" w:after="120" w:line="340" w:lineRule="atLeast"/>
              <w:jc w:val="center"/>
              <w:rPr>
                <w:rFonts w:ascii="Times New Roman" w:hAnsi="Times New Roman" w:cs="Times New Roman"/>
                <w:sz w:val="28"/>
                <w:szCs w:val="28"/>
                <w:lang w:eastAsia="vi-VN"/>
              </w:rPr>
            </w:pPr>
            <w:r w:rsidRPr="005744A7">
              <w:rPr>
                <w:rFonts w:ascii="Times New Roman" w:hAnsi="Times New Roman" w:cs="Times New Roman"/>
                <w:sz w:val="28"/>
                <w:szCs w:val="28"/>
              </w:rPr>
              <w:t>5</w:t>
            </w:r>
          </w:p>
        </w:tc>
        <w:tc>
          <w:tcPr>
            <w:tcW w:w="5316" w:type="dxa"/>
            <w:tcMar>
              <w:top w:w="0" w:type="dxa"/>
              <w:left w:w="108" w:type="dxa"/>
              <w:bottom w:w="0" w:type="dxa"/>
              <w:right w:w="108" w:type="dxa"/>
            </w:tcMar>
          </w:tcPr>
          <w:p w14:paraId="565EE049" w14:textId="77777777" w:rsidR="005744A7" w:rsidRPr="005744A7" w:rsidRDefault="005744A7" w:rsidP="005744A7">
            <w:pPr>
              <w:spacing w:before="120" w:after="120" w:line="340" w:lineRule="atLeast"/>
              <w:ind w:firstLine="28"/>
              <w:jc w:val="both"/>
              <w:rPr>
                <w:rFonts w:ascii="Times New Roman" w:hAnsi="Times New Roman" w:cs="Times New Roman"/>
                <w:sz w:val="28"/>
                <w:szCs w:val="28"/>
                <w:lang w:eastAsia="vi-VN"/>
              </w:rPr>
            </w:pPr>
            <w:r w:rsidRPr="005744A7">
              <w:rPr>
                <w:rFonts w:ascii="Times New Roman" w:hAnsi="Times New Roman" w:cs="Times New Roman"/>
                <w:sz w:val="28"/>
                <w:szCs w:val="28"/>
              </w:rPr>
              <w:t>Công an, y tế, nhân viên phục vụ, lực lượng làm nhiệm vụ trật tự, bảo vệ</w:t>
            </w:r>
          </w:p>
        </w:tc>
        <w:tc>
          <w:tcPr>
            <w:tcW w:w="1813" w:type="dxa"/>
            <w:tcMar>
              <w:top w:w="0" w:type="dxa"/>
              <w:left w:w="108" w:type="dxa"/>
              <w:bottom w:w="0" w:type="dxa"/>
              <w:right w:w="108" w:type="dxa"/>
            </w:tcMar>
            <w:vAlign w:val="center"/>
          </w:tcPr>
          <w:p w14:paraId="10CF262A" w14:textId="77777777" w:rsidR="005744A7" w:rsidRPr="005744A7" w:rsidRDefault="005744A7" w:rsidP="005744A7">
            <w:pPr>
              <w:spacing w:before="120" w:after="120" w:line="340" w:lineRule="atLeast"/>
              <w:ind w:firstLine="53"/>
              <w:jc w:val="center"/>
              <w:rPr>
                <w:rFonts w:ascii="Times New Roman" w:hAnsi="Times New Roman" w:cs="Times New Roman"/>
                <w:sz w:val="28"/>
                <w:szCs w:val="28"/>
                <w:lang w:eastAsia="vi-VN"/>
              </w:rPr>
            </w:pPr>
            <w:r w:rsidRPr="005744A7">
              <w:rPr>
                <w:rFonts w:ascii="Times New Roman" w:hAnsi="Times New Roman" w:cs="Times New Roman"/>
                <w:sz w:val="28"/>
                <w:szCs w:val="28"/>
              </w:rPr>
              <w:t>80.000/buổi</w:t>
            </w:r>
          </w:p>
        </w:tc>
        <w:tc>
          <w:tcPr>
            <w:tcW w:w="1737" w:type="dxa"/>
            <w:tcMar>
              <w:top w:w="0" w:type="dxa"/>
              <w:left w:w="108" w:type="dxa"/>
              <w:bottom w:w="0" w:type="dxa"/>
              <w:right w:w="108" w:type="dxa"/>
            </w:tcMar>
            <w:vAlign w:val="center"/>
          </w:tcPr>
          <w:p w14:paraId="75F7E455" w14:textId="77777777" w:rsidR="005744A7" w:rsidRPr="005744A7" w:rsidRDefault="005744A7" w:rsidP="005744A7">
            <w:pPr>
              <w:spacing w:before="120" w:after="120" w:line="340" w:lineRule="atLeast"/>
              <w:jc w:val="center"/>
              <w:rPr>
                <w:rFonts w:ascii="Times New Roman" w:hAnsi="Times New Roman" w:cs="Times New Roman"/>
                <w:sz w:val="28"/>
                <w:szCs w:val="28"/>
                <w:lang w:eastAsia="vi-VN"/>
              </w:rPr>
            </w:pPr>
            <w:r w:rsidRPr="005744A7">
              <w:rPr>
                <w:rFonts w:ascii="Times New Roman" w:hAnsi="Times New Roman" w:cs="Times New Roman"/>
                <w:sz w:val="28"/>
                <w:szCs w:val="28"/>
              </w:rPr>
              <w:t>60.000/buổi</w:t>
            </w:r>
          </w:p>
        </w:tc>
      </w:tr>
      <w:tr w:rsidR="005744A7" w:rsidRPr="005744A7" w14:paraId="2E340EA1" w14:textId="77777777" w:rsidTr="005F6441">
        <w:tc>
          <w:tcPr>
            <w:tcW w:w="638" w:type="dxa"/>
            <w:tcMar>
              <w:top w:w="0" w:type="dxa"/>
              <w:left w:w="108" w:type="dxa"/>
              <w:bottom w:w="0" w:type="dxa"/>
              <w:right w:w="108" w:type="dxa"/>
            </w:tcMar>
            <w:vAlign w:val="center"/>
          </w:tcPr>
          <w:p w14:paraId="0473641F" w14:textId="77777777" w:rsidR="005744A7" w:rsidRPr="005744A7" w:rsidRDefault="005744A7" w:rsidP="005744A7">
            <w:pPr>
              <w:spacing w:before="120" w:after="120" w:line="340" w:lineRule="atLeast"/>
              <w:jc w:val="center"/>
              <w:rPr>
                <w:rFonts w:ascii="Times New Roman" w:hAnsi="Times New Roman" w:cs="Times New Roman"/>
                <w:sz w:val="28"/>
                <w:szCs w:val="28"/>
              </w:rPr>
            </w:pPr>
            <w:r w:rsidRPr="005744A7">
              <w:rPr>
                <w:rFonts w:ascii="Times New Roman" w:hAnsi="Times New Roman" w:cs="Times New Roman"/>
                <w:sz w:val="28"/>
                <w:szCs w:val="28"/>
              </w:rPr>
              <w:t>6</w:t>
            </w:r>
          </w:p>
        </w:tc>
        <w:tc>
          <w:tcPr>
            <w:tcW w:w="5316" w:type="dxa"/>
            <w:tcMar>
              <w:top w:w="0" w:type="dxa"/>
              <w:left w:w="108" w:type="dxa"/>
              <w:bottom w:w="0" w:type="dxa"/>
              <w:right w:w="108" w:type="dxa"/>
            </w:tcMar>
          </w:tcPr>
          <w:p w14:paraId="59D4AB03" w14:textId="77777777" w:rsidR="005744A7" w:rsidRPr="005744A7" w:rsidRDefault="005744A7" w:rsidP="005744A7">
            <w:pPr>
              <w:spacing w:before="120" w:after="120" w:line="340" w:lineRule="atLeast"/>
              <w:ind w:firstLine="28"/>
              <w:jc w:val="both"/>
              <w:rPr>
                <w:rFonts w:ascii="Times New Roman" w:hAnsi="Times New Roman" w:cs="Times New Roman"/>
                <w:sz w:val="28"/>
                <w:szCs w:val="28"/>
              </w:rPr>
            </w:pPr>
            <w:r w:rsidRPr="005744A7">
              <w:rPr>
                <w:rFonts w:ascii="Times New Roman" w:hAnsi="Times New Roman" w:cs="Times New Roman"/>
                <w:sz w:val="28"/>
                <w:szCs w:val="28"/>
              </w:rPr>
              <w:t xml:space="preserve">Người tham gia </w:t>
            </w:r>
            <w:r w:rsidRPr="005744A7">
              <w:rPr>
                <w:rFonts w:ascii="Times New Roman" w:hAnsi="Times New Roman" w:cs="Times New Roman"/>
                <w:sz w:val="28"/>
                <w:szCs w:val="28"/>
                <w:lang w:val="vi-VN"/>
              </w:rPr>
              <w:t>đồng diễn, diễu hành</w:t>
            </w:r>
            <w:r w:rsidRPr="005744A7">
              <w:rPr>
                <w:rFonts w:ascii="Times New Roman" w:hAnsi="Times New Roman" w:cs="Times New Roman"/>
                <w:sz w:val="28"/>
                <w:szCs w:val="28"/>
              </w:rPr>
              <w:t>, xếp hình, xếp chữ (Đại hội thể dục thể thao, Hội thi thể thao, Ngày hội, Lễ hội, Hội khỏe Phù Đổng cấp tỉnh, cấp xã)</w:t>
            </w:r>
          </w:p>
        </w:tc>
        <w:tc>
          <w:tcPr>
            <w:tcW w:w="1813" w:type="dxa"/>
            <w:tcMar>
              <w:top w:w="0" w:type="dxa"/>
              <w:left w:w="108" w:type="dxa"/>
              <w:bottom w:w="0" w:type="dxa"/>
              <w:right w:w="108" w:type="dxa"/>
            </w:tcMar>
            <w:vAlign w:val="center"/>
          </w:tcPr>
          <w:p w14:paraId="4EB1834E" w14:textId="77777777" w:rsidR="005744A7" w:rsidRPr="005744A7" w:rsidRDefault="005744A7" w:rsidP="005744A7">
            <w:pPr>
              <w:spacing w:before="120" w:after="120" w:line="340" w:lineRule="atLeast"/>
              <w:ind w:firstLine="53"/>
              <w:jc w:val="center"/>
              <w:rPr>
                <w:rFonts w:ascii="Times New Roman" w:hAnsi="Times New Roman" w:cs="Times New Roman"/>
                <w:sz w:val="28"/>
                <w:szCs w:val="28"/>
              </w:rPr>
            </w:pPr>
          </w:p>
        </w:tc>
        <w:tc>
          <w:tcPr>
            <w:tcW w:w="1737" w:type="dxa"/>
            <w:tcMar>
              <w:top w:w="0" w:type="dxa"/>
              <w:left w:w="108" w:type="dxa"/>
              <w:bottom w:w="0" w:type="dxa"/>
              <w:right w:w="108" w:type="dxa"/>
            </w:tcMar>
            <w:vAlign w:val="center"/>
          </w:tcPr>
          <w:p w14:paraId="0B0732C9" w14:textId="77777777" w:rsidR="005744A7" w:rsidRPr="005744A7" w:rsidRDefault="005744A7" w:rsidP="005744A7">
            <w:pPr>
              <w:spacing w:before="120" w:after="120" w:line="340" w:lineRule="atLeast"/>
              <w:jc w:val="center"/>
              <w:rPr>
                <w:rFonts w:ascii="Times New Roman" w:hAnsi="Times New Roman" w:cs="Times New Roman"/>
                <w:sz w:val="28"/>
                <w:szCs w:val="28"/>
              </w:rPr>
            </w:pPr>
          </w:p>
        </w:tc>
      </w:tr>
      <w:tr w:rsidR="005744A7" w:rsidRPr="005744A7" w14:paraId="1EE739F1" w14:textId="77777777" w:rsidTr="005F6441">
        <w:tc>
          <w:tcPr>
            <w:tcW w:w="638" w:type="dxa"/>
            <w:tcMar>
              <w:top w:w="0" w:type="dxa"/>
              <w:left w:w="108" w:type="dxa"/>
              <w:bottom w:w="0" w:type="dxa"/>
              <w:right w:w="108" w:type="dxa"/>
            </w:tcMar>
            <w:vAlign w:val="center"/>
          </w:tcPr>
          <w:p w14:paraId="1E220684" w14:textId="77777777" w:rsidR="005744A7" w:rsidRPr="005744A7" w:rsidRDefault="005744A7" w:rsidP="005744A7">
            <w:pPr>
              <w:spacing w:before="120" w:after="120" w:line="340" w:lineRule="atLeast"/>
              <w:jc w:val="center"/>
              <w:rPr>
                <w:rFonts w:ascii="Times New Roman" w:hAnsi="Times New Roman" w:cs="Times New Roman"/>
                <w:sz w:val="28"/>
                <w:szCs w:val="28"/>
              </w:rPr>
            </w:pPr>
            <w:r w:rsidRPr="005744A7">
              <w:rPr>
                <w:rFonts w:ascii="Times New Roman" w:hAnsi="Times New Roman" w:cs="Times New Roman"/>
                <w:sz w:val="28"/>
                <w:szCs w:val="28"/>
              </w:rPr>
              <w:t>a</w:t>
            </w:r>
          </w:p>
        </w:tc>
        <w:tc>
          <w:tcPr>
            <w:tcW w:w="5316" w:type="dxa"/>
            <w:tcMar>
              <w:top w:w="0" w:type="dxa"/>
              <w:left w:w="108" w:type="dxa"/>
              <w:bottom w:w="0" w:type="dxa"/>
              <w:right w:w="108" w:type="dxa"/>
            </w:tcMar>
          </w:tcPr>
          <w:p w14:paraId="1A60A922" w14:textId="77777777" w:rsidR="005744A7" w:rsidRPr="005744A7" w:rsidRDefault="005744A7" w:rsidP="005744A7">
            <w:pPr>
              <w:spacing w:before="120" w:after="120" w:line="340" w:lineRule="atLeast"/>
              <w:ind w:firstLine="28"/>
              <w:jc w:val="both"/>
              <w:rPr>
                <w:rFonts w:ascii="Times New Roman" w:hAnsi="Times New Roman" w:cs="Times New Roman"/>
                <w:sz w:val="28"/>
                <w:szCs w:val="28"/>
              </w:rPr>
            </w:pPr>
            <w:r w:rsidRPr="005744A7">
              <w:rPr>
                <w:rFonts w:ascii="Times New Roman" w:hAnsi="Times New Roman" w:cs="Times New Roman"/>
                <w:sz w:val="28"/>
                <w:szCs w:val="28"/>
              </w:rPr>
              <w:t>Tập luyện</w:t>
            </w:r>
          </w:p>
        </w:tc>
        <w:tc>
          <w:tcPr>
            <w:tcW w:w="1813" w:type="dxa"/>
            <w:tcMar>
              <w:top w:w="0" w:type="dxa"/>
              <w:left w:w="108" w:type="dxa"/>
              <w:bottom w:w="0" w:type="dxa"/>
              <w:right w:w="108" w:type="dxa"/>
            </w:tcMar>
          </w:tcPr>
          <w:p w14:paraId="09453327" w14:textId="77777777" w:rsidR="005744A7" w:rsidRPr="005744A7" w:rsidRDefault="005744A7" w:rsidP="005744A7">
            <w:pPr>
              <w:spacing w:before="120" w:after="120" w:line="340" w:lineRule="atLeast"/>
              <w:ind w:firstLine="53"/>
              <w:jc w:val="center"/>
              <w:rPr>
                <w:rFonts w:ascii="Times New Roman" w:hAnsi="Times New Roman" w:cs="Times New Roman"/>
                <w:sz w:val="28"/>
                <w:szCs w:val="28"/>
              </w:rPr>
            </w:pPr>
            <w:r w:rsidRPr="005744A7">
              <w:rPr>
                <w:rFonts w:ascii="Times New Roman" w:hAnsi="Times New Roman" w:cs="Times New Roman"/>
                <w:sz w:val="28"/>
                <w:szCs w:val="28"/>
              </w:rPr>
              <w:t>60.000/buổi</w:t>
            </w:r>
          </w:p>
        </w:tc>
        <w:tc>
          <w:tcPr>
            <w:tcW w:w="1737" w:type="dxa"/>
            <w:tcMar>
              <w:top w:w="0" w:type="dxa"/>
              <w:left w:w="108" w:type="dxa"/>
              <w:bottom w:w="0" w:type="dxa"/>
              <w:right w:w="108" w:type="dxa"/>
            </w:tcMar>
          </w:tcPr>
          <w:p w14:paraId="3EC822AE" w14:textId="77777777" w:rsidR="005744A7" w:rsidRPr="005744A7" w:rsidRDefault="005744A7" w:rsidP="005744A7">
            <w:pPr>
              <w:spacing w:before="120" w:after="120" w:line="340" w:lineRule="atLeast"/>
              <w:jc w:val="center"/>
              <w:rPr>
                <w:rFonts w:ascii="Times New Roman" w:hAnsi="Times New Roman" w:cs="Times New Roman"/>
                <w:sz w:val="28"/>
                <w:szCs w:val="28"/>
              </w:rPr>
            </w:pPr>
            <w:r w:rsidRPr="005744A7">
              <w:rPr>
                <w:rFonts w:ascii="Times New Roman" w:hAnsi="Times New Roman" w:cs="Times New Roman"/>
                <w:sz w:val="28"/>
                <w:szCs w:val="28"/>
              </w:rPr>
              <w:t>50.000/buổi</w:t>
            </w:r>
          </w:p>
        </w:tc>
      </w:tr>
      <w:tr w:rsidR="005744A7" w:rsidRPr="005744A7" w14:paraId="6B948B69" w14:textId="77777777" w:rsidTr="005F6441">
        <w:tc>
          <w:tcPr>
            <w:tcW w:w="638" w:type="dxa"/>
            <w:tcMar>
              <w:top w:w="0" w:type="dxa"/>
              <w:left w:w="108" w:type="dxa"/>
              <w:bottom w:w="0" w:type="dxa"/>
              <w:right w:w="108" w:type="dxa"/>
            </w:tcMar>
            <w:vAlign w:val="center"/>
          </w:tcPr>
          <w:p w14:paraId="27A68607" w14:textId="77777777" w:rsidR="005744A7" w:rsidRPr="005744A7" w:rsidRDefault="005744A7" w:rsidP="005744A7">
            <w:pPr>
              <w:spacing w:before="120" w:after="120" w:line="340" w:lineRule="atLeast"/>
              <w:jc w:val="center"/>
              <w:rPr>
                <w:rFonts w:ascii="Times New Roman" w:hAnsi="Times New Roman" w:cs="Times New Roman"/>
                <w:sz w:val="28"/>
                <w:szCs w:val="28"/>
              </w:rPr>
            </w:pPr>
            <w:r w:rsidRPr="005744A7">
              <w:rPr>
                <w:rFonts w:ascii="Times New Roman" w:hAnsi="Times New Roman" w:cs="Times New Roman"/>
                <w:sz w:val="28"/>
                <w:szCs w:val="28"/>
              </w:rPr>
              <w:t>b</w:t>
            </w:r>
          </w:p>
        </w:tc>
        <w:tc>
          <w:tcPr>
            <w:tcW w:w="5316" w:type="dxa"/>
            <w:tcMar>
              <w:top w:w="0" w:type="dxa"/>
              <w:left w:w="108" w:type="dxa"/>
              <w:bottom w:w="0" w:type="dxa"/>
              <w:right w:w="108" w:type="dxa"/>
            </w:tcMar>
          </w:tcPr>
          <w:p w14:paraId="3A708C37" w14:textId="77777777" w:rsidR="005744A7" w:rsidRPr="005744A7" w:rsidRDefault="005744A7" w:rsidP="005744A7">
            <w:pPr>
              <w:spacing w:before="120" w:after="120" w:line="340" w:lineRule="atLeast"/>
              <w:ind w:firstLine="28"/>
              <w:jc w:val="both"/>
              <w:rPr>
                <w:rFonts w:ascii="Times New Roman" w:hAnsi="Times New Roman" w:cs="Times New Roman"/>
                <w:sz w:val="28"/>
                <w:szCs w:val="28"/>
              </w:rPr>
            </w:pPr>
            <w:r w:rsidRPr="005744A7">
              <w:rPr>
                <w:rFonts w:ascii="Times New Roman" w:hAnsi="Times New Roman" w:cs="Times New Roman"/>
                <w:sz w:val="28"/>
                <w:szCs w:val="28"/>
              </w:rPr>
              <w:t>Tổng duyệt (tối đa 02 buổi)</w:t>
            </w:r>
          </w:p>
        </w:tc>
        <w:tc>
          <w:tcPr>
            <w:tcW w:w="1813" w:type="dxa"/>
            <w:tcMar>
              <w:top w:w="0" w:type="dxa"/>
              <w:left w:w="108" w:type="dxa"/>
              <w:bottom w:w="0" w:type="dxa"/>
              <w:right w:w="108" w:type="dxa"/>
            </w:tcMar>
          </w:tcPr>
          <w:p w14:paraId="0ABFF360" w14:textId="77777777" w:rsidR="005744A7" w:rsidRPr="005744A7" w:rsidRDefault="005744A7" w:rsidP="005744A7">
            <w:pPr>
              <w:spacing w:before="120" w:after="120" w:line="340" w:lineRule="atLeast"/>
              <w:ind w:firstLine="53"/>
              <w:jc w:val="center"/>
              <w:rPr>
                <w:rFonts w:ascii="Times New Roman" w:hAnsi="Times New Roman" w:cs="Times New Roman"/>
                <w:sz w:val="28"/>
                <w:szCs w:val="28"/>
              </w:rPr>
            </w:pPr>
            <w:r w:rsidRPr="005744A7">
              <w:rPr>
                <w:rFonts w:ascii="Times New Roman" w:hAnsi="Times New Roman" w:cs="Times New Roman"/>
                <w:sz w:val="28"/>
                <w:szCs w:val="28"/>
              </w:rPr>
              <w:t>100.000/buổi</w:t>
            </w:r>
          </w:p>
        </w:tc>
        <w:tc>
          <w:tcPr>
            <w:tcW w:w="1737" w:type="dxa"/>
            <w:tcMar>
              <w:top w:w="0" w:type="dxa"/>
              <w:left w:w="108" w:type="dxa"/>
              <w:bottom w:w="0" w:type="dxa"/>
              <w:right w:w="108" w:type="dxa"/>
            </w:tcMar>
          </w:tcPr>
          <w:p w14:paraId="00E851BE" w14:textId="77777777" w:rsidR="005744A7" w:rsidRPr="005744A7" w:rsidRDefault="005744A7" w:rsidP="005744A7">
            <w:pPr>
              <w:spacing w:before="120" w:after="120" w:line="340" w:lineRule="atLeast"/>
              <w:jc w:val="center"/>
              <w:rPr>
                <w:rFonts w:ascii="Times New Roman" w:hAnsi="Times New Roman" w:cs="Times New Roman"/>
                <w:sz w:val="28"/>
                <w:szCs w:val="28"/>
              </w:rPr>
            </w:pPr>
            <w:r w:rsidRPr="005744A7">
              <w:rPr>
                <w:rFonts w:ascii="Times New Roman" w:hAnsi="Times New Roman" w:cs="Times New Roman"/>
                <w:sz w:val="28"/>
                <w:szCs w:val="28"/>
              </w:rPr>
              <w:t>70.000/buổi</w:t>
            </w:r>
          </w:p>
        </w:tc>
      </w:tr>
      <w:tr w:rsidR="005744A7" w:rsidRPr="005744A7" w14:paraId="3C772D52" w14:textId="77777777" w:rsidTr="005F6441">
        <w:tc>
          <w:tcPr>
            <w:tcW w:w="638" w:type="dxa"/>
            <w:tcMar>
              <w:top w:w="0" w:type="dxa"/>
              <w:left w:w="108" w:type="dxa"/>
              <w:bottom w:w="0" w:type="dxa"/>
              <w:right w:w="108" w:type="dxa"/>
            </w:tcMar>
            <w:vAlign w:val="center"/>
          </w:tcPr>
          <w:p w14:paraId="3CB52D7D" w14:textId="77777777" w:rsidR="005744A7" w:rsidRPr="005744A7" w:rsidRDefault="005744A7" w:rsidP="005744A7">
            <w:pPr>
              <w:spacing w:before="120" w:after="120" w:line="340" w:lineRule="atLeast"/>
              <w:jc w:val="center"/>
              <w:rPr>
                <w:rFonts w:ascii="Times New Roman" w:hAnsi="Times New Roman" w:cs="Times New Roman"/>
                <w:sz w:val="28"/>
                <w:szCs w:val="28"/>
              </w:rPr>
            </w:pPr>
            <w:r w:rsidRPr="005744A7">
              <w:rPr>
                <w:rFonts w:ascii="Times New Roman" w:hAnsi="Times New Roman" w:cs="Times New Roman"/>
                <w:sz w:val="28"/>
                <w:szCs w:val="28"/>
              </w:rPr>
              <w:t>c</w:t>
            </w:r>
          </w:p>
        </w:tc>
        <w:tc>
          <w:tcPr>
            <w:tcW w:w="5316" w:type="dxa"/>
            <w:tcMar>
              <w:top w:w="0" w:type="dxa"/>
              <w:left w:w="108" w:type="dxa"/>
              <w:bottom w:w="0" w:type="dxa"/>
              <w:right w:w="108" w:type="dxa"/>
            </w:tcMar>
          </w:tcPr>
          <w:p w14:paraId="0D9EDA79" w14:textId="77777777" w:rsidR="005744A7" w:rsidRPr="005744A7" w:rsidRDefault="005744A7" w:rsidP="005744A7">
            <w:pPr>
              <w:spacing w:before="120" w:after="120" w:line="340" w:lineRule="atLeast"/>
              <w:ind w:firstLine="28"/>
              <w:jc w:val="both"/>
              <w:rPr>
                <w:rFonts w:ascii="Times New Roman" w:hAnsi="Times New Roman" w:cs="Times New Roman"/>
                <w:sz w:val="28"/>
                <w:szCs w:val="28"/>
              </w:rPr>
            </w:pPr>
            <w:r w:rsidRPr="005744A7">
              <w:rPr>
                <w:rFonts w:ascii="Times New Roman" w:hAnsi="Times New Roman" w:cs="Times New Roman"/>
                <w:sz w:val="28"/>
                <w:szCs w:val="28"/>
              </w:rPr>
              <w:t>Chính thức</w:t>
            </w:r>
          </w:p>
        </w:tc>
        <w:tc>
          <w:tcPr>
            <w:tcW w:w="1813" w:type="dxa"/>
            <w:tcMar>
              <w:top w:w="0" w:type="dxa"/>
              <w:left w:w="108" w:type="dxa"/>
              <w:bottom w:w="0" w:type="dxa"/>
              <w:right w:w="108" w:type="dxa"/>
            </w:tcMar>
          </w:tcPr>
          <w:p w14:paraId="22300111" w14:textId="77777777" w:rsidR="005744A7" w:rsidRPr="005744A7" w:rsidRDefault="005744A7" w:rsidP="005744A7">
            <w:pPr>
              <w:spacing w:before="120" w:after="120" w:line="340" w:lineRule="atLeast"/>
              <w:ind w:firstLine="53"/>
              <w:jc w:val="center"/>
              <w:rPr>
                <w:rFonts w:ascii="Times New Roman" w:hAnsi="Times New Roman" w:cs="Times New Roman"/>
                <w:sz w:val="28"/>
                <w:szCs w:val="28"/>
              </w:rPr>
            </w:pPr>
            <w:r w:rsidRPr="005744A7">
              <w:rPr>
                <w:rFonts w:ascii="Times New Roman" w:hAnsi="Times New Roman" w:cs="Times New Roman"/>
                <w:sz w:val="28"/>
                <w:szCs w:val="28"/>
              </w:rPr>
              <w:t>160.000/buổi</w:t>
            </w:r>
          </w:p>
        </w:tc>
        <w:tc>
          <w:tcPr>
            <w:tcW w:w="1737" w:type="dxa"/>
            <w:tcMar>
              <w:top w:w="0" w:type="dxa"/>
              <w:left w:w="108" w:type="dxa"/>
              <w:bottom w:w="0" w:type="dxa"/>
              <w:right w:w="108" w:type="dxa"/>
            </w:tcMar>
          </w:tcPr>
          <w:p w14:paraId="26A5A9FE" w14:textId="77777777" w:rsidR="005744A7" w:rsidRPr="005744A7" w:rsidRDefault="005744A7" w:rsidP="005744A7">
            <w:pPr>
              <w:spacing w:before="120" w:after="120" w:line="340" w:lineRule="atLeast"/>
              <w:jc w:val="center"/>
              <w:rPr>
                <w:rFonts w:ascii="Times New Roman" w:hAnsi="Times New Roman" w:cs="Times New Roman"/>
                <w:sz w:val="28"/>
                <w:szCs w:val="28"/>
              </w:rPr>
            </w:pPr>
            <w:r w:rsidRPr="005744A7">
              <w:rPr>
                <w:rFonts w:ascii="Times New Roman" w:hAnsi="Times New Roman" w:cs="Times New Roman"/>
                <w:sz w:val="28"/>
                <w:szCs w:val="28"/>
              </w:rPr>
              <w:t>120.000/buổi</w:t>
            </w:r>
          </w:p>
        </w:tc>
      </w:tr>
      <w:tr w:rsidR="005744A7" w:rsidRPr="005744A7" w14:paraId="0C77A00D" w14:textId="77777777" w:rsidTr="005F6441">
        <w:tc>
          <w:tcPr>
            <w:tcW w:w="638" w:type="dxa"/>
            <w:tcMar>
              <w:top w:w="0" w:type="dxa"/>
              <w:left w:w="108" w:type="dxa"/>
              <w:bottom w:w="0" w:type="dxa"/>
              <w:right w:w="108" w:type="dxa"/>
            </w:tcMar>
            <w:vAlign w:val="center"/>
          </w:tcPr>
          <w:p w14:paraId="43127788" w14:textId="77777777" w:rsidR="005744A7" w:rsidRPr="005744A7" w:rsidRDefault="005744A7" w:rsidP="005744A7">
            <w:pPr>
              <w:spacing w:before="120" w:after="120" w:line="340" w:lineRule="atLeast"/>
              <w:jc w:val="center"/>
              <w:rPr>
                <w:rFonts w:ascii="Times New Roman" w:hAnsi="Times New Roman" w:cs="Times New Roman"/>
                <w:sz w:val="28"/>
                <w:szCs w:val="28"/>
              </w:rPr>
            </w:pPr>
            <w:r w:rsidRPr="005744A7">
              <w:rPr>
                <w:rFonts w:ascii="Times New Roman" w:hAnsi="Times New Roman" w:cs="Times New Roman"/>
                <w:sz w:val="28"/>
                <w:szCs w:val="28"/>
              </w:rPr>
              <w:t>d</w:t>
            </w:r>
          </w:p>
        </w:tc>
        <w:tc>
          <w:tcPr>
            <w:tcW w:w="5316" w:type="dxa"/>
            <w:tcMar>
              <w:top w:w="0" w:type="dxa"/>
              <w:left w:w="108" w:type="dxa"/>
              <w:bottom w:w="0" w:type="dxa"/>
              <w:right w:w="108" w:type="dxa"/>
            </w:tcMar>
          </w:tcPr>
          <w:p w14:paraId="368086F5" w14:textId="77777777" w:rsidR="005744A7" w:rsidRPr="005744A7" w:rsidRDefault="005744A7" w:rsidP="005744A7">
            <w:pPr>
              <w:spacing w:before="120" w:after="120" w:line="340" w:lineRule="atLeast"/>
              <w:ind w:firstLine="28"/>
              <w:jc w:val="both"/>
              <w:rPr>
                <w:rFonts w:ascii="Times New Roman" w:hAnsi="Times New Roman" w:cs="Times New Roman"/>
                <w:sz w:val="28"/>
                <w:szCs w:val="28"/>
              </w:rPr>
            </w:pPr>
            <w:r w:rsidRPr="005744A7">
              <w:rPr>
                <w:rFonts w:ascii="Times New Roman" w:hAnsi="Times New Roman" w:cs="Times New Roman"/>
                <w:sz w:val="28"/>
                <w:szCs w:val="28"/>
              </w:rPr>
              <w:t>Giáo viên quản lý, hướng dẫn</w:t>
            </w:r>
          </w:p>
        </w:tc>
        <w:tc>
          <w:tcPr>
            <w:tcW w:w="1813" w:type="dxa"/>
            <w:tcMar>
              <w:top w:w="0" w:type="dxa"/>
              <w:left w:w="108" w:type="dxa"/>
              <w:bottom w:w="0" w:type="dxa"/>
              <w:right w:w="108" w:type="dxa"/>
            </w:tcMar>
          </w:tcPr>
          <w:p w14:paraId="7BC623B7" w14:textId="77777777" w:rsidR="005744A7" w:rsidRPr="005744A7" w:rsidRDefault="005744A7" w:rsidP="005744A7">
            <w:pPr>
              <w:spacing w:before="120" w:after="120" w:line="340" w:lineRule="atLeast"/>
              <w:ind w:firstLine="53"/>
              <w:jc w:val="center"/>
              <w:rPr>
                <w:rFonts w:ascii="Times New Roman" w:hAnsi="Times New Roman" w:cs="Times New Roman"/>
                <w:sz w:val="28"/>
                <w:szCs w:val="28"/>
              </w:rPr>
            </w:pPr>
            <w:r w:rsidRPr="005744A7">
              <w:rPr>
                <w:rFonts w:ascii="Times New Roman" w:hAnsi="Times New Roman" w:cs="Times New Roman"/>
                <w:sz w:val="28"/>
                <w:szCs w:val="28"/>
              </w:rPr>
              <w:t>140.000/buổi</w:t>
            </w:r>
          </w:p>
        </w:tc>
        <w:tc>
          <w:tcPr>
            <w:tcW w:w="1737" w:type="dxa"/>
            <w:tcMar>
              <w:top w:w="0" w:type="dxa"/>
              <w:left w:w="108" w:type="dxa"/>
              <w:bottom w:w="0" w:type="dxa"/>
              <w:right w:w="108" w:type="dxa"/>
            </w:tcMar>
          </w:tcPr>
          <w:p w14:paraId="7B5524F4" w14:textId="77777777" w:rsidR="005744A7" w:rsidRPr="005744A7" w:rsidRDefault="005744A7" w:rsidP="005744A7">
            <w:pPr>
              <w:spacing w:before="120" w:after="120" w:line="340" w:lineRule="atLeast"/>
              <w:jc w:val="center"/>
              <w:rPr>
                <w:rFonts w:ascii="Times New Roman" w:hAnsi="Times New Roman" w:cs="Times New Roman"/>
                <w:sz w:val="28"/>
                <w:szCs w:val="28"/>
              </w:rPr>
            </w:pPr>
            <w:r w:rsidRPr="005744A7">
              <w:rPr>
                <w:rFonts w:ascii="Times New Roman" w:hAnsi="Times New Roman" w:cs="Times New Roman"/>
                <w:sz w:val="28"/>
                <w:szCs w:val="28"/>
              </w:rPr>
              <w:t>100.000/buổi</w:t>
            </w:r>
          </w:p>
        </w:tc>
      </w:tr>
      <w:tr w:rsidR="005744A7" w:rsidRPr="005744A7" w14:paraId="150E4E55" w14:textId="77777777" w:rsidTr="005F6441">
        <w:tc>
          <w:tcPr>
            <w:tcW w:w="638" w:type="dxa"/>
            <w:tcMar>
              <w:top w:w="0" w:type="dxa"/>
              <w:left w:w="108" w:type="dxa"/>
              <w:bottom w:w="0" w:type="dxa"/>
              <w:right w:w="108" w:type="dxa"/>
            </w:tcMar>
            <w:vAlign w:val="center"/>
          </w:tcPr>
          <w:p w14:paraId="6443CC7E" w14:textId="77777777" w:rsidR="005744A7" w:rsidRPr="005744A7" w:rsidRDefault="005744A7" w:rsidP="005744A7">
            <w:pPr>
              <w:spacing w:before="120" w:after="120" w:line="340" w:lineRule="atLeast"/>
              <w:jc w:val="center"/>
              <w:rPr>
                <w:rFonts w:ascii="Times New Roman" w:hAnsi="Times New Roman" w:cs="Times New Roman"/>
                <w:sz w:val="28"/>
                <w:szCs w:val="28"/>
              </w:rPr>
            </w:pPr>
            <w:r w:rsidRPr="005744A7">
              <w:rPr>
                <w:rFonts w:ascii="Times New Roman" w:hAnsi="Times New Roman" w:cs="Times New Roman"/>
                <w:sz w:val="28"/>
                <w:szCs w:val="28"/>
              </w:rPr>
              <w:lastRenderedPageBreak/>
              <w:t>7</w:t>
            </w:r>
          </w:p>
        </w:tc>
        <w:tc>
          <w:tcPr>
            <w:tcW w:w="5316" w:type="dxa"/>
            <w:tcMar>
              <w:top w:w="0" w:type="dxa"/>
              <w:left w:w="108" w:type="dxa"/>
              <w:bottom w:w="0" w:type="dxa"/>
              <w:right w:w="108" w:type="dxa"/>
            </w:tcMar>
          </w:tcPr>
          <w:p w14:paraId="1808D957" w14:textId="77777777" w:rsidR="005744A7" w:rsidRPr="005744A7" w:rsidRDefault="005744A7" w:rsidP="005744A7">
            <w:pPr>
              <w:spacing w:before="120" w:after="120" w:line="340" w:lineRule="atLeast"/>
              <w:ind w:firstLine="28"/>
              <w:jc w:val="both"/>
              <w:rPr>
                <w:rFonts w:ascii="Times New Roman" w:hAnsi="Times New Roman" w:cs="Times New Roman"/>
                <w:sz w:val="28"/>
                <w:szCs w:val="28"/>
              </w:rPr>
            </w:pPr>
            <w:r w:rsidRPr="005744A7">
              <w:rPr>
                <w:rFonts w:ascii="Times New Roman" w:hAnsi="Times New Roman" w:cs="Times New Roman"/>
                <w:sz w:val="28"/>
                <w:szCs w:val="28"/>
              </w:rPr>
              <w:t xml:space="preserve">Trọng tài chính, trợ lý trọng tài, giám sát, điều phối viên giải bóng đá 5 người, bóng đá 7 người, bóng đá 11 người và giải leo núi  </w:t>
            </w:r>
          </w:p>
        </w:tc>
        <w:tc>
          <w:tcPr>
            <w:tcW w:w="1813" w:type="dxa"/>
            <w:tcMar>
              <w:top w:w="0" w:type="dxa"/>
              <w:left w:w="108" w:type="dxa"/>
              <w:bottom w:w="0" w:type="dxa"/>
              <w:right w:w="108" w:type="dxa"/>
            </w:tcMar>
          </w:tcPr>
          <w:p w14:paraId="268690BC" w14:textId="77777777" w:rsidR="005744A7" w:rsidRPr="005744A7" w:rsidRDefault="005744A7" w:rsidP="005744A7">
            <w:pPr>
              <w:spacing w:before="120" w:after="120" w:line="340" w:lineRule="atLeast"/>
              <w:ind w:firstLine="53"/>
              <w:jc w:val="center"/>
              <w:rPr>
                <w:rFonts w:ascii="Times New Roman" w:hAnsi="Times New Roman" w:cs="Times New Roman"/>
                <w:sz w:val="28"/>
                <w:szCs w:val="28"/>
              </w:rPr>
            </w:pPr>
          </w:p>
        </w:tc>
        <w:tc>
          <w:tcPr>
            <w:tcW w:w="1737" w:type="dxa"/>
            <w:tcMar>
              <w:top w:w="0" w:type="dxa"/>
              <w:left w:w="108" w:type="dxa"/>
              <w:bottom w:w="0" w:type="dxa"/>
              <w:right w:w="108" w:type="dxa"/>
            </w:tcMar>
          </w:tcPr>
          <w:p w14:paraId="136B43A2" w14:textId="77777777" w:rsidR="005744A7" w:rsidRPr="005744A7" w:rsidRDefault="005744A7" w:rsidP="005744A7">
            <w:pPr>
              <w:spacing w:before="120" w:after="120" w:line="340" w:lineRule="atLeast"/>
              <w:jc w:val="center"/>
              <w:rPr>
                <w:rFonts w:ascii="Times New Roman" w:hAnsi="Times New Roman" w:cs="Times New Roman"/>
                <w:sz w:val="28"/>
                <w:szCs w:val="28"/>
              </w:rPr>
            </w:pPr>
          </w:p>
        </w:tc>
      </w:tr>
      <w:tr w:rsidR="005744A7" w:rsidRPr="005744A7" w14:paraId="2A747B84" w14:textId="77777777" w:rsidTr="005F6441">
        <w:tc>
          <w:tcPr>
            <w:tcW w:w="638" w:type="dxa"/>
            <w:tcMar>
              <w:top w:w="0" w:type="dxa"/>
              <w:left w:w="108" w:type="dxa"/>
              <w:bottom w:w="0" w:type="dxa"/>
              <w:right w:w="108" w:type="dxa"/>
            </w:tcMar>
            <w:vAlign w:val="center"/>
          </w:tcPr>
          <w:p w14:paraId="60DFDA5C" w14:textId="77777777" w:rsidR="005744A7" w:rsidRPr="005744A7" w:rsidRDefault="005744A7" w:rsidP="005744A7">
            <w:pPr>
              <w:spacing w:before="120" w:after="120" w:line="340" w:lineRule="atLeast"/>
              <w:jc w:val="center"/>
              <w:rPr>
                <w:rFonts w:ascii="Times New Roman" w:hAnsi="Times New Roman" w:cs="Times New Roman"/>
                <w:sz w:val="28"/>
                <w:szCs w:val="28"/>
              </w:rPr>
            </w:pPr>
            <w:r w:rsidRPr="005744A7">
              <w:rPr>
                <w:rFonts w:ascii="Times New Roman" w:hAnsi="Times New Roman" w:cs="Times New Roman"/>
                <w:sz w:val="28"/>
                <w:szCs w:val="28"/>
              </w:rPr>
              <w:t>a</w:t>
            </w:r>
          </w:p>
        </w:tc>
        <w:tc>
          <w:tcPr>
            <w:tcW w:w="5316" w:type="dxa"/>
            <w:tcMar>
              <w:top w:w="0" w:type="dxa"/>
              <w:left w:w="108" w:type="dxa"/>
              <w:bottom w:w="0" w:type="dxa"/>
              <w:right w:w="108" w:type="dxa"/>
            </w:tcMar>
          </w:tcPr>
          <w:p w14:paraId="06C8E034" w14:textId="77777777" w:rsidR="005744A7" w:rsidRPr="005744A7" w:rsidRDefault="005744A7" w:rsidP="005744A7">
            <w:pPr>
              <w:spacing w:before="120" w:after="120" w:line="340" w:lineRule="atLeast"/>
              <w:ind w:firstLine="28"/>
              <w:jc w:val="both"/>
              <w:rPr>
                <w:rFonts w:ascii="Times New Roman" w:hAnsi="Times New Roman" w:cs="Times New Roman"/>
                <w:sz w:val="28"/>
                <w:szCs w:val="28"/>
              </w:rPr>
            </w:pPr>
            <w:r w:rsidRPr="005744A7">
              <w:rPr>
                <w:rFonts w:ascii="Times New Roman" w:hAnsi="Times New Roman" w:cs="Times New Roman"/>
                <w:sz w:val="28"/>
                <w:szCs w:val="28"/>
              </w:rPr>
              <w:t>Giải bóng đá 11 người, leo núi</w:t>
            </w:r>
          </w:p>
        </w:tc>
        <w:tc>
          <w:tcPr>
            <w:tcW w:w="1813" w:type="dxa"/>
            <w:tcMar>
              <w:top w:w="0" w:type="dxa"/>
              <w:left w:w="108" w:type="dxa"/>
              <w:bottom w:w="0" w:type="dxa"/>
              <w:right w:w="108" w:type="dxa"/>
            </w:tcMar>
            <w:vAlign w:val="center"/>
          </w:tcPr>
          <w:p w14:paraId="634DEA21" w14:textId="77777777" w:rsidR="005744A7" w:rsidRPr="005744A7" w:rsidRDefault="005744A7" w:rsidP="005744A7">
            <w:pPr>
              <w:spacing w:before="120" w:after="120" w:line="340" w:lineRule="atLeast"/>
              <w:ind w:firstLine="53"/>
              <w:jc w:val="center"/>
              <w:rPr>
                <w:rFonts w:ascii="Times New Roman" w:hAnsi="Times New Roman" w:cs="Times New Roman"/>
                <w:sz w:val="28"/>
                <w:szCs w:val="28"/>
              </w:rPr>
            </w:pPr>
          </w:p>
        </w:tc>
        <w:tc>
          <w:tcPr>
            <w:tcW w:w="1737" w:type="dxa"/>
            <w:tcMar>
              <w:top w:w="0" w:type="dxa"/>
              <w:left w:w="108" w:type="dxa"/>
              <w:bottom w:w="0" w:type="dxa"/>
              <w:right w:w="108" w:type="dxa"/>
            </w:tcMar>
            <w:vAlign w:val="center"/>
          </w:tcPr>
          <w:p w14:paraId="3F1BD984" w14:textId="77777777" w:rsidR="005744A7" w:rsidRPr="005744A7" w:rsidRDefault="005744A7" w:rsidP="005744A7">
            <w:pPr>
              <w:spacing w:before="120" w:after="120" w:line="340" w:lineRule="atLeast"/>
              <w:jc w:val="center"/>
              <w:rPr>
                <w:rFonts w:ascii="Times New Roman" w:hAnsi="Times New Roman" w:cs="Times New Roman"/>
                <w:sz w:val="28"/>
                <w:szCs w:val="28"/>
              </w:rPr>
            </w:pPr>
          </w:p>
        </w:tc>
      </w:tr>
      <w:tr w:rsidR="005744A7" w:rsidRPr="005744A7" w14:paraId="4C8F7A0B" w14:textId="77777777" w:rsidTr="005F6441">
        <w:tc>
          <w:tcPr>
            <w:tcW w:w="638" w:type="dxa"/>
            <w:tcMar>
              <w:top w:w="0" w:type="dxa"/>
              <w:left w:w="108" w:type="dxa"/>
              <w:bottom w:w="0" w:type="dxa"/>
              <w:right w:w="108" w:type="dxa"/>
            </w:tcMar>
            <w:vAlign w:val="center"/>
          </w:tcPr>
          <w:p w14:paraId="51B33345" w14:textId="77777777" w:rsidR="005744A7" w:rsidRPr="005744A7" w:rsidRDefault="005744A7" w:rsidP="005744A7">
            <w:pPr>
              <w:spacing w:before="120" w:after="120" w:line="340" w:lineRule="atLeast"/>
              <w:jc w:val="center"/>
              <w:rPr>
                <w:rFonts w:ascii="Times New Roman" w:hAnsi="Times New Roman" w:cs="Times New Roman"/>
                <w:sz w:val="28"/>
                <w:szCs w:val="28"/>
              </w:rPr>
            </w:pPr>
            <w:r w:rsidRPr="005744A7">
              <w:rPr>
                <w:rFonts w:ascii="Times New Roman" w:hAnsi="Times New Roman" w:cs="Times New Roman"/>
                <w:sz w:val="28"/>
                <w:szCs w:val="28"/>
              </w:rPr>
              <w:t>-</w:t>
            </w:r>
          </w:p>
        </w:tc>
        <w:tc>
          <w:tcPr>
            <w:tcW w:w="5316" w:type="dxa"/>
            <w:tcMar>
              <w:top w:w="0" w:type="dxa"/>
              <w:left w:w="108" w:type="dxa"/>
              <w:bottom w:w="0" w:type="dxa"/>
              <w:right w:w="108" w:type="dxa"/>
            </w:tcMar>
          </w:tcPr>
          <w:p w14:paraId="62C2C05F" w14:textId="77777777" w:rsidR="005744A7" w:rsidRPr="005744A7" w:rsidRDefault="005744A7" w:rsidP="005744A7">
            <w:pPr>
              <w:spacing w:before="120" w:after="120" w:line="340" w:lineRule="atLeast"/>
              <w:ind w:firstLine="28"/>
              <w:jc w:val="both"/>
              <w:rPr>
                <w:rFonts w:ascii="Times New Roman" w:hAnsi="Times New Roman" w:cs="Times New Roman"/>
                <w:sz w:val="28"/>
                <w:szCs w:val="28"/>
              </w:rPr>
            </w:pPr>
            <w:r w:rsidRPr="005744A7">
              <w:rPr>
                <w:rFonts w:ascii="Times New Roman" w:hAnsi="Times New Roman" w:cs="Times New Roman"/>
                <w:sz w:val="28"/>
                <w:szCs w:val="28"/>
              </w:rPr>
              <w:t>Trọng tài chính</w:t>
            </w:r>
          </w:p>
        </w:tc>
        <w:tc>
          <w:tcPr>
            <w:tcW w:w="1813" w:type="dxa"/>
            <w:tcMar>
              <w:top w:w="0" w:type="dxa"/>
              <w:left w:w="108" w:type="dxa"/>
              <w:bottom w:w="0" w:type="dxa"/>
              <w:right w:w="108" w:type="dxa"/>
            </w:tcMar>
            <w:vAlign w:val="center"/>
          </w:tcPr>
          <w:p w14:paraId="645AE256" w14:textId="77777777" w:rsidR="005744A7" w:rsidRPr="005744A7" w:rsidRDefault="005744A7" w:rsidP="005744A7">
            <w:pPr>
              <w:spacing w:before="120" w:after="120" w:line="340" w:lineRule="atLeast"/>
              <w:ind w:firstLine="53"/>
              <w:jc w:val="center"/>
              <w:rPr>
                <w:rFonts w:ascii="Times New Roman" w:hAnsi="Times New Roman" w:cs="Times New Roman"/>
                <w:sz w:val="28"/>
                <w:szCs w:val="28"/>
              </w:rPr>
            </w:pPr>
            <w:r w:rsidRPr="005744A7">
              <w:rPr>
                <w:rFonts w:ascii="Times New Roman" w:hAnsi="Times New Roman" w:cs="Times New Roman"/>
                <w:sz w:val="28"/>
                <w:szCs w:val="28"/>
              </w:rPr>
              <w:t>320.000/buổi</w:t>
            </w:r>
          </w:p>
        </w:tc>
        <w:tc>
          <w:tcPr>
            <w:tcW w:w="1737" w:type="dxa"/>
            <w:tcMar>
              <w:top w:w="0" w:type="dxa"/>
              <w:left w:w="108" w:type="dxa"/>
              <w:bottom w:w="0" w:type="dxa"/>
              <w:right w:w="108" w:type="dxa"/>
            </w:tcMar>
            <w:vAlign w:val="center"/>
          </w:tcPr>
          <w:p w14:paraId="0DA9F7AE" w14:textId="77777777" w:rsidR="005744A7" w:rsidRPr="005744A7" w:rsidRDefault="005744A7" w:rsidP="005744A7">
            <w:pPr>
              <w:spacing w:before="120" w:after="120" w:line="340" w:lineRule="atLeast"/>
              <w:jc w:val="center"/>
              <w:rPr>
                <w:rFonts w:ascii="Times New Roman" w:hAnsi="Times New Roman" w:cs="Times New Roman"/>
                <w:sz w:val="28"/>
                <w:szCs w:val="28"/>
              </w:rPr>
            </w:pPr>
            <w:r w:rsidRPr="005744A7">
              <w:rPr>
                <w:rFonts w:ascii="Times New Roman" w:hAnsi="Times New Roman" w:cs="Times New Roman"/>
                <w:sz w:val="28"/>
                <w:szCs w:val="28"/>
              </w:rPr>
              <w:t>240.000/buổi</w:t>
            </w:r>
          </w:p>
        </w:tc>
      </w:tr>
      <w:tr w:rsidR="005744A7" w:rsidRPr="005744A7" w14:paraId="1E559C7D" w14:textId="77777777" w:rsidTr="005F6441">
        <w:tc>
          <w:tcPr>
            <w:tcW w:w="638" w:type="dxa"/>
            <w:tcMar>
              <w:top w:w="0" w:type="dxa"/>
              <w:left w:w="108" w:type="dxa"/>
              <w:bottom w:w="0" w:type="dxa"/>
              <w:right w:w="108" w:type="dxa"/>
            </w:tcMar>
            <w:vAlign w:val="center"/>
          </w:tcPr>
          <w:p w14:paraId="3749DBCD" w14:textId="77777777" w:rsidR="005744A7" w:rsidRPr="005744A7" w:rsidRDefault="005744A7" w:rsidP="005744A7">
            <w:pPr>
              <w:spacing w:before="120" w:after="120" w:line="340" w:lineRule="atLeast"/>
              <w:jc w:val="center"/>
              <w:rPr>
                <w:rFonts w:ascii="Times New Roman" w:hAnsi="Times New Roman" w:cs="Times New Roman"/>
                <w:sz w:val="28"/>
                <w:szCs w:val="28"/>
              </w:rPr>
            </w:pPr>
            <w:r w:rsidRPr="005744A7">
              <w:rPr>
                <w:rFonts w:ascii="Times New Roman" w:hAnsi="Times New Roman" w:cs="Times New Roman"/>
                <w:sz w:val="28"/>
                <w:szCs w:val="28"/>
              </w:rPr>
              <w:t>-</w:t>
            </w:r>
          </w:p>
        </w:tc>
        <w:tc>
          <w:tcPr>
            <w:tcW w:w="5316" w:type="dxa"/>
            <w:tcMar>
              <w:top w:w="0" w:type="dxa"/>
              <w:left w:w="108" w:type="dxa"/>
              <w:bottom w:w="0" w:type="dxa"/>
              <w:right w:w="108" w:type="dxa"/>
            </w:tcMar>
          </w:tcPr>
          <w:p w14:paraId="27821F37" w14:textId="77777777" w:rsidR="005744A7" w:rsidRPr="005744A7" w:rsidRDefault="005744A7" w:rsidP="005744A7">
            <w:pPr>
              <w:spacing w:before="120" w:after="120" w:line="340" w:lineRule="atLeast"/>
              <w:ind w:firstLine="28"/>
              <w:jc w:val="both"/>
              <w:rPr>
                <w:rFonts w:ascii="Times New Roman" w:hAnsi="Times New Roman" w:cs="Times New Roman"/>
                <w:sz w:val="28"/>
                <w:szCs w:val="28"/>
              </w:rPr>
            </w:pPr>
            <w:r w:rsidRPr="005744A7">
              <w:rPr>
                <w:rFonts w:ascii="Times New Roman" w:hAnsi="Times New Roman" w:cs="Times New Roman"/>
                <w:sz w:val="28"/>
                <w:szCs w:val="28"/>
              </w:rPr>
              <w:t>Trợ lý trọng tài, giám sát</w:t>
            </w:r>
          </w:p>
        </w:tc>
        <w:tc>
          <w:tcPr>
            <w:tcW w:w="1813" w:type="dxa"/>
            <w:tcMar>
              <w:top w:w="0" w:type="dxa"/>
              <w:left w:w="108" w:type="dxa"/>
              <w:bottom w:w="0" w:type="dxa"/>
              <w:right w:w="108" w:type="dxa"/>
            </w:tcMar>
            <w:vAlign w:val="center"/>
          </w:tcPr>
          <w:p w14:paraId="45F44F5B" w14:textId="77777777" w:rsidR="005744A7" w:rsidRPr="005744A7" w:rsidRDefault="005744A7" w:rsidP="005744A7">
            <w:pPr>
              <w:spacing w:before="120" w:after="120" w:line="340" w:lineRule="atLeast"/>
              <w:ind w:firstLine="53"/>
              <w:jc w:val="center"/>
              <w:rPr>
                <w:rFonts w:ascii="Times New Roman" w:hAnsi="Times New Roman" w:cs="Times New Roman"/>
                <w:sz w:val="28"/>
                <w:szCs w:val="28"/>
              </w:rPr>
            </w:pPr>
            <w:r w:rsidRPr="005744A7">
              <w:rPr>
                <w:rFonts w:ascii="Times New Roman" w:hAnsi="Times New Roman" w:cs="Times New Roman"/>
                <w:sz w:val="28"/>
                <w:szCs w:val="28"/>
              </w:rPr>
              <w:t>220.000/buổi</w:t>
            </w:r>
          </w:p>
        </w:tc>
        <w:tc>
          <w:tcPr>
            <w:tcW w:w="1737" w:type="dxa"/>
            <w:tcMar>
              <w:top w:w="0" w:type="dxa"/>
              <w:left w:w="108" w:type="dxa"/>
              <w:bottom w:w="0" w:type="dxa"/>
              <w:right w:w="108" w:type="dxa"/>
            </w:tcMar>
            <w:vAlign w:val="center"/>
          </w:tcPr>
          <w:p w14:paraId="48952FBF" w14:textId="77777777" w:rsidR="005744A7" w:rsidRPr="005744A7" w:rsidRDefault="005744A7" w:rsidP="005744A7">
            <w:pPr>
              <w:spacing w:before="120" w:after="120" w:line="340" w:lineRule="atLeast"/>
              <w:jc w:val="center"/>
              <w:rPr>
                <w:rFonts w:ascii="Times New Roman" w:hAnsi="Times New Roman" w:cs="Times New Roman"/>
                <w:sz w:val="28"/>
                <w:szCs w:val="28"/>
              </w:rPr>
            </w:pPr>
            <w:r w:rsidRPr="005744A7">
              <w:rPr>
                <w:rFonts w:ascii="Times New Roman" w:hAnsi="Times New Roman" w:cs="Times New Roman"/>
                <w:sz w:val="28"/>
                <w:szCs w:val="28"/>
              </w:rPr>
              <w:t>160.000/buổi</w:t>
            </w:r>
          </w:p>
        </w:tc>
      </w:tr>
      <w:tr w:rsidR="005744A7" w:rsidRPr="005744A7" w14:paraId="2DA41566" w14:textId="77777777" w:rsidTr="005F6441">
        <w:tc>
          <w:tcPr>
            <w:tcW w:w="638" w:type="dxa"/>
            <w:tcMar>
              <w:top w:w="0" w:type="dxa"/>
              <w:left w:w="108" w:type="dxa"/>
              <w:bottom w:w="0" w:type="dxa"/>
              <w:right w:w="108" w:type="dxa"/>
            </w:tcMar>
            <w:vAlign w:val="center"/>
          </w:tcPr>
          <w:p w14:paraId="556122AD" w14:textId="77777777" w:rsidR="005744A7" w:rsidRPr="005744A7" w:rsidRDefault="005744A7" w:rsidP="005744A7">
            <w:pPr>
              <w:spacing w:before="120" w:after="120" w:line="340" w:lineRule="atLeast"/>
              <w:jc w:val="center"/>
              <w:rPr>
                <w:rFonts w:ascii="Times New Roman" w:hAnsi="Times New Roman" w:cs="Times New Roman"/>
                <w:sz w:val="28"/>
                <w:szCs w:val="28"/>
              </w:rPr>
            </w:pPr>
            <w:r w:rsidRPr="005744A7">
              <w:rPr>
                <w:rFonts w:ascii="Times New Roman" w:hAnsi="Times New Roman" w:cs="Times New Roman"/>
                <w:sz w:val="28"/>
                <w:szCs w:val="28"/>
              </w:rPr>
              <w:t>-</w:t>
            </w:r>
          </w:p>
        </w:tc>
        <w:tc>
          <w:tcPr>
            <w:tcW w:w="5316" w:type="dxa"/>
            <w:tcMar>
              <w:top w:w="0" w:type="dxa"/>
              <w:left w:w="108" w:type="dxa"/>
              <w:bottom w:w="0" w:type="dxa"/>
              <w:right w:w="108" w:type="dxa"/>
            </w:tcMar>
          </w:tcPr>
          <w:p w14:paraId="0A7C3AB1" w14:textId="77777777" w:rsidR="005744A7" w:rsidRPr="005744A7" w:rsidRDefault="005744A7" w:rsidP="005744A7">
            <w:pPr>
              <w:spacing w:before="120" w:after="120" w:line="340" w:lineRule="atLeast"/>
              <w:ind w:firstLine="28"/>
              <w:jc w:val="both"/>
              <w:rPr>
                <w:rFonts w:ascii="Times New Roman" w:hAnsi="Times New Roman" w:cs="Times New Roman"/>
                <w:sz w:val="28"/>
                <w:szCs w:val="28"/>
              </w:rPr>
            </w:pPr>
            <w:r w:rsidRPr="005744A7">
              <w:rPr>
                <w:rFonts w:ascii="Times New Roman" w:hAnsi="Times New Roman" w:cs="Times New Roman"/>
                <w:sz w:val="28"/>
                <w:szCs w:val="28"/>
              </w:rPr>
              <w:t>Điều phối viên</w:t>
            </w:r>
          </w:p>
        </w:tc>
        <w:tc>
          <w:tcPr>
            <w:tcW w:w="1813" w:type="dxa"/>
            <w:tcMar>
              <w:top w:w="0" w:type="dxa"/>
              <w:left w:w="108" w:type="dxa"/>
              <w:bottom w:w="0" w:type="dxa"/>
              <w:right w:w="108" w:type="dxa"/>
            </w:tcMar>
            <w:vAlign w:val="center"/>
          </w:tcPr>
          <w:p w14:paraId="5AE444BB" w14:textId="77777777" w:rsidR="005744A7" w:rsidRPr="005744A7" w:rsidRDefault="005744A7" w:rsidP="005744A7">
            <w:pPr>
              <w:spacing w:before="120" w:after="120" w:line="340" w:lineRule="atLeast"/>
              <w:ind w:firstLine="53"/>
              <w:jc w:val="center"/>
              <w:rPr>
                <w:rFonts w:ascii="Times New Roman" w:hAnsi="Times New Roman" w:cs="Times New Roman"/>
                <w:sz w:val="28"/>
                <w:szCs w:val="28"/>
              </w:rPr>
            </w:pPr>
            <w:r w:rsidRPr="005744A7">
              <w:rPr>
                <w:rFonts w:ascii="Times New Roman" w:hAnsi="Times New Roman" w:cs="Times New Roman"/>
                <w:sz w:val="28"/>
                <w:szCs w:val="28"/>
              </w:rPr>
              <w:t>160.000/buổi</w:t>
            </w:r>
          </w:p>
        </w:tc>
        <w:tc>
          <w:tcPr>
            <w:tcW w:w="1737" w:type="dxa"/>
            <w:tcMar>
              <w:top w:w="0" w:type="dxa"/>
              <w:left w:w="108" w:type="dxa"/>
              <w:bottom w:w="0" w:type="dxa"/>
              <w:right w:w="108" w:type="dxa"/>
            </w:tcMar>
            <w:vAlign w:val="center"/>
          </w:tcPr>
          <w:p w14:paraId="022DAF20" w14:textId="77777777" w:rsidR="005744A7" w:rsidRPr="005744A7" w:rsidRDefault="005744A7" w:rsidP="005744A7">
            <w:pPr>
              <w:spacing w:before="120" w:after="120" w:line="340" w:lineRule="atLeast"/>
              <w:jc w:val="center"/>
              <w:rPr>
                <w:rFonts w:ascii="Times New Roman" w:hAnsi="Times New Roman" w:cs="Times New Roman"/>
                <w:sz w:val="28"/>
                <w:szCs w:val="28"/>
              </w:rPr>
            </w:pPr>
            <w:r w:rsidRPr="005744A7">
              <w:rPr>
                <w:rFonts w:ascii="Times New Roman" w:hAnsi="Times New Roman" w:cs="Times New Roman"/>
                <w:sz w:val="28"/>
                <w:szCs w:val="28"/>
              </w:rPr>
              <w:t>120.000/buổi</w:t>
            </w:r>
          </w:p>
        </w:tc>
      </w:tr>
      <w:tr w:rsidR="005744A7" w:rsidRPr="005744A7" w14:paraId="694F7D35" w14:textId="77777777" w:rsidTr="005F6441">
        <w:tc>
          <w:tcPr>
            <w:tcW w:w="638" w:type="dxa"/>
            <w:tcMar>
              <w:top w:w="0" w:type="dxa"/>
              <w:left w:w="108" w:type="dxa"/>
              <w:bottom w:w="0" w:type="dxa"/>
              <w:right w:w="108" w:type="dxa"/>
            </w:tcMar>
            <w:vAlign w:val="center"/>
          </w:tcPr>
          <w:p w14:paraId="0AD5BB6F" w14:textId="77777777" w:rsidR="005744A7" w:rsidRPr="005744A7" w:rsidRDefault="005744A7" w:rsidP="005744A7">
            <w:pPr>
              <w:spacing w:before="120" w:after="120" w:line="340" w:lineRule="atLeast"/>
              <w:jc w:val="center"/>
              <w:rPr>
                <w:rFonts w:ascii="Times New Roman" w:hAnsi="Times New Roman" w:cs="Times New Roman"/>
                <w:sz w:val="28"/>
                <w:szCs w:val="28"/>
              </w:rPr>
            </w:pPr>
            <w:r w:rsidRPr="005744A7">
              <w:rPr>
                <w:rFonts w:ascii="Times New Roman" w:hAnsi="Times New Roman" w:cs="Times New Roman"/>
                <w:sz w:val="28"/>
                <w:szCs w:val="28"/>
              </w:rPr>
              <w:t>b</w:t>
            </w:r>
          </w:p>
        </w:tc>
        <w:tc>
          <w:tcPr>
            <w:tcW w:w="5316" w:type="dxa"/>
            <w:tcMar>
              <w:top w:w="0" w:type="dxa"/>
              <w:left w:w="108" w:type="dxa"/>
              <w:bottom w:w="0" w:type="dxa"/>
              <w:right w:w="108" w:type="dxa"/>
            </w:tcMar>
          </w:tcPr>
          <w:p w14:paraId="44843F7B" w14:textId="77777777" w:rsidR="005744A7" w:rsidRPr="005744A7" w:rsidRDefault="005744A7" w:rsidP="005744A7">
            <w:pPr>
              <w:spacing w:before="120" w:after="120" w:line="340" w:lineRule="atLeast"/>
              <w:ind w:firstLine="28"/>
              <w:jc w:val="both"/>
              <w:rPr>
                <w:rFonts w:ascii="Times New Roman" w:hAnsi="Times New Roman" w:cs="Times New Roman"/>
                <w:sz w:val="28"/>
                <w:szCs w:val="28"/>
              </w:rPr>
            </w:pPr>
            <w:r w:rsidRPr="005744A7">
              <w:rPr>
                <w:rFonts w:ascii="Times New Roman" w:hAnsi="Times New Roman" w:cs="Times New Roman"/>
                <w:sz w:val="28"/>
                <w:szCs w:val="28"/>
              </w:rPr>
              <w:t>Giải bóng đá 5 người, bóng đá 7 người</w:t>
            </w:r>
          </w:p>
        </w:tc>
        <w:tc>
          <w:tcPr>
            <w:tcW w:w="1813" w:type="dxa"/>
            <w:tcMar>
              <w:top w:w="0" w:type="dxa"/>
              <w:left w:w="108" w:type="dxa"/>
              <w:bottom w:w="0" w:type="dxa"/>
              <w:right w:w="108" w:type="dxa"/>
            </w:tcMar>
            <w:vAlign w:val="center"/>
          </w:tcPr>
          <w:p w14:paraId="20842754" w14:textId="77777777" w:rsidR="005744A7" w:rsidRPr="005744A7" w:rsidRDefault="005744A7" w:rsidP="005744A7">
            <w:pPr>
              <w:spacing w:before="120" w:after="120" w:line="340" w:lineRule="atLeast"/>
              <w:ind w:firstLine="53"/>
              <w:jc w:val="center"/>
              <w:rPr>
                <w:rFonts w:ascii="Times New Roman" w:hAnsi="Times New Roman" w:cs="Times New Roman"/>
                <w:sz w:val="28"/>
                <w:szCs w:val="28"/>
              </w:rPr>
            </w:pPr>
          </w:p>
        </w:tc>
        <w:tc>
          <w:tcPr>
            <w:tcW w:w="1737" w:type="dxa"/>
            <w:tcMar>
              <w:top w:w="0" w:type="dxa"/>
              <w:left w:w="108" w:type="dxa"/>
              <w:bottom w:w="0" w:type="dxa"/>
              <w:right w:w="108" w:type="dxa"/>
            </w:tcMar>
            <w:vAlign w:val="center"/>
          </w:tcPr>
          <w:p w14:paraId="08E58C99" w14:textId="77777777" w:rsidR="005744A7" w:rsidRPr="005744A7" w:rsidRDefault="005744A7" w:rsidP="005744A7">
            <w:pPr>
              <w:spacing w:before="120" w:after="120" w:line="340" w:lineRule="atLeast"/>
              <w:jc w:val="center"/>
              <w:rPr>
                <w:rFonts w:ascii="Times New Roman" w:hAnsi="Times New Roman" w:cs="Times New Roman"/>
                <w:sz w:val="28"/>
                <w:szCs w:val="28"/>
              </w:rPr>
            </w:pPr>
          </w:p>
        </w:tc>
      </w:tr>
      <w:tr w:rsidR="005744A7" w:rsidRPr="005744A7" w14:paraId="1BC845B5" w14:textId="77777777" w:rsidTr="005F6441">
        <w:tc>
          <w:tcPr>
            <w:tcW w:w="638" w:type="dxa"/>
            <w:tcMar>
              <w:top w:w="0" w:type="dxa"/>
              <w:left w:w="108" w:type="dxa"/>
              <w:bottom w:w="0" w:type="dxa"/>
              <w:right w:w="108" w:type="dxa"/>
            </w:tcMar>
            <w:vAlign w:val="center"/>
          </w:tcPr>
          <w:p w14:paraId="298339DD" w14:textId="77777777" w:rsidR="005744A7" w:rsidRPr="005744A7" w:rsidRDefault="005744A7" w:rsidP="005744A7">
            <w:pPr>
              <w:spacing w:before="120" w:after="120" w:line="340" w:lineRule="atLeast"/>
              <w:jc w:val="center"/>
              <w:rPr>
                <w:rFonts w:ascii="Times New Roman" w:hAnsi="Times New Roman" w:cs="Times New Roman"/>
                <w:sz w:val="28"/>
                <w:szCs w:val="28"/>
              </w:rPr>
            </w:pPr>
            <w:r w:rsidRPr="005744A7">
              <w:rPr>
                <w:rFonts w:ascii="Times New Roman" w:hAnsi="Times New Roman" w:cs="Times New Roman"/>
                <w:sz w:val="28"/>
                <w:szCs w:val="28"/>
              </w:rPr>
              <w:t>-</w:t>
            </w:r>
          </w:p>
        </w:tc>
        <w:tc>
          <w:tcPr>
            <w:tcW w:w="5316" w:type="dxa"/>
            <w:tcMar>
              <w:top w:w="0" w:type="dxa"/>
              <w:left w:w="108" w:type="dxa"/>
              <w:bottom w:w="0" w:type="dxa"/>
              <w:right w:w="108" w:type="dxa"/>
            </w:tcMar>
          </w:tcPr>
          <w:p w14:paraId="2A4FA46F" w14:textId="77777777" w:rsidR="005744A7" w:rsidRPr="005744A7" w:rsidRDefault="005744A7" w:rsidP="005744A7">
            <w:pPr>
              <w:spacing w:before="120" w:after="120" w:line="340" w:lineRule="atLeast"/>
              <w:ind w:firstLine="28"/>
              <w:jc w:val="both"/>
              <w:rPr>
                <w:rFonts w:ascii="Times New Roman" w:hAnsi="Times New Roman" w:cs="Times New Roman"/>
                <w:sz w:val="28"/>
                <w:szCs w:val="28"/>
              </w:rPr>
            </w:pPr>
            <w:r w:rsidRPr="005744A7">
              <w:rPr>
                <w:rFonts w:ascii="Times New Roman" w:hAnsi="Times New Roman" w:cs="Times New Roman"/>
                <w:sz w:val="28"/>
                <w:szCs w:val="28"/>
              </w:rPr>
              <w:t>Trọng tài chính</w:t>
            </w:r>
          </w:p>
        </w:tc>
        <w:tc>
          <w:tcPr>
            <w:tcW w:w="1813" w:type="dxa"/>
            <w:tcMar>
              <w:top w:w="0" w:type="dxa"/>
              <w:left w:w="108" w:type="dxa"/>
              <w:bottom w:w="0" w:type="dxa"/>
              <w:right w:w="108" w:type="dxa"/>
            </w:tcMar>
            <w:vAlign w:val="center"/>
          </w:tcPr>
          <w:p w14:paraId="4C64054C" w14:textId="77777777" w:rsidR="005744A7" w:rsidRPr="005744A7" w:rsidRDefault="005744A7" w:rsidP="005744A7">
            <w:pPr>
              <w:spacing w:before="120" w:after="120" w:line="340" w:lineRule="atLeast"/>
              <w:ind w:firstLine="53"/>
              <w:jc w:val="center"/>
              <w:rPr>
                <w:rFonts w:ascii="Times New Roman" w:hAnsi="Times New Roman" w:cs="Times New Roman"/>
                <w:sz w:val="28"/>
                <w:szCs w:val="28"/>
              </w:rPr>
            </w:pPr>
            <w:r w:rsidRPr="005744A7">
              <w:rPr>
                <w:rFonts w:ascii="Times New Roman" w:hAnsi="Times New Roman" w:cs="Times New Roman"/>
                <w:sz w:val="28"/>
                <w:szCs w:val="28"/>
              </w:rPr>
              <w:t>220.000/buổi</w:t>
            </w:r>
          </w:p>
        </w:tc>
        <w:tc>
          <w:tcPr>
            <w:tcW w:w="1737" w:type="dxa"/>
            <w:tcMar>
              <w:top w:w="0" w:type="dxa"/>
              <w:left w:w="108" w:type="dxa"/>
              <w:bottom w:w="0" w:type="dxa"/>
              <w:right w:w="108" w:type="dxa"/>
            </w:tcMar>
            <w:vAlign w:val="center"/>
          </w:tcPr>
          <w:p w14:paraId="342C1FAF" w14:textId="77777777" w:rsidR="005744A7" w:rsidRPr="005744A7" w:rsidRDefault="005744A7" w:rsidP="005744A7">
            <w:pPr>
              <w:spacing w:before="120" w:after="120" w:line="340" w:lineRule="atLeast"/>
              <w:jc w:val="center"/>
              <w:rPr>
                <w:rFonts w:ascii="Times New Roman" w:hAnsi="Times New Roman" w:cs="Times New Roman"/>
                <w:sz w:val="28"/>
                <w:szCs w:val="28"/>
              </w:rPr>
            </w:pPr>
            <w:r w:rsidRPr="005744A7">
              <w:rPr>
                <w:rFonts w:ascii="Times New Roman" w:hAnsi="Times New Roman" w:cs="Times New Roman"/>
                <w:sz w:val="28"/>
                <w:szCs w:val="28"/>
              </w:rPr>
              <w:t>160.000/buổi</w:t>
            </w:r>
          </w:p>
        </w:tc>
      </w:tr>
      <w:tr w:rsidR="005744A7" w:rsidRPr="005744A7" w14:paraId="26CE58C9" w14:textId="77777777" w:rsidTr="005F6441">
        <w:tc>
          <w:tcPr>
            <w:tcW w:w="638" w:type="dxa"/>
            <w:tcMar>
              <w:top w:w="0" w:type="dxa"/>
              <w:left w:w="108" w:type="dxa"/>
              <w:bottom w:w="0" w:type="dxa"/>
              <w:right w:w="108" w:type="dxa"/>
            </w:tcMar>
            <w:vAlign w:val="center"/>
          </w:tcPr>
          <w:p w14:paraId="6D26EF04" w14:textId="77777777" w:rsidR="005744A7" w:rsidRPr="005744A7" w:rsidRDefault="005744A7" w:rsidP="005744A7">
            <w:pPr>
              <w:spacing w:before="120" w:after="120" w:line="340" w:lineRule="atLeast"/>
              <w:jc w:val="center"/>
              <w:rPr>
                <w:rFonts w:ascii="Times New Roman" w:hAnsi="Times New Roman" w:cs="Times New Roman"/>
                <w:sz w:val="28"/>
                <w:szCs w:val="28"/>
              </w:rPr>
            </w:pPr>
            <w:r w:rsidRPr="005744A7">
              <w:rPr>
                <w:rFonts w:ascii="Times New Roman" w:hAnsi="Times New Roman" w:cs="Times New Roman"/>
                <w:sz w:val="28"/>
                <w:szCs w:val="28"/>
              </w:rPr>
              <w:t>-</w:t>
            </w:r>
          </w:p>
        </w:tc>
        <w:tc>
          <w:tcPr>
            <w:tcW w:w="5316" w:type="dxa"/>
            <w:tcMar>
              <w:top w:w="0" w:type="dxa"/>
              <w:left w:w="108" w:type="dxa"/>
              <w:bottom w:w="0" w:type="dxa"/>
              <w:right w:w="108" w:type="dxa"/>
            </w:tcMar>
          </w:tcPr>
          <w:p w14:paraId="09AC6A7C" w14:textId="77777777" w:rsidR="005744A7" w:rsidRPr="005744A7" w:rsidRDefault="005744A7" w:rsidP="005744A7">
            <w:pPr>
              <w:spacing w:before="120" w:after="120" w:line="340" w:lineRule="atLeast"/>
              <w:ind w:firstLine="28"/>
              <w:jc w:val="both"/>
              <w:rPr>
                <w:rFonts w:ascii="Times New Roman" w:hAnsi="Times New Roman" w:cs="Times New Roman"/>
                <w:sz w:val="28"/>
                <w:szCs w:val="28"/>
              </w:rPr>
            </w:pPr>
            <w:r w:rsidRPr="005744A7">
              <w:rPr>
                <w:rFonts w:ascii="Times New Roman" w:hAnsi="Times New Roman" w:cs="Times New Roman"/>
                <w:sz w:val="28"/>
                <w:szCs w:val="28"/>
              </w:rPr>
              <w:t>Trợ lý trọng tài, giám sát</w:t>
            </w:r>
          </w:p>
        </w:tc>
        <w:tc>
          <w:tcPr>
            <w:tcW w:w="1813" w:type="dxa"/>
            <w:tcMar>
              <w:top w:w="0" w:type="dxa"/>
              <w:left w:w="108" w:type="dxa"/>
              <w:bottom w:w="0" w:type="dxa"/>
              <w:right w:w="108" w:type="dxa"/>
            </w:tcMar>
            <w:vAlign w:val="center"/>
          </w:tcPr>
          <w:p w14:paraId="367DDE9B" w14:textId="77777777" w:rsidR="005744A7" w:rsidRPr="005744A7" w:rsidRDefault="005744A7" w:rsidP="005744A7">
            <w:pPr>
              <w:spacing w:before="120" w:after="120" w:line="340" w:lineRule="atLeast"/>
              <w:ind w:firstLine="53"/>
              <w:jc w:val="center"/>
              <w:rPr>
                <w:rFonts w:ascii="Times New Roman" w:hAnsi="Times New Roman" w:cs="Times New Roman"/>
                <w:sz w:val="28"/>
                <w:szCs w:val="28"/>
              </w:rPr>
            </w:pPr>
            <w:r w:rsidRPr="005744A7">
              <w:rPr>
                <w:rFonts w:ascii="Times New Roman" w:hAnsi="Times New Roman" w:cs="Times New Roman"/>
                <w:sz w:val="28"/>
                <w:szCs w:val="28"/>
              </w:rPr>
              <w:t>160.000/buổi</w:t>
            </w:r>
          </w:p>
        </w:tc>
        <w:tc>
          <w:tcPr>
            <w:tcW w:w="1737" w:type="dxa"/>
            <w:tcMar>
              <w:top w:w="0" w:type="dxa"/>
              <w:left w:w="108" w:type="dxa"/>
              <w:bottom w:w="0" w:type="dxa"/>
              <w:right w:w="108" w:type="dxa"/>
            </w:tcMar>
            <w:vAlign w:val="center"/>
          </w:tcPr>
          <w:p w14:paraId="15D1A5B2" w14:textId="77777777" w:rsidR="005744A7" w:rsidRPr="005744A7" w:rsidRDefault="005744A7" w:rsidP="005744A7">
            <w:pPr>
              <w:spacing w:before="120" w:after="120" w:line="340" w:lineRule="atLeast"/>
              <w:jc w:val="center"/>
              <w:rPr>
                <w:rFonts w:ascii="Times New Roman" w:hAnsi="Times New Roman" w:cs="Times New Roman"/>
                <w:sz w:val="28"/>
                <w:szCs w:val="28"/>
              </w:rPr>
            </w:pPr>
            <w:r w:rsidRPr="005744A7">
              <w:rPr>
                <w:rFonts w:ascii="Times New Roman" w:hAnsi="Times New Roman" w:cs="Times New Roman"/>
                <w:sz w:val="28"/>
                <w:szCs w:val="28"/>
              </w:rPr>
              <w:t>120.000/buổi</w:t>
            </w:r>
          </w:p>
        </w:tc>
      </w:tr>
      <w:tr w:rsidR="005744A7" w:rsidRPr="005744A7" w14:paraId="712A2BC9" w14:textId="77777777" w:rsidTr="005F6441">
        <w:tc>
          <w:tcPr>
            <w:tcW w:w="638" w:type="dxa"/>
            <w:tcMar>
              <w:top w:w="0" w:type="dxa"/>
              <w:left w:w="108" w:type="dxa"/>
              <w:bottom w:w="0" w:type="dxa"/>
              <w:right w:w="108" w:type="dxa"/>
            </w:tcMar>
            <w:vAlign w:val="center"/>
          </w:tcPr>
          <w:p w14:paraId="5530D68F" w14:textId="77777777" w:rsidR="005744A7" w:rsidRPr="005744A7" w:rsidRDefault="005744A7" w:rsidP="005744A7">
            <w:pPr>
              <w:spacing w:before="120" w:after="120" w:line="340" w:lineRule="atLeast"/>
              <w:jc w:val="center"/>
              <w:rPr>
                <w:rFonts w:ascii="Times New Roman" w:hAnsi="Times New Roman" w:cs="Times New Roman"/>
                <w:sz w:val="28"/>
                <w:szCs w:val="28"/>
              </w:rPr>
            </w:pPr>
            <w:r w:rsidRPr="005744A7">
              <w:rPr>
                <w:rFonts w:ascii="Times New Roman" w:hAnsi="Times New Roman" w:cs="Times New Roman"/>
                <w:sz w:val="28"/>
                <w:szCs w:val="28"/>
              </w:rPr>
              <w:t>-</w:t>
            </w:r>
          </w:p>
        </w:tc>
        <w:tc>
          <w:tcPr>
            <w:tcW w:w="5316" w:type="dxa"/>
            <w:tcMar>
              <w:top w:w="0" w:type="dxa"/>
              <w:left w:w="108" w:type="dxa"/>
              <w:bottom w:w="0" w:type="dxa"/>
              <w:right w:w="108" w:type="dxa"/>
            </w:tcMar>
          </w:tcPr>
          <w:p w14:paraId="4DA406FD" w14:textId="77777777" w:rsidR="005744A7" w:rsidRPr="005744A7" w:rsidRDefault="005744A7" w:rsidP="005744A7">
            <w:pPr>
              <w:spacing w:before="120" w:after="120" w:line="340" w:lineRule="atLeast"/>
              <w:ind w:firstLine="28"/>
              <w:jc w:val="both"/>
              <w:rPr>
                <w:rFonts w:ascii="Times New Roman" w:hAnsi="Times New Roman" w:cs="Times New Roman"/>
                <w:sz w:val="28"/>
                <w:szCs w:val="28"/>
              </w:rPr>
            </w:pPr>
            <w:r w:rsidRPr="005744A7">
              <w:rPr>
                <w:rFonts w:ascii="Times New Roman" w:hAnsi="Times New Roman" w:cs="Times New Roman"/>
                <w:sz w:val="28"/>
                <w:szCs w:val="28"/>
              </w:rPr>
              <w:t>Điều phối viên</w:t>
            </w:r>
          </w:p>
        </w:tc>
        <w:tc>
          <w:tcPr>
            <w:tcW w:w="1813" w:type="dxa"/>
            <w:tcMar>
              <w:top w:w="0" w:type="dxa"/>
              <w:left w:w="108" w:type="dxa"/>
              <w:bottom w:w="0" w:type="dxa"/>
              <w:right w:w="108" w:type="dxa"/>
            </w:tcMar>
            <w:vAlign w:val="center"/>
          </w:tcPr>
          <w:p w14:paraId="28ACE5FD" w14:textId="77777777" w:rsidR="005744A7" w:rsidRPr="005744A7" w:rsidRDefault="005744A7" w:rsidP="005744A7">
            <w:pPr>
              <w:spacing w:before="120" w:after="120" w:line="340" w:lineRule="atLeast"/>
              <w:ind w:firstLine="53"/>
              <w:jc w:val="center"/>
              <w:rPr>
                <w:rFonts w:ascii="Times New Roman" w:hAnsi="Times New Roman" w:cs="Times New Roman"/>
                <w:sz w:val="28"/>
                <w:szCs w:val="28"/>
              </w:rPr>
            </w:pPr>
            <w:r w:rsidRPr="005744A7">
              <w:rPr>
                <w:rFonts w:ascii="Times New Roman" w:hAnsi="Times New Roman" w:cs="Times New Roman"/>
                <w:sz w:val="28"/>
                <w:szCs w:val="28"/>
              </w:rPr>
              <w:t>120.000/buổi</w:t>
            </w:r>
          </w:p>
        </w:tc>
        <w:tc>
          <w:tcPr>
            <w:tcW w:w="1737" w:type="dxa"/>
            <w:tcMar>
              <w:top w:w="0" w:type="dxa"/>
              <w:left w:w="108" w:type="dxa"/>
              <w:bottom w:w="0" w:type="dxa"/>
              <w:right w:w="108" w:type="dxa"/>
            </w:tcMar>
            <w:vAlign w:val="center"/>
          </w:tcPr>
          <w:p w14:paraId="0BFFD8BB" w14:textId="77777777" w:rsidR="005744A7" w:rsidRPr="005744A7" w:rsidRDefault="005744A7" w:rsidP="005744A7">
            <w:pPr>
              <w:spacing w:before="120" w:after="120" w:line="340" w:lineRule="atLeast"/>
              <w:jc w:val="center"/>
              <w:rPr>
                <w:rFonts w:ascii="Times New Roman" w:hAnsi="Times New Roman" w:cs="Times New Roman"/>
                <w:sz w:val="28"/>
                <w:szCs w:val="28"/>
              </w:rPr>
            </w:pPr>
            <w:r w:rsidRPr="005744A7">
              <w:rPr>
                <w:rFonts w:ascii="Times New Roman" w:hAnsi="Times New Roman" w:cs="Times New Roman"/>
                <w:sz w:val="28"/>
                <w:szCs w:val="28"/>
              </w:rPr>
              <w:t>90.000/buổi</w:t>
            </w:r>
          </w:p>
        </w:tc>
      </w:tr>
    </w:tbl>
    <w:p w14:paraId="79DEC483" w14:textId="77777777" w:rsidR="005744A7" w:rsidRPr="005744A7" w:rsidRDefault="005744A7" w:rsidP="005744A7">
      <w:pPr>
        <w:spacing w:before="120" w:after="120" w:line="340" w:lineRule="atLeast"/>
        <w:ind w:firstLine="709"/>
        <w:jc w:val="both"/>
        <w:rPr>
          <w:rFonts w:ascii="Times New Roman" w:hAnsi="Times New Roman" w:cs="Times New Roman"/>
          <w:sz w:val="28"/>
          <w:szCs w:val="28"/>
        </w:rPr>
      </w:pPr>
      <w:r w:rsidRPr="005744A7">
        <w:rPr>
          <w:rFonts w:ascii="Times New Roman" w:hAnsi="Times New Roman" w:cs="Times New Roman"/>
          <w:sz w:val="28"/>
          <w:szCs w:val="28"/>
        </w:rPr>
        <w:t>Đối tượng được hưởng chế độ thực hiện nhiệm vụ quy định tại điểm c khoản này được xác định theo quyết định phê duyệt của cấp có thẩm quyền.</w:t>
      </w:r>
    </w:p>
    <w:p w14:paraId="7225D796" w14:textId="77777777" w:rsidR="005744A7" w:rsidRPr="005744A7" w:rsidRDefault="005744A7" w:rsidP="005744A7">
      <w:pPr>
        <w:spacing w:before="120" w:after="120" w:line="340" w:lineRule="atLeast"/>
        <w:ind w:firstLine="709"/>
        <w:jc w:val="both"/>
        <w:rPr>
          <w:rFonts w:ascii="Times New Roman" w:hAnsi="Times New Roman" w:cs="Times New Roman"/>
          <w:sz w:val="28"/>
          <w:szCs w:val="28"/>
        </w:rPr>
      </w:pPr>
      <w:r w:rsidRPr="005744A7">
        <w:rPr>
          <w:rFonts w:ascii="Times New Roman" w:hAnsi="Times New Roman" w:cs="Times New Roman"/>
          <w:sz w:val="28"/>
          <w:szCs w:val="28"/>
        </w:rPr>
        <w:t>d</w:t>
      </w:r>
      <w:r w:rsidRPr="005744A7">
        <w:rPr>
          <w:rFonts w:ascii="Times New Roman" w:hAnsi="Times New Roman" w:cs="Times New Roman"/>
          <w:sz w:val="28"/>
          <w:szCs w:val="28"/>
          <w:lang w:val="vi-VN"/>
        </w:rPr>
        <w:t>) Chi sáng tác, dàn dựng, đạo diễn đối với các màn đồng diễn</w:t>
      </w:r>
      <w:r w:rsidRPr="005744A7">
        <w:rPr>
          <w:rFonts w:ascii="Times New Roman" w:hAnsi="Times New Roman" w:cs="Times New Roman"/>
          <w:sz w:val="28"/>
          <w:szCs w:val="28"/>
        </w:rPr>
        <w:t>, chương trình nghệ thuật chào mừng (</w:t>
      </w:r>
      <w:r w:rsidRPr="005744A7">
        <w:rPr>
          <w:rFonts w:ascii="Times New Roman" w:hAnsi="Times New Roman" w:cs="Times New Roman"/>
          <w:sz w:val="28"/>
          <w:szCs w:val="28"/>
          <w:lang w:val="vi-VN"/>
        </w:rPr>
        <w:t xml:space="preserve">đối với Đại hội thể dục thể thao, </w:t>
      </w:r>
      <w:r w:rsidRPr="005744A7">
        <w:rPr>
          <w:rFonts w:ascii="Times New Roman" w:hAnsi="Times New Roman" w:cs="Times New Roman"/>
          <w:sz w:val="28"/>
          <w:szCs w:val="28"/>
        </w:rPr>
        <w:t>Ngày hội, Lễ hội, Hội khỏe Phù Đổng, H</w:t>
      </w:r>
      <w:r w:rsidRPr="005744A7">
        <w:rPr>
          <w:rFonts w:ascii="Times New Roman" w:hAnsi="Times New Roman" w:cs="Times New Roman"/>
          <w:sz w:val="28"/>
          <w:szCs w:val="28"/>
          <w:lang w:val="vi-VN"/>
        </w:rPr>
        <w:t>ội thi thể thao cấp tỉnh</w:t>
      </w:r>
      <w:r w:rsidRPr="005744A7">
        <w:rPr>
          <w:rFonts w:ascii="Times New Roman" w:hAnsi="Times New Roman" w:cs="Times New Roman"/>
          <w:sz w:val="28"/>
          <w:szCs w:val="28"/>
        </w:rPr>
        <w:t>, cấp xã)</w:t>
      </w:r>
      <w:r w:rsidRPr="005744A7">
        <w:rPr>
          <w:rFonts w:ascii="Times New Roman" w:hAnsi="Times New Roman" w:cs="Times New Roman"/>
          <w:sz w:val="28"/>
          <w:szCs w:val="28"/>
          <w:lang w:val="vi-VN"/>
        </w:rPr>
        <w:t>: thanh toán theo hợp đồng kinh tế giữa Ban Tổ chức với các tổ chức hoặc cá nhân, mức chi căn cứ Nghị định số 21/2015/NĐ-CP ngày 14/02/2015 của Chính phủ quy định “về nhuận bút, thù lao đối với tác phẩm điện ảnh, mỹ thuật, nhiếp ảnh, sân khấu và các loại hình nghệ thuật biểu diễn khác”</w:t>
      </w:r>
      <w:r w:rsidRPr="005744A7">
        <w:rPr>
          <w:rFonts w:ascii="Times New Roman" w:hAnsi="Times New Roman" w:cs="Times New Roman"/>
          <w:sz w:val="28"/>
          <w:szCs w:val="28"/>
        </w:rPr>
        <w:t>.</w:t>
      </w:r>
    </w:p>
    <w:p w14:paraId="30CC9B64" w14:textId="77777777" w:rsidR="005744A7" w:rsidRPr="005744A7" w:rsidRDefault="005744A7" w:rsidP="005744A7">
      <w:pPr>
        <w:spacing w:before="120" w:after="120" w:line="340" w:lineRule="atLeast"/>
        <w:ind w:firstLine="709"/>
        <w:jc w:val="both"/>
        <w:rPr>
          <w:rFonts w:ascii="Times New Roman" w:hAnsi="Times New Roman" w:cs="Times New Roman"/>
          <w:sz w:val="28"/>
          <w:szCs w:val="28"/>
        </w:rPr>
      </w:pPr>
      <w:r w:rsidRPr="005744A7">
        <w:rPr>
          <w:rFonts w:ascii="Times New Roman" w:hAnsi="Times New Roman" w:cs="Times New Roman"/>
          <w:sz w:val="28"/>
          <w:szCs w:val="28"/>
        </w:rPr>
        <w:t>đ</w:t>
      </w:r>
      <w:r w:rsidRPr="005744A7">
        <w:rPr>
          <w:rFonts w:ascii="Times New Roman" w:hAnsi="Times New Roman" w:cs="Times New Roman"/>
          <w:sz w:val="28"/>
          <w:szCs w:val="28"/>
          <w:lang w:val="vi-VN"/>
        </w:rPr>
        <w:t xml:space="preserve">) </w:t>
      </w:r>
      <w:r w:rsidRPr="005744A7">
        <w:rPr>
          <w:rFonts w:ascii="Times New Roman" w:hAnsi="Times New Roman" w:cs="Times New Roman"/>
          <w:sz w:val="28"/>
          <w:szCs w:val="28"/>
        </w:rPr>
        <w:t>Chi dịch thuật: Thực hiện theo quy định tại Điều 11 Thông tư số 71/2018/TT-BTC.</w:t>
      </w:r>
    </w:p>
    <w:p w14:paraId="34721595" w14:textId="77777777" w:rsidR="005744A7" w:rsidRPr="005744A7" w:rsidRDefault="005744A7" w:rsidP="005744A7">
      <w:pPr>
        <w:spacing w:before="120" w:after="120" w:line="340" w:lineRule="atLeast"/>
        <w:ind w:firstLine="709"/>
        <w:jc w:val="both"/>
        <w:rPr>
          <w:rFonts w:ascii="Times New Roman" w:hAnsi="Times New Roman" w:cs="Times New Roman"/>
          <w:sz w:val="28"/>
          <w:szCs w:val="28"/>
        </w:rPr>
      </w:pPr>
      <w:r w:rsidRPr="005744A7">
        <w:rPr>
          <w:rFonts w:ascii="Times New Roman" w:hAnsi="Times New Roman" w:cs="Times New Roman"/>
          <w:sz w:val="28"/>
          <w:szCs w:val="28"/>
        </w:rPr>
        <w:t xml:space="preserve">e) Các khoản chi khác: Thực hiện theo quy định của pháp luật hiện hành, đối với các nội dung chưa được quy định chi tại Nghị quyết này và các văn bản pháp luật khác thì thực hiện trên cơ sở khối lượng công việc, theo hóa đơn, chứng từ hợp pháp và theo quy định của pháp luật về đấu thầu: Chi tổ chức lễ khai mạc, bế mạc, trang trí, thuê trang phục, đạo cụ; chi thuê phương tiện truyền thông, tuyên truyền, họp báo, hội nghị, hội thảo, tập huấn trọng tài; chi phí đi lại, thuê phương tiện vận chuyển, máy móc thiết bị phục vụ công tác tổ chức giải; chi làm huy chương, cờ, cúp; chi in vé, giấy mời; chi thuê địa điểm, tiền điện, nước tại địa điểm thi đấu; chi </w:t>
      </w:r>
      <w:r w:rsidRPr="005744A7">
        <w:rPr>
          <w:rFonts w:ascii="Times New Roman" w:hAnsi="Times New Roman" w:cs="Times New Roman"/>
          <w:sz w:val="28"/>
          <w:szCs w:val="28"/>
        </w:rPr>
        <w:lastRenderedPageBreak/>
        <w:t>khám phân loại thương tật (đối với các giải thể thao người khuyết tật); chi đón tiếp khách… các khoản chi khác theo kế hoạch của cấp có thẩm quyền.</w:t>
      </w:r>
    </w:p>
    <w:p w14:paraId="17B2CF32" w14:textId="77777777" w:rsidR="005744A7" w:rsidRPr="005744A7" w:rsidRDefault="005744A7" w:rsidP="005744A7">
      <w:pPr>
        <w:spacing w:before="120" w:after="120" w:line="340" w:lineRule="atLeast"/>
        <w:ind w:firstLine="709"/>
        <w:jc w:val="both"/>
        <w:rPr>
          <w:rFonts w:ascii="Times New Roman" w:hAnsi="Times New Roman" w:cs="Times New Roman"/>
          <w:sz w:val="28"/>
          <w:szCs w:val="28"/>
        </w:rPr>
      </w:pPr>
      <w:r w:rsidRPr="005744A7">
        <w:rPr>
          <w:rFonts w:ascii="Times New Roman" w:hAnsi="Times New Roman" w:cs="Times New Roman"/>
          <w:sz w:val="28"/>
          <w:szCs w:val="28"/>
        </w:rPr>
        <w:t xml:space="preserve">g) </w:t>
      </w:r>
      <w:r w:rsidRPr="005744A7">
        <w:rPr>
          <w:rFonts w:ascii="Times New Roman" w:hAnsi="Times New Roman" w:cs="Times New Roman"/>
          <w:sz w:val="28"/>
          <w:szCs w:val="28"/>
          <w:lang w:val="vi-VN"/>
        </w:rPr>
        <w:t>Tiền ăn vận động viên, huấn luyện</w:t>
      </w:r>
      <w:r w:rsidRPr="005744A7">
        <w:rPr>
          <w:rFonts w:ascii="Times New Roman" w:hAnsi="Times New Roman" w:cs="Times New Roman"/>
          <w:sz w:val="28"/>
          <w:szCs w:val="28"/>
        </w:rPr>
        <w:t xml:space="preserve"> viên</w:t>
      </w:r>
      <w:r w:rsidRPr="005744A7">
        <w:rPr>
          <w:rFonts w:ascii="Times New Roman" w:hAnsi="Times New Roman" w:cs="Times New Roman"/>
          <w:sz w:val="28"/>
          <w:szCs w:val="28"/>
          <w:lang w:val="vi-VN"/>
        </w:rPr>
        <w:t xml:space="preserve"> </w:t>
      </w:r>
      <w:r w:rsidRPr="005744A7">
        <w:rPr>
          <w:rFonts w:ascii="Times New Roman" w:hAnsi="Times New Roman" w:cs="Times New Roman"/>
          <w:sz w:val="28"/>
          <w:szCs w:val="28"/>
        </w:rPr>
        <w:t xml:space="preserve">(không thuộc đối tượng trong Đề án đào tạo năng khiếu thể dục thể thao và vận động viên thể thao thành tích cao tỉnh Lai Châu) </w:t>
      </w:r>
      <w:r w:rsidRPr="005744A7">
        <w:rPr>
          <w:rFonts w:ascii="Times New Roman" w:hAnsi="Times New Roman" w:cs="Times New Roman"/>
          <w:sz w:val="28"/>
          <w:szCs w:val="28"/>
          <w:lang w:val="vi-VN"/>
        </w:rPr>
        <w:t xml:space="preserve">tham gia các giải thi đấu thể thao </w:t>
      </w:r>
      <w:r w:rsidRPr="005744A7">
        <w:rPr>
          <w:rFonts w:ascii="Times New Roman" w:hAnsi="Times New Roman" w:cs="Times New Roman"/>
          <w:sz w:val="28"/>
          <w:szCs w:val="28"/>
        </w:rPr>
        <w:t>(thời gian áp dụng là số ngày có mặt thực tế tập trung tập luyện và tập trung thi đấu theo quyết định của cấp có thẩm quyền</w:t>
      </w:r>
      <w:r w:rsidRPr="005744A7">
        <w:rPr>
          <w:rFonts w:ascii="Times New Roman" w:hAnsi="Times New Roman" w:cs="Times New Roman"/>
          <w:sz w:val="28"/>
          <w:szCs w:val="28"/>
          <w:lang w:val="vi-VN"/>
        </w:rPr>
        <w:t>)</w:t>
      </w:r>
      <w:r w:rsidRPr="005744A7">
        <w:rPr>
          <w:rFonts w:ascii="Times New Roman" w:hAnsi="Times New Roman" w:cs="Times New Roman"/>
          <w:sz w:val="28"/>
          <w:szCs w:val="28"/>
        </w:rPr>
        <w:t>, như sau</w:t>
      </w:r>
      <w:r w:rsidRPr="005744A7">
        <w:rPr>
          <w:rFonts w:ascii="Times New Roman" w:hAnsi="Times New Roman" w:cs="Times New Roman"/>
          <w:sz w:val="28"/>
          <w:szCs w:val="28"/>
          <w:lang w:val="vi-VN"/>
        </w:rPr>
        <w:t>:</w:t>
      </w:r>
    </w:p>
    <w:tbl>
      <w:tblPr>
        <w:tblStyle w:val="TableGrid"/>
        <w:tblpPr w:leftFromText="180" w:rightFromText="180" w:vertAnchor="text" w:tblpY="1"/>
        <w:tblOverlap w:val="never"/>
        <w:tblW w:w="0" w:type="auto"/>
        <w:tblLook w:val="04A0" w:firstRow="1" w:lastRow="0" w:firstColumn="1" w:lastColumn="0" w:noHBand="0" w:noVBand="1"/>
      </w:tblPr>
      <w:tblGrid>
        <w:gridCol w:w="743"/>
        <w:gridCol w:w="3962"/>
        <w:gridCol w:w="2263"/>
        <w:gridCol w:w="2264"/>
      </w:tblGrid>
      <w:tr w:rsidR="005744A7" w:rsidRPr="005744A7" w14:paraId="1BA69053" w14:textId="77777777" w:rsidTr="005F6441">
        <w:trPr>
          <w:tblHeader/>
        </w:trPr>
        <w:tc>
          <w:tcPr>
            <w:tcW w:w="747" w:type="dxa"/>
            <w:vMerge w:val="restart"/>
            <w:vAlign w:val="center"/>
          </w:tcPr>
          <w:p w14:paraId="41C37161" w14:textId="77777777" w:rsidR="005744A7" w:rsidRPr="005744A7" w:rsidRDefault="005744A7" w:rsidP="005744A7">
            <w:pPr>
              <w:spacing w:before="120" w:after="120" w:line="340" w:lineRule="atLeast"/>
              <w:jc w:val="center"/>
              <w:rPr>
                <w:rFonts w:cs="Times New Roman"/>
                <w:b/>
                <w:sz w:val="28"/>
                <w:szCs w:val="28"/>
              </w:rPr>
            </w:pPr>
            <w:r w:rsidRPr="005744A7">
              <w:rPr>
                <w:rFonts w:cs="Times New Roman"/>
                <w:b/>
                <w:sz w:val="28"/>
                <w:szCs w:val="28"/>
              </w:rPr>
              <w:t>Stt</w:t>
            </w:r>
          </w:p>
        </w:tc>
        <w:tc>
          <w:tcPr>
            <w:tcW w:w="4011" w:type="dxa"/>
            <w:vMerge w:val="restart"/>
            <w:vAlign w:val="center"/>
          </w:tcPr>
          <w:p w14:paraId="01E16345" w14:textId="77777777" w:rsidR="005744A7" w:rsidRPr="005744A7" w:rsidRDefault="005744A7" w:rsidP="005744A7">
            <w:pPr>
              <w:spacing w:before="120" w:after="120" w:line="340" w:lineRule="atLeast"/>
              <w:ind w:firstLine="12"/>
              <w:jc w:val="center"/>
              <w:rPr>
                <w:rFonts w:cs="Times New Roman"/>
                <w:b/>
                <w:sz w:val="28"/>
                <w:szCs w:val="28"/>
              </w:rPr>
            </w:pPr>
            <w:r w:rsidRPr="005744A7">
              <w:rPr>
                <w:rFonts w:cs="Times New Roman"/>
                <w:b/>
                <w:sz w:val="28"/>
                <w:szCs w:val="28"/>
              </w:rPr>
              <w:t>Đối tượng</w:t>
            </w:r>
          </w:p>
        </w:tc>
        <w:tc>
          <w:tcPr>
            <w:tcW w:w="4564" w:type="dxa"/>
            <w:gridSpan w:val="2"/>
            <w:vAlign w:val="center"/>
          </w:tcPr>
          <w:p w14:paraId="3EA9F70D" w14:textId="77777777" w:rsidR="005744A7" w:rsidRPr="005744A7" w:rsidRDefault="005744A7" w:rsidP="005744A7">
            <w:pPr>
              <w:spacing w:before="120" w:after="120" w:line="340" w:lineRule="atLeast"/>
              <w:ind w:hanging="1"/>
              <w:jc w:val="center"/>
              <w:rPr>
                <w:rFonts w:cs="Times New Roman"/>
                <w:b/>
                <w:sz w:val="28"/>
                <w:szCs w:val="28"/>
              </w:rPr>
            </w:pPr>
            <w:r w:rsidRPr="005744A7">
              <w:rPr>
                <w:rFonts w:cs="Times New Roman"/>
                <w:b/>
                <w:sz w:val="28"/>
                <w:szCs w:val="28"/>
              </w:rPr>
              <w:t>Mức chi</w:t>
            </w:r>
          </w:p>
          <w:p w14:paraId="19779547" w14:textId="77777777" w:rsidR="005744A7" w:rsidRPr="005744A7" w:rsidRDefault="005744A7" w:rsidP="005744A7">
            <w:pPr>
              <w:spacing w:before="120" w:after="120" w:line="340" w:lineRule="atLeast"/>
              <w:ind w:hanging="1"/>
              <w:jc w:val="center"/>
              <w:rPr>
                <w:rFonts w:cs="Times New Roman"/>
                <w:b/>
                <w:sz w:val="28"/>
                <w:szCs w:val="28"/>
              </w:rPr>
            </w:pPr>
            <w:r w:rsidRPr="005744A7">
              <w:rPr>
                <w:rFonts w:cs="Times New Roman"/>
                <w:b/>
                <w:sz w:val="28"/>
                <w:szCs w:val="28"/>
              </w:rPr>
              <w:t>Đơn vị tính: Đồng/người/ngày</w:t>
            </w:r>
          </w:p>
        </w:tc>
      </w:tr>
      <w:tr w:rsidR="005744A7" w:rsidRPr="005744A7" w14:paraId="42EBDDDA" w14:textId="77777777" w:rsidTr="005F6441">
        <w:trPr>
          <w:tblHeader/>
        </w:trPr>
        <w:tc>
          <w:tcPr>
            <w:tcW w:w="747" w:type="dxa"/>
            <w:vMerge/>
            <w:vAlign w:val="center"/>
          </w:tcPr>
          <w:p w14:paraId="5FFB7739" w14:textId="77777777" w:rsidR="005744A7" w:rsidRPr="005744A7" w:rsidRDefault="005744A7" w:rsidP="005744A7">
            <w:pPr>
              <w:spacing w:before="120" w:after="120" w:line="340" w:lineRule="atLeast"/>
              <w:jc w:val="center"/>
              <w:rPr>
                <w:rFonts w:cs="Times New Roman"/>
                <w:b/>
                <w:sz w:val="28"/>
                <w:szCs w:val="28"/>
              </w:rPr>
            </w:pPr>
          </w:p>
        </w:tc>
        <w:tc>
          <w:tcPr>
            <w:tcW w:w="4011" w:type="dxa"/>
            <w:vMerge/>
            <w:vAlign w:val="center"/>
          </w:tcPr>
          <w:p w14:paraId="4D19B2F4" w14:textId="77777777" w:rsidR="005744A7" w:rsidRPr="005744A7" w:rsidRDefault="005744A7" w:rsidP="005744A7">
            <w:pPr>
              <w:spacing w:before="120" w:after="120" w:line="340" w:lineRule="atLeast"/>
              <w:ind w:firstLine="12"/>
              <w:jc w:val="center"/>
              <w:rPr>
                <w:rFonts w:cs="Times New Roman"/>
                <w:b/>
                <w:sz w:val="28"/>
                <w:szCs w:val="28"/>
              </w:rPr>
            </w:pPr>
          </w:p>
        </w:tc>
        <w:tc>
          <w:tcPr>
            <w:tcW w:w="2282" w:type="dxa"/>
            <w:vAlign w:val="center"/>
          </w:tcPr>
          <w:p w14:paraId="6DF30E09" w14:textId="77777777" w:rsidR="005744A7" w:rsidRPr="005744A7" w:rsidRDefault="005744A7" w:rsidP="005744A7">
            <w:pPr>
              <w:spacing w:before="120" w:after="120" w:line="340" w:lineRule="atLeast"/>
              <w:jc w:val="center"/>
              <w:rPr>
                <w:rFonts w:cs="Times New Roman"/>
                <w:b/>
                <w:sz w:val="28"/>
                <w:szCs w:val="28"/>
              </w:rPr>
            </w:pPr>
            <w:r w:rsidRPr="005744A7">
              <w:rPr>
                <w:rFonts w:cs="Times New Roman"/>
                <w:b/>
                <w:sz w:val="28"/>
                <w:szCs w:val="28"/>
              </w:rPr>
              <w:t>Trong thời gian tập trung tập luyện</w:t>
            </w:r>
          </w:p>
        </w:tc>
        <w:tc>
          <w:tcPr>
            <w:tcW w:w="2282" w:type="dxa"/>
            <w:vAlign w:val="center"/>
          </w:tcPr>
          <w:p w14:paraId="206E4F7B" w14:textId="77777777" w:rsidR="005744A7" w:rsidRPr="005744A7" w:rsidRDefault="005744A7" w:rsidP="005744A7">
            <w:pPr>
              <w:spacing w:before="120" w:after="120" w:line="340" w:lineRule="atLeast"/>
              <w:ind w:firstLine="32"/>
              <w:jc w:val="center"/>
              <w:rPr>
                <w:rFonts w:cs="Times New Roman"/>
                <w:b/>
                <w:sz w:val="28"/>
                <w:szCs w:val="28"/>
              </w:rPr>
            </w:pPr>
            <w:r w:rsidRPr="005744A7">
              <w:rPr>
                <w:rFonts w:cs="Times New Roman"/>
                <w:b/>
                <w:sz w:val="28"/>
                <w:szCs w:val="28"/>
              </w:rPr>
              <w:t>Trong thời gian tập trung thi đấu</w:t>
            </w:r>
          </w:p>
        </w:tc>
      </w:tr>
      <w:tr w:rsidR="005744A7" w:rsidRPr="005744A7" w14:paraId="09B52301" w14:textId="77777777" w:rsidTr="005F6441">
        <w:tc>
          <w:tcPr>
            <w:tcW w:w="747" w:type="dxa"/>
            <w:vAlign w:val="center"/>
          </w:tcPr>
          <w:p w14:paraId="6DAAC890" w14:textId="77777777" w:rsidR="005744A7" w:rsidRPr="005744A7" w:rsidRDefault="005744A7" w:rsidP="005744A7">
            <w:pPr>
              <w:spacing w:before="120" w:after="120" w:line="340" w:lineRule="atLeast"/>
              <w:jc w:val="center"/>
              <w:rPr>
                <w:rFonts w:cs="Times New Roman"/>
                <w:sz w:val="28"/>
                <w:szCs w:val="28"/>
              </w:rPr>
            </w:pPr>
            <w:r w:rsidRPr="005744A7">
              <w:rPr>
                <w:rFonts w:cs="Times New Roman"/>
                <w:sz w:val="28"/>
                <w:szCs w:val="28"/>
              </w:rPr>
              <w:t>1</w:t>
            </w:r>
          </w:p>
        </w:tc>
        <w:tc>
          <w:tcPr>
            <w:tcW w:w="4011" w:type="dxa"/>
            <w:vAlign w:val="center"/>
          </w:tcPr>
          <w:p w14:paraId="4BDD2A62" w14:textId="77777777" w:rsidR="005744A7" w:rsidRPr="005744A7" w:rsidRDefault="005744A7" w:rsidP="005744A7">
            <w:pPr>
              <w:spacing w:before="120" w:after="120" w:line="340" w:lineRule="atLeast"/>
              <w:ind w:firstLine="12"/>
              <w:jc w:val="both"/>
              <w:rPr>
                <w:rFonts w:cs="Times New Roman"/>
                <w:sz w:val="28"/>
                <w:szCs w:val="28"/>
              </w:rPr>
            </w:pPr>
            <w:r w:rsidRPr="005744A7">
              <w:rPr>
                <w:rFonts w:cs="Times New Roman"/>
                <w:sz w:val="28"/>
                <w:szCs w:val="28"/>
              </w:rPr>
              <w:t xml:space="preserve">Vận </w:t>
            </w:r>
            <w:r w:rsidRPr="005744A7">
              <w:rPr>
                <w:rFonts w:cs="Times New Roman"/>
                <w:sz w:val="28"/>
                <w:szCs w:val="28"/>
                <w:lang w:val="vi-VN"/>
              </w:rPr>
              <w:t>động viên, huấn luyện</w:t>
            </w:r>
            <w:r w:rsidRPr="005744A7">
              <w:rPr>
                <w:rFonts w:cs="Times New Roman"/>
                <w:sz w:val="28"/>
                <w:szCs w:val="28"/>
              </w:rPr>
              <w:t xml:space="preserve"> viên</w:t>
            </w:r>
            <w:r w:rsidRPr="005744A7">
              <w:rPr>
                <w:rFonts w:cs="Times New Roman"/>
                <w:sz w:val="28"/>
                <w:szCs w:val="28"/>
                <w:lang w:val="vi-VN"/>
              </w:rPr>
              <w:t xml:space="preserve"> </w:t>
            </w:r>
            <w:r w:rsidRPr="005744A7">
              <w:rPr>
                <w:rFonts w:cs="Times New Roman"/>
                <w:sz w:val="28"/>
                <w:szCs w:val="28"/>
              </w:rPr>
              <w:t xml:space="preserve">(không thuộc đối tượng trong Đề án đào tạo năng khiếu thể dục thể thao và vận động viên thể thao thành tích cao tỉnh Lai Châu) </w:t>
            </w:r>
          </w:p>
        </w:tc>
        <w:tc>
          <w:tcPr>
            <w:tcW w:w="2282" w:type="dxa"/>
            <w:vAlign w:val="center"/>
          </w:tcPr>
          <w:p w14:paraId="7EAFC4FE" w14:textId="77777777" w:rsidR="005744A7" w:rsidRPr="005744A7" w:rsidRDefault="005744A7" w:rsidP="005744A7">
            <w:pPr>
              <w:spacing w:before="120" w:after="120" w:line="340" w:lineRule="atLeast"/>
              <w:jc w:val="center"/>
              <w:rPr>
                <w:rFonts w:cs="Times New Roman"/>
                <w:sz w:val="28"/>
                <w:szCs w:val="28"/>
              </w:rPr>
            </w:pPr>
            <w:r w:rsidRPr="005744A7">
              <w:rPr>
                <w:rFonts w:cs="Times New Roman"/>
                <w:sz w:val="28"/>
                <w:szCs w:val="28"/>
              </w:rPr>
              <w:t>240.000</w:t>
            </w:r>
          </w:p>
        </w:tc>
        <w:tc>
          <w:tcPr>
            <w:tcW w:w="2282" w:type="dxa"/>
            <w:vAlign w:val="center"/>
          </w:tcPr>
          <w:p w14:paraId="38254AD8" w14:textId="77777777" w:rsidR="005744A7" w:rsidRPr="005744A7" w:rsidRDefault="005744A7" w:rsidP="005744A7">
            <w:pPr>
              <w:spacing w:before="120" w:after="120" w:line="340" w:lineRule="atLeast"/>
              <w:ind w:firstLine="32"/>
              <w:jc w:val="center"/>
              <w:rPr>
                <w:rFonts w:cs="Times New Roman"/>
                <w:sz w:val="28"/>
                <w:szCs w:val="28"/>
              </w:rPr>
            </w:pPr>
            <w:r w:rsidRPr="005744A7">
              <w:rPr>
                <w:rFonts w:cs="Times New Roman"/>
                <w:sz w:val="28"/>
                <w:szCs w:val="28"/>
              </w:rPr>
              <w:t>320.000</w:t>
            </w:r>
          </w:p>
        </w:tc>
      </w:tr>
      <w:tr w:rsidR="005744A7" w:rsidRPr="005744A7" w14:paraId="185FA54B" w14:textId="77777777" w:rsidTr="005F6441">
        <w:tc>
          <w:tcPr>
            <w:tcW w:w="747" w:type="dxa"/>
            <w:vAlign w:val="center"/>
          </w:tcPr>
          <w:p w14:paraId="050C8B60" w14:textId="77777777" w:rsidR="005744A7" w:rsidRPr="005744A7" w:rsidRDefault="005744A7" w:rsidP="005744A7">
            <w:pPr>
              <w:spacing w:before="120" w:after="120" w:line="340" w:lineRule="atLeast"/>
              <w:jc w:val="center"/>
              <w:rPr>
                <w:rFonts w:cs="Times New Roman"/>
                <w:sz w:val="28"/>
                <w:szCs w:val="28"/>
              </w:rPr>
            </w:pPr>
            <w:r w:rsidRPr="005744A7">
              <w:rPr>
                <w:rFonts w:cs="Times New Roman"/>
                <w:sz w:val="28"/>
                <w:szCs w:val="28"/>
              </w:rPr>
              <w:t>2</w:t>
            </w:r>
          </w:p>
        </w:tc>
        <w:tc>
          <w:tcPr>
            <w:tcW w:w="4011" w:type="dxa"/>
            <w:vAlign w:val="center"/>
          </w:tcPr>
          <w:p w14:paraId="4D4B8338" w14:textId="77777777" w:rsidR="005744A7" w:rsidRPr="005744A7" w:rsidRDefault="005744A7" w:rsidP="005744A7">
            <w:pPr>
              <w:spacing w:before="120" w:after="120" w:line="340" w:lineRule="atLeast"/>
              <w:ind w:firstLine="12"/>
              <w:jc w:val="both"/>
              <w:rPr>
                <w:rFonts w:cs="Times New Roman"/>
                <w:sz w:val="28"/>
                <w:szCs w:val="28"/>
              </w:rPr>
            </w:pPr>
            <w:r w:rsidRPr="005744A7">
              <w:rPr>
                <w:rFonts w:cs="Times New Roman"/>
                <w:sz w:val="28"/>
                <w:szCs w:val="28"/>
              </w:rPr>
              <w:t>Vận động viên, huấn luyện viên tham gia giải thi đấu cấp tỉnh</w:t>
            </w:r>
          </w:p>
        </w:tc>
        <w:tc>
          <w:tcPr>
            <w:tcW w:w="2282" w:type="dxa"/>
            <w:vAlign w:val="center"/>
          </w:tcPr>
          <w:p w14:paraId="64F5CEA9" w14:textId="77777777" w:rsidR="005744A7" w:rsidRPr="005744A7" w:rsidRDefault="005744A7" w:rsidP="005744A7">
            <w:pPr>
              <w:spacing w:before="120" w:after="120" w:line="340" w:lineRule="atLeast"/>
              <w:jc w:val="center"/>
              <w:rPr>
                <w:rFonts w:cs="Times New Roman"/>
                <w:sz w:val="28"/>
                <w:szCs w:val="28"/>
              </w:rPr>
            </w:pPr>
            <w:r w:rsidRPr="005744A7">
              <w:rPr>
                <w:rFonts w:cs="Times New Roman"/>
                <w:sz w:val="28"/>
                <w:szCs w:val="28"/>
              </w:rPr>
              <w:t>180.000</w:t>
            </w:r>
          </w:p>
        </w:tc>
        <w:tc>
          <w:tcPr>
            <w:tcW w:w="2282" w:type="dxa"/>
            <w:vAlign w:val="center"/>
          </w:tcPr>
          <w:p w14:paraId="450628FF" w14:textId="77777777" w:rsidR="005744A7" w:rsidRPr="005744A7" w:rsidRDefault="005744A7" w:rsidP="005744A7">
            <w:pPr>
              <w:spacing w:before="120" w:after="120" w:line="340" w:lineRule="atLeast"/>
              <w:ind w:firstLine="32"/>
              <w:jc w:val="center"/>
              <w:rPr>
                <w:rFonts w:cs="Times New Roman"/>
                <w:sz w:val="28"/>
                <w:szCs w:val="28"/>
              </w:rPr>
            </w:pPr>
            <w:r w:rsidRPr="005744A7">
              <w:rPr>
                <w:rFonts w:cs="Times New Roman"/>
                <w:sz w:val="28"/>
                <w:szCs w:val="28"/>
              </w:rPr>
              <w:t>240.000</w:t>
            </w:r>
          </w:p>
        </w:tc>
      </w:tr>
      <w:tr w:rsidR="005744A7" w:rsidRPr="005744A7" w14:paraId="1B1066F4" w14:textId="77777777" w:rsidTr="005F6441">
        <w:tc>
          <w:tcPr>
            <w:tcW w:w="747" w:type="dxa"/>
            <w:vAlign w:val="center"/>
          </w:tcPr>
          <w:p w14:paraId="2854DBE1" w14:textId="77777777" w:rsidR="005744A7" w:rsidRPr="005744A7" w:rsidRDefault="005744A7" w:rsidP="005744A7">
            <w:pPr>
              <w:spacing w:before="120" w:after="120" w:line="340" w:lineRule="atLeast"/>
              <w:jc w:val="center"/>
              <w:rPr>
                <w:rFonts w:cs="Times New Roman"/>
                <w:sz w:val="28"/>
                <w:szCs w:val="28"/>
              </w:rPr>
            </w:pPr>
            <w:r w:rsidRPr="005744A7">
              <w:rPr>
                <w:rFonts w:cs="Times New Roman"/>
                <w:sz w:val="28"/>
                <w:szCs w:val="28"/>
              </w:rPr>
              <w:t>3</w:t>
            </w:r>
          </w:p>
        </w:tc>
        <w:tc>
          <w:tcPr>
            <w:tcW w:w="4011" w:type="dxa"/>
            <w:vAlign w:val="center"/>
          </w:tcPr>
          <w:p w14:paraId="5A8411F7" w14:textId="77777777" w:rsidR="005744A7" w:rsidRPr="005744A7" w:rsidRDefault="005744A7" w:rsidP="005744A7">
            <w:pPr>
              <w:spacing w:before="120" w:after="120" w:line="340" w:lineRule="atLeast"/>
              <w:ind w:firstLine="12"/>
              <w:jc w:val="both"/>
              <w:rPr>
                <w:rFonts w:cs="Times New Roman"/>
                <w:sz w:val="28"/>
                <w:szCs w:val="28"/>
              </w:rPr>
            </w:pPr>
            <w:r w:rsidRPr="005744A7">
              <w:rPr>
                <w:rFonts w:cs="Times New Roman"/>
                <w:sz w:val="28"/>
                <w:szCs w:val="28"/>
              </w:rPr>
              <w:t>Vận động viên, huấn luyện viên tham gia thi đấu cấp xã</w:t>
            </w:r>
          </w:p>
        </w:tc>
        <w:tc>
          <w:tcPr>
            <w:tcW w:w="2282" w:type="dxa"/>
            <w:vAlign w:val="center"/>
          </w:tcPr>
          <w:p w14:paraId="17B218A9" w14:textId="77777777" w:rsidR="005744A7" w:rsidRPr="005744A7" w:rsidRDefault="005744A7" w:rsidP="005744A7">
            <w:pPr>
              <w:spacing w:before="120" w:after="120" w:line="340" w:lineRule="atLeast"/>
              <w:jc w:val="center"/>
              <w:rPr>
                <w:rFonts w:cs="Times New Roman"/>
                <w:sz w:val="28"/>
                <w:szCs w:val="28"/>
              </w:rPr>
            </w:pPr>
            <w:r w:rsidRPr="005744A7">
              <w:rPr>
                <w:rFonts w:cs="Times New Roman"/>
                <w:sz w:val="28"/>
                <w:szCs w:val="28"/>
              </w:rPr>
              <w:t>120.000</w:t>
            </w:r>
          </w:p>
        </w:tc>
        <w:tc>
          <w:tcPr>
            <w:tcW w:w="2282" w:type="dxa"/>
            <w:vAlign w:val="center"/>
          </w:tcPr>
          <w:p w14:paraId="2668BC66" w14:textId="77777777" w:rsidR="005744A7" w:rsidRPr="005744A7" w:rsidRDefault="005744A7" w:rsidP="005744A7">
            <w:pPr>
              <w:spacing w:before="120" w:after="120" w:line="340" w:lineRule="atLeast"/>
              <w:ind w:firstLine="32"/>
              <w:jc w:val="center"/>
              <w:rPr>
                <w:rFonts w:cs="Times New Roman"/>
                <w:sz w:val="28"/>
                <w:szCs w:val="28"/>
              </w:rPr>
            </w:pPr>
            <w:r w:rsidRPr="005744A7">
              <w:rPr>
                <w:rFonts w:cs="Times New Roman"/>
                <w:sz w:val="28"/>
                <w:szCs w:val="28"/>
              </w:rPr>
              <w:t>160.000</w:t>
            </w:r>
          </w:p>
        </w:tc>
      </w:tr>
    </w:tbl>
    <w:p w14:paraId="5F4A6692" w14:textId="77777777" w:rsidR="005744A7" w:rsidRPr="005744A7" w:rsidRDefault="005744A7" w:rsidP="005744A7">
      <w:pPr>
        <w:spacing w:before="120" w:after="120" w:line="340" w:lineRule="atLeast"/>
        <w:ind w:firstLine="709"/>
        <w:jc w:val="both"/>
        <w:rPr>
          <w:rFonts w:ascii="Times New Roman" w:hAnsi="Times New Roman" w:cs="Times New Roman"/>
          <w:sz w:val="28"/>
          <w:szCs w:val="28"/>
        </w:rPr>
      </w:pPr>
      <w:r w:rsidRPr="005744A7">
        <w:rPr>
          <w:rFonts w:ascii="Times New Roman" w:eastAsia="Times New Roman" w:hAnsi="Times New Roman" w:cs="Times New Roman"/>
          <w:sz w:val="28"/>
          <w:szCs w:val="28"/>
        </w:rPr>
        <w:t xml:space="preserve">2. </w:t>
      </w:r>
      <w:r w:rsidRPr="005744A7">
        <w:rPr>
          <w:rFonts w:ascii="Times New Roman" w:hAnsi="Times New Roman" w:cs="Times New Roman"/>
          <w:sz w:val="28"/>
          <w:szCs w:val="28"/>
        </w:rPr>
        <w:t>Chế độ tiền lương đối với thành viên đội tuyển thể thao tham gia tập trung tập huấn, thi đấu.</w:t>
      </w:r>
    </w:p>
    <w:p w14:paraId="444DD744" w14:textId="77777777" w:rsidR="005744A7" w:rsidRPr="005744A7" w:rsidRDefault="005744A7" w:rsidP="005744A7">
      <w:pPr>
        <w:autoSpaceDE w:val="0"/>
        <w:autoSpaceDN w:val="0"/>
        <w:spacing w:before="120" w:after="120" w:line="340" w:lineRule="atLeast"/>
        <w:ind w:left="60" w:right="28" w:firstLine="709"/>
        <w:jc w:val="both"/>
        <w:rPr>
          <w:rFonts w:ascii="Times New Roman" w:hAnsi="Times New Roman" w:cs="Times New Roman"/>
          <w:sz w:val="28"/>
          <w:szCs w:val="28"/>
        </w:rPr>
      </w:pPr>
      <w:r w:rsidRPr="005744A7">
        <w:rPr>
          <w:rFonts w:ascii="Times New Roman" w:hAnsi="Times New Roman" w:cs="Times New Roman"/>
          <w:sz w:val="28"/>
          <w:szCs w:val="28"/>
        </w:rPr>
        <w:t xml:space="preserve">a) </w:t>
      </w:r>
      <w:r w:rsidRPr="005744A7">
        <w:rPr>
          <w:rFonts w:ascii="Times New Roman" w:eastAsia="Times New Roman" w:hAnsi="Times New Roman" w:cs="Times New Roman"/>
          <w:sz w:val="28"/>
          <w:szCs w:val="28"/>
          <w:lang w:eastAsia="vi-VN"/>
        </w:rPr>
        <w:t>T</w:t>
      </w:r>
      <w:r w:rsidRPr="005744A7">
        <w:rPr>
          <w:rFonts w:ascii="Times New Roman" w:hAnsi="Times New Roman" w:cs="Times New Roman"/>
          <w:bCs/>
          <w:sz w:val="28"/>
          <w:szCs w:val="28"/>
        </w:rPr>
        <w:t xml:space="preserve">iền lương đối với </w:t>
      </w:r>
      <w:r w:rsidRPr="005744A7">
        <w:rPr>
          <w:rFonts w:ascii="Times New Roman" w:eastAsia="Times New Roman" w:hAnsi="Times New Roman" w:cs="Times New Roman"/>
          <w:sz w:val="28"/>
          <w:szCs w:val="28"/>
          <w:lang w:val="vi-VN" w:eastAsia="vi-VN"/>
        </w:rPr>
        <w:t>huấn luyện viên, vận động viên đội tuyển</w:t>
      </w:r>
      <w:r w:rsidRPr="005744A7">
        <w:rPr>
          <w:rFonts w:ascii="Times New Roman" w:eastAsia="Times New Roman" w:hAnsi="Times New Roman" w:cs="Times New Roman"/>
          <w:sz w:val="28"/>
          <w:szCs w:val="28"/>
          <w:lang w:eastAsia="vi-VN"/>
        </w:rPr>
        <w:t>,</w:t>
      </w:r>
      <w:r w:rsidRPr="005744A7">
        <w:rPr>
          <w:rFonts w:ascii="Times New Roman" w:eastAsia="Times New Roman" w:hAnsi="Times New Roman" w:cs="Times New Roman"/>
          <w:sz w:val="28"/>
          <w:szCs w:val="28"/>
          <w:lang w:val="vi-VN" w:eastAsia="vi-VN"/>
        </w:rPr>
        <w:t xml:space="preserve"> đội tuyển trẻ</w:t>
      </w:r>
      <w:r w:rsidRPr="005744A7">
        <w:rPr>
          <w:rFonts w:ascii="Times New Roman" w:eastAsia="Times New Roman" w:hAnsi="Times New Roman" w:cs="Times New Roman"/>
          <w:sz w:val="28"/>
          <w:szCs w:val="28"/>
          <w:lang w:eastAsia="vi-VN"/>
        </w:rPr>
        <w:t>,</w:t>
      </w:r>
      <w:r w:rsidRPr="005744A7">
        <w:rPr>
          <w:rFonts w:ascii="Times New Roman" w:eastAsia="Times New Roman" w:hAnsi="Times New Roman" w:cs="Times New Roman"/>
          <w:sz w:val="28"/>
          <w:szCs w:val="28"/>
          <w:lang w:val="vi-VN" w:eastAsia="vi-VN"/>
        </w:rPr>
        <w:t xml:space="preserve"> đội tuyển năng khiếu của tỉnh hưởng lương từ ngân sách nhà nước được hưởng tiền lương</w:t>
      </w:r>
      <w:r w:rsidRPr="005744A7">
        <w:rPr>
          <w:rFonts w:ascii="Times New Roman" w:eastAsia="Times New Roman" w:hAnsi="Times New Roman" w:cs="Times New Roman"/>
          <w:sz w:val="28"/>
          <w:szCs w:val="28"/>
          <w:lang w:eastAsia="vi-VN"/>
        </w:rPr>
        <w:t xml:space="preserve"> theo quy định tại điểm a, b khoản 1 Điều 4 Nghị định số 349/2025/NĐ-CP ngày 30 tháng 12 năm 2025 của Chính phủ về quy định chế độ chính sách đối với thành viên đội thể thao tham gia tập trung tập huấn, thi đấu.</w:t>
      </w:r>
    </w:p>
    <w:p w14:paraId="79481894" w14:textId="77777777" w:rsidR="005744A7" w:rsidRPr="005744A7" w:rsidRDefault="005744A7" w:rsidP="005744A7">
      <w:pPr>
        <w:spacing w:before="120" w:after="120" w:line="340" w:lineRule="atLeast"/>
        <w:ind w:firstLine="709"/>
        <w:jc w:val="both"/>
        <w:rPr>
          <w:rFonts w:ascii="Times New Roman" w:eastAsia="Times New Roman" w:hAnsi="Times New Roman" w:cs="Times New Roman"/>
          <w:sz w:val="28"/>
          <w:szCs w:val="28"/>
          <w:lang w:eastAsia="vi-VN"/>
        </w:rPr>
      </w:pPr>
      <w:r w:rsidRPr="005744A7">
        <w:rPr>
          <w:rFonts w:ascii="Times New Roman" w:hAnsi="Times New Roman" w:cs="Times New Roman"/>
          <w:sz w:val="28"/>
          <w:szCs w:val="28"/>
        </w:rPr>
        <w:t xml:space="preserve">b) </w:t>
      </w:r>
      <w:r w:rsidRPr="005744A7">
        <w:rPr>
          <w:rFonts w:ascii="Times New Roman" w:eastAsia="Times New Roman" w:hAnsi="Times New Roman" w:cs="Times New Roman"/>
          <w:sz w:val="28"/>
          <w:szCs w:val="28"/>
          <w:lang w:eastAsia="vi-VN"/>
        </w:rPr>
        <w:t>T</w:t>
      </w:r>
      <w:r w:rsidRPr="005744A7">
        <w:rPr>
          <w:rFonts w:ascii="Times New Roman" w:hAnsi="Times New Roman" w:cs="Times New Roman"/>
          <w:bCs/>
          <w:sz w:val="28"/>
          <w:szCs w:val="28"/>
        </w:rPr>
        <w:t xml:space="preserve">iền lương đối với </w:t>
      </w:r>
      <w:r w:rsidRPr="005744A7">
        <w:rPr>
          <w:rFonts w:ascii="Times New Roman" w:eastAsia="Times New Roman" w:hAnsi="Times New Roman" w:cs="Times New Roman"/>
          <w:sz w:val="28"/>
          <w:szCs w:val="28"/>
          <w:lang w:val="vi-VN" w:eastAsia="vi-VN"/>
        </w:rPr>
        <w:t>huấn luyện viên, vận động viên đội tuyển</w:t>
      </w:r>
      <w:r w:rsidRPr="005744A7">
        <w:rPr>
          <w:rFonts w:ascii="Times New Roman" w:eastAsia="Times New Roman" w:hAnsi="Times New Roman" w:cs="Times New Roman"/>
          <w:sz w:val="28"/>
          <w:szCs w:val="28"/>
          <w:lang w:eastAsia="vi-VN"/>
        </w:rPr>
        <w:t>,</w:t>
      </w:r>
      <w:r w:rsidRPr="005744A7">
        <w:rPr>
          <w:rFonts w:ascii="Times New Roman" w:eastAsia="Times New Roman" w:hAnsi="Times New Roman" w:cs="Times New Roman"/>
          <w:sz w:val="28"/>
          <w:szCs w:val="28"/>
          <w:lang w:val="vi-VN" w:eastAsia="vi-VN"/>
        </w:rPr>
        <w:t xml:space="preserve"> đội tuyển trẻ</w:t>
      </w:r>
      <w:r w:rsidRPr="005744A7">
        <w:rPr>
          <w:rFonts w:ascii="Times New Roman" w:eastAsia="Times New Roman" w:hAnsi="Times New Roman" w:cs="Times New Roman"/>
          <w:sz w:val="28"/>
          <w:szCs w:val="28"/>
          <w:lang w:eastAsia="vi-VN"/>
        </w:rPr>
        <w:t>,</w:t>
      </w:r>
      <w:r w:rsidRPr="005744A7">
        <w:rPr>
          <w:rFonts w:ascii="Times New Roman" w:eastAsia="Times New Roman" w:hAnsi="Times New Roman" w:cs="Times New Roman"/>
          <w:sz w:val="28"/>
          <w:szCs w:val="28"/>
          <w:lang w:val="vi-VN" w:eastAsia="vi-VN"/>
        </w:rPr>
        <w:t xml:space="preserve"> đội tuyển năng khiếu của tỉnh </w:t>
      </w:r>
      <w:r w:rsidRPr="005744A7">
        <w:rPr>
          <w:rFonts w:ascii="Times New Roman" w:eastAsia="Times New Roman" w:hAnsi="Times New Roman" w:cs="Times New Roman"/>
          <w:sz w:val="28"/>
          <w:szCs w:val="28"/>
          <w:lang w:eastAsia="vi-VN"/>
        </w:rPr>
        <w:t>không</w:t>
      </w:r>
      <w:r w:rsidRPr="005744A7">
        <w:rPr>
          <w:rFonts w:ascii="Times New Roman" w:eastAsia="Times New Roman" w:hAnsi="Times New Roman" w:cs="Times New Roman"/>
          <w:sz w:val="28"/>
          <w:szCs w:val="28"/>
          <w:lang w:val="vi-VN" w:eastAsia="vi-VN"/>
        </w:rPr>
        <w:t xml:space="preserve"> hưởng lương từ ngân sách nhà nước được hưởng tiền lương</w:t>
      </w:r>
      <w:r w:rsidRPr="005744A7">
        <w:rPr>
          <w:rFonts w:ascii="Times New Roman" w:eastAsia="Times New Roman" w:hAnsi="Times New Roman" w:cs="Times New Roman"/>
          <w:sz w:val="28"/>
          <w:szCs w:val="28"/>
          <w:lang w:eastAsia="vi-VN"/>
        </w:rPr>
        <w:t xml:space="preserve"> theo ngày thực tế tập trung tập huấn, thi đấu</w:t>
      </w:r>
      <w:r w:rsidRPr="005744A7">
        <w:rPr>
          <w:rFonts w:ascii="Times New Roman" w:eastAsia="Times New Roman" w:hAnsi="Times New Roman" w:cs="Times New Roman"/>
          <w:sz w:val="28"/>
          <w:szCs w:val="28"/>
          <w:lang w:val="vi-VN" w:eastAsia="vi-VN"/>
        </w:rPr>
        <w:t xml:space="preserve"> </w:t>
      </w:r>
      <w:r w:rsidRPr="005744A7">
        <w:rPr>
          <w:rFonts w:ascii="Times New Roman" w:eastAsia="Times New Roman" w:hAnsi="Times New Roman" w:cs="Times New Roman"/>
          <w:sz w:val="28"/>
          <w:szCs w:val="28"/>
          <w:lang w:eastAsia="vi-VN"/>
        </w:rPr>
        <w:t>thực hiện theo quy định tại điểm đ, e v, g khoản 2, điểm c khoản 3 và khoản 4 Điều 4 Nghị định số 349/2025/NĐ-CP ngày 30 tháng 12 năm 2025 của Chính phủ.</w:t>
      </w:r>
    </w:p>
    <w:p w14:paraId="5DE3CD8A" w14:textId="77777777" w:rsidR="005744A7" w:rsidRPr="005744A7" w:rsidRDefault="005744A7" w:rsidP="005744A7">
      <w:pPr>
        <w:spacing w:before="120" w:after="120" w:line="340" w:lineRule="atLeast"/>
        <w:ind w:firstLine="709"/>
        <w:jc w:val="both"/>
        <w:rPr>
          <w:rFonts w:ascii="Times New Roman" w:eastAsia="Times New Roman" w:hAnsi="Times New Roman" w:cs="Times New Roman"/>
          <w:sz w:val="28"/>
          <w:szCs w:val="28"/>
          <w:lang w:eastAsia="vi-VN"/>
        </w:rPr>
      </w:pPr>
      <w:r w:rsidRPr="005744A7">
        <w:rPr>
          <w:rFonts w:ascii="Times New Roman" w:eastAsia="Times New Roman" w:hAnsi="Times New Roman" w:cs="Times New Roman"/>
          <w:sz w:val="28"/>
          <w:szCs w:val="28"/>
          <w:lang w:eastAsia="vi-VN"/>
        </w:rPr>
        <w:t>c) Tiền lương đối với n</w:t>
      </w:r>
      <w:r w:rsidRPr="005744A7">
        <w:rPr>
          <w:rFonts w:ascii="Times New Roman" w:eastAsia="Times New Roman" w:hAnsi="Times New Roman" w:cs="Times New Roman"/>
          <w:sz w:val="28"/>
          <w:szCs w:val="28"/>
          <w:lang w:val="vi-VN" w:eastAsia="vi-VN"/>
        </w:rPr>
        <w:t>hân viên y tế (bác sỹ, kỹ thuật y) đội tuyển</w:t>
      </w:r>
      <w:r w:rsidRPr="005744A7">
        <w:rPr>
          <w:rFonts w:ascii="Times New Roman" w:eastAsia="Times New Roman" w:hAnsi="Times New Roman" w:cs="Times New Roman"/>
          <w:sz w:val="28"/>
          <w:szCs w:val="28"/>
          <w:lang w:eastAsia="vi-VN"/>
        </w:rPr>
        <w:t xml:space="preserve"> tỉnh</w:t>
      </w:r>
      <w:r w:rsidRPr="005744A7">
        <w:rPr>
          <w:rFonts w:ascii="Times New Roman" w:eastAsia="Times New Roman" w:hAnsi="Times New Roman" w:cs="Times New Roman"/>
          <w:sz w:val="28"/>
          <w:szCs w:val="28"/>
          <w:lang w:val="vi-VN" w:eastAsia="vi-VN"/>
        </w:rPr>
        <w:t>, đội tuyển trẻ</w:t>
      </w:r>
      <w:r w:rsidRPr="005744A7">
        <w:rPr>
          <w:rFonts w:ascii="Times New Roman" w:eastAsia="Times New Roman" w:hAnsi="Times New Roman" w:cs="Times New Roman"/>
          <w:sz w:val="28"/>
          <w:szCs w:val="28"/>
          <w:lang w:eastAsia="vi-VN"/>
        </w:rPr>
        <w:t>, đội tuyển năng khiếu tỉnh Lai Châu</w:t>
      </w:r>
      <w:r w:rsidRPr="005744A7">
        <w:rPr>
          <w:rFonts w:ascii="Times New Roman" w:eastAsia="Times New Roman" w:hAnsi="Times New Roman" w:cs="Times New Roman"/>
          <w:sz w:val="28"/>
          <w:szCs w:val="28"/>
          <w:lang w:val="vi-VN" w:eastAsia="vi-VN"/>
        </w:rPr>
        <w:t xml:space="preserve"> hưởng lương hoặc không hưởng </w:t>
      </w:r>
      <w:r w:rsidRPr="005744A7">
        <w:rPr>
          <w:rFonts w:ascii="Times New Roman" w:eastAsia="Times New Roman" w:hAnsi="Times New Roman" w:cs="Times New Roman"/>
          <w:sz w:val="28"/>
          <w:szCs w:val="28"/>
          <w:lang w:val="vi-VN" w:eastAsia="vi-VN"/>
        </w:rPr>
        <w:lastRenderedPageBreak/>
        <w:t>lương từ ngân sách nhà nước</w:t>
      </w:r>
      <w:r w:rsidRPr="005744A7">
        <w:rPr>
          <w:rFonts w:ascii="Times New Roman" w:hAnsi="Times New Roman" w:cs="Times New Roman"/>
          <w:sz w:val="28"/>
          <w:szCs w:val="28"/>
          <w:shd w:val="clear" w:color="auto" w:fill="FFFFFF"/>
        </w:rPr>
        <w:t xml:space="preserve"> </w:t>
      </w:r>
      <w:r w:rsidRPr="005744A7">
        <w:rPr>
          <w:rFonts w:ascii="Times New Roman" w:eastAsia="Times New Roman" w:hAnsi="Times New Roman" w:cs="Times New Roman"/>
          <w:sz w:val="28"/>
          <w:szCs w:val="28"/>
          <w:lang w:eastAsia="vi-VN"/>
        </w:rPr>
        <w:t>được hưởng tiền lương theo quy định tại khoản 5 Điều 4 Nghị định 349/2025/NĐ-CP ngày 30 tháng 12 năm 2025 của Chính phủ.</w:t>
      </w:r>
    </w:p>
    <w:p w14:paraId="07511701" w14:textId="77777777" w:rsidR="005744A7" w:rsidRPr="005744A7" w:rsidRDefault="005744A7" w:rsidP="005744A7">
      <w:pPr>
        <w:autoSpaceDE w:val="0"/>
        <w:autoSpaceDN w:val="0"/>
        <w:spacing w:before="120" w:after="120" w:line="340" w:lineRule="atLeast"/>
        <w:ind w:left="60" w:right="28" w:firstLine="709"/>
        <w:jc w:val="both"/>
        <w:rPr>
          <w:rFonts w:ascii="Times New Roman" w:hAnsi="Times New Roman" w:cs="Times New Roman"/>
          <w:sz w:val="28"/>
          <w:szCs w:val="28"/>
        </w:rPr>
      </w:pPr>
      <w:r w:rsidRPr="005744A7">
        <w:rPr>
          <w:rFonts w:ascii="Times New Roman" w:eastAsia="Times New Roman" w:hAnsi="Times New Roman" w:cs="Times New Roman"/>
          <w:sz w:val="28"/>
          <w:szCs w:val="28"/>
          <w:lang w:eastAsia="vi-VN"/>
        </w:rPr>
        <w:t xml:space="preserve">d) </w:t>
      </w:r>
      <w:r w:rsidRPr="005744A7">
        <w:rPr>
          <w:rFonts w:ascii="Times New Roman" w:hAnsi="Times New Roman" w:cs="Times New Roman"/>
          <w:sz w:val="28"/>
          <w:szCs w:val="28"/>
        </w:rPr>
        <w:t>Các đối tượng quy định tại các điểm a, b, c khoản 2 Điều này đuợc hưởng tiền lương làm thêm giờ cho những ngày thực tế tập trung tập huấn, thi đấu vượt quá 26 ngày trong tháng. Khoản tiền lương làm thêm giờ được xác định bằng mức tiền trả theo ngày quy định tại các điểm a, b, c khoản 2 Điều này nhân với mức tương ứng quy định tại khoản 1 Điều 98 Bộ Luật Lao động.</w:t>
      </w:r>
    </w:p>
    <w:p w14:paraId="4CEC3C1B" w14:textId="77777777" w:rsidR="005744A7" w:rsidRPr="005744A7" w:rsidRDefault="005744A7" w:rsidP="005744A7">
      <w:pPr>
        <w:spacing w:before="120" w:after="120" w:line="340" w:lineRule="atLeast"/>
        <w:ind w:firstLine="709"/>
        <w:jc w:val="both"/>
        <w:rPr>
          <w:rFonts w:ascii="Times New Roman" w:hAnsi="Times New Roman" w:cs="Times New Roman"/>
          <w:bCs/>
          <w:sz w:val="28"/>
          <w:szCs w:val="28"/>
        </w:rPr>
      </w:pPr>
      <w:r w:rsidRPr="005744A7">
        <w:rPr>
          <w:rFonts w:ascii="Times New Roman" w:hAnsi="Times New Roman" w:cs="Times New Roman"/>
          <w:bCs/>
          <w:sz w:val="28"/>
          <w:szCs w:val="28"/>
        </w:rPr>
        <w:t>3. Chế độ dinh dưỡng đối với thành viên đội thể thao trong thời gian tập trung tập huấn, thi đấu như sau:</w:t>
      </w:r>
    </w:p>
    <w:p w14:paraId="1DCAC13C" w14:textId="77777777" w:rsidR="005744A7" w:rsidRPr="005744A7" w:rsidRDefault="005744A7" w:rsidP="005744A7">
      <w:pPr>
        <w:spacing w:before="120" w:after="120" w:line="340" w:lineRule="atLeast"/>
        <w:ind w:firstLine="709"/>
        <w:jc w:val="both"/>
        <w:rPr>
          <w:rFonts w:ascii="Times New Roman" w:hAnsi="Times New Roman" w:cs="Times New Roman"/>
          <w:sz w:val="28"/>
          <w:szCs w:val="28"/>
        </w:rPr>
      </w:pPr>
      <w:r w:rsidRPr="005744A7">
        <w:rPr>
          <w:rFonts w:ascii="Times New Roman" w:hAnsi="Times New Roman" w:cs="Times New Roman"/>
          <w:sz w:val="28"/>
          <w:szCs w:val="28"/>
        </w:rPr>
        <w:t>a) Thành viên đội thể thao trong thời gian tập trung tập huấn trong nước theo quyết định của cấp có thẩm quyền được hưởng chế độ dinh dưỡng theo quy định tại điểm c, d, đ khoản 1 Điều 5 Nghị định số 349/2025/NĐ-CP ngày 30 tháng 12 năm 2025 của Chính phủ.</w:t>
      </w:r>
    </w:p>
    <w:p w14:paraId="0663E415" w14:textId="77777777" w:rsidR="005744A7" w:rsidRPr="005744A7" w:rsidRDefault="005744A7" w:rsidP="005744A7">
      <w:pPr>
        <w:spacing w:before="120" w:after="120" w:line="340" w:lineRule="atLeast"/>
        <w:ind w:firstLine="709"/>
        <w:jc w:val="both"/>
        <w:rPr>
          <w:rFonts w:ascii="Times New Roman" w:hAnsi="Times New Roman" w:cs="Times New Roman"/>
          <w:sz w:val="28"/>
          <w:szCs w:val="28"/>
        </w:rPr>
      </w:pPr>
      <w:r w:rsidRPr="005744A7">
        <w:rPr>
          <w:rFonts w:ascii="Times New Roman" w:hAnsi="Times New Roman" w:cs="Times New Roman"/>
          <w:sz w:val="28"/>
          <w:szCs w:val="28"/>
        </w:rPr>
        <w:t>b) Thành viên đội thể thao trong thời gian tập trung tập huấn, thi đấu ở nước ngoài được hưởng chế độ dinh dưỡng hằng ngày theo thư mời hoặc hợp đồng ký kết giữa cơ quan quản lý ở trong nước với cơ sở đào tạo ở nước ngoài.</w:t>
      </w:r>
    </w:p>
    <w:p w14:paraId="41319F78" w14:textId="77777777" w:rsidR="005744A7" w:rsidRPr="005744A7" w:rsidRDefault="005744A7" w:rsidP="005744A7">
      <w:pPr>
        <w:spacing w:before="120" w:after="120" w:line="340" w:lineRule="atLeast"/>
        <w:ind w:firstLine="709"/>
        <w:jc w:val="both"/>
        <w:rPr>
          <w:rFonts w:ascii="Times New Roman" w:hAnsi="Times New Roman" w:cs="Times New Roman"/>
          <w:sz w:val="28"/>
          <w:szCs w:val="28"/>
        </w:rPr>
      </w:pPr>
      <w:r w:rsidRPr="005744A7">
        <w:rPr>
          <w:rFonts w:ascii="Times New Roman" w:hAnsi="Times New Roman" w:cs="Times New Roman"/>
          <w:sz w:val="28"/>
          <w:szCs w:val="28"/>
        </w:rPr>
        <w:t>c) Thành viên đội thể thao trong thời gian tập trung thi đấu tại các giải thể thao thành tích cao quy định tại các khoản 2, 4, 5, 6, 7 Điều 37 Luật Thể dục thể thao năm 2006 (sửa đổi, bổ sung năm 2018) được hưởng chế độ dinh dưỡng theo quy định tại điểm b, c, d khoản 3 Điều 5 Nghị định số 349/2025/NĐ-CP ngày 30 tháng 12 năm 2025 của Chính phủ.</w:t>
      </w:r>
    </w:p>
    <w:p w14:paraId="27BF8E05" w14:textId="77777777" w:rsidR="005744A7" w:rsidRPr="005744A7" w:rsidRDefault="005744A7" w:rsidP="005744A7">
      <w:pPr>
        <w:spacing w:before="120" w:after="120" w:line="340" w:lineRule="atLeast"/>
        <w:ind w:firstLine="709"/>
        <w:jc w:val="both"/>
        <w:rPr>
          <w:rFonts w:ascii="Times New Roman" w:hAnsi="Times New Roman" w:cs="Times New Roman"/>
          <w:sz w:val="28"/>
          <w:szCs w:val="28"/>
        </w:rPr>
      </w:pPr>
      <w:r w:rsidRPr="005744A7">
        <w:rPr>
          <w:rFonts w:ascii="Times New Roman" w:hAnsi="Times New Roman" w:cs="Times New Roman"/>
          <w:sz w:val="28"/>
          <w:szCs w:val="28"/>
        </w:rPr>
        <w:t>d) Trong thời gian tập huấn trường hợp di chuyển đến các địa điểm khác địa điểm tập trung tập huấn để thực hiện nhiệm vụ, thành viên đội thể thao được áp dụng hưởng chế độ ăn nghỉ, đi lại theo quy định tại Nghị quyết số 67/2025/NQ-HĐND ngày 26 tháng 9 năm 2025 của Hội đồng nhân dân tỉnh.</w:t>
      </w:r>
    </w:p>
    <w:p w14:paraId="7AB81DF8" w14:textId="77777777" w:rsidR="005744A7" w:rsidRPr="005744A7" w:rsidRDefault="005744A7" w:rsidP="005744A7">
      <w:pPr>
        <w:spacing w:before="120" w:after="120" w:line="340" w:lineRule="atLeast"/>
        <w:ind w:firstLine="709"/>
        <w:jc w:val="both"/>
        <w:rPr>
          <w:rFonts w:ascii="Times New Roman" w:hAnsi="Times New Roman" w:cs="Times New Roman"/>
          <w:spacing w:val="-2"/>
          <w:sz w:val="28"/>
          <w:szCs w:val="28"/>
        </w:rPr>
      </w:pPr>
      <w:r w:rsidRPr="005744A7">
        <w:rPr>
          <w:rFonts w:ascii="Times New Roman" w:hAnsi="Times New Roman" w:cs="Times New Roman"/>
          <w:spacing w:val="-2"/>
          <w:sz w:val="28"/>
          <w:szCs w:val="28"/>
        </w:rPr>
        <w:t>4. Chế độ đãi ngộ đặc thù đối với lĩnh vực thể thao trên địa bàn tỉnh Lai Châu</w:t>
      </w:r>
    </w:p>
    <w:p w14:paraId="0462B03A" w14:textId="77777777" w:rsidR="005744A7" w:rsidRPr="005744A7" w:rsidRDefault="005744A7" w:rsidP="005744A7">
      <w:pPr>
        <w:spacing w:before="120" w:after="120" w:line="340" w:lineRule="atLeast"/>
        <w:ind w:firstLine="709"/>
        <w:jc w:val="both"/>
        <w:rPr>
          <w:rFonts w:ascii="Times New Roman" w:hAnsi="Times New Roman" w:cs="Times New Roman"/>
          <w:iCs/>
          <w:sz w:val="28"/>
          <w:szCs w:val="28"/>
        </w:rPr>
      </w:pPr>
      <w:r w:rsidRPr="005744A7">
        <w:rPr>
          <w:rFonts w:ascii="Times New Roman" w:hAnsi="Times New Roman" w:cs="Times New Roman"/>
          <w:iCs/>
          <w:sz w:val="28"/>
          <w:szCs w:val="28"/>
        </w:rPr>
        <w:t>a) Vận động viên đạt thành tích xuất sắc được hưởng chế độ đãi ngộ hằng tháng, cụ thể: vận động viên cấp I quốc gia 1.000.000 đồng/người/tháng; vận động viên kiện tướng quốc gia 1.500.000 đồng/người/tháng. Thời gian hưởng chế độ là 12 tháng. Thời điểm bắt đầu tính hưởng chế độ được xác định kể từ ngày cơ quan có thẩm quyền ban hành Quyết định phong đẳng cấp vận động viên đối với từng môn thể thao trong năm.</w:t>
      </w:r>
    </w:p>
    <w:p w14:paraId="590F61BB" w14:textId="77777777" w:rsidR="005744A7" w:rsidRPr="005744A7" w:rsidRDefault="005744A7" w:rsidP="005744A7">
      <w:pPr>
        <w:spacing w:before="120" w:after="120" w:line="340" w:lineRule="atLeast"/>
        <w:ind w:firstLine="709"/>
        <w:jc w:val="both"/>
        <w:rPr>
          <w:rFonts w:ascii="Times New Roman" w:hAnsi="Times New Roman" w:cs="Times New Roman"/>
          <w:iCs/>
          <w:spacing w:val="-2"/>
          <w:sz w:val="28"/>
          <w:szCs w:val="28"/>
        </w:rPr>
      </w:pPr>
      <w:r w:rsidRPr="005744A7">
        <w:rPr>
          <w:rFonts w:ascii="Times New Roman" w:hAnsi="Times New Roman" w:cs="Times New Roman"/>
          <w:iCs/>
          <w:spacing w:val="-2"/>
          <w:sz w:val="28"/>
          <w:szCs w:val="28"/>
        </w:rPr>
        <w:t>b) Vận động viên được Cục Thể dục thể thao Việt Nam trưng tập vào đội tuyển quốc gia hoặc đội tuyển trẻ quốc gia được hưởng hỗ trợ tiền sinh hoạt hằng tháng, cụ thể: tập trung đội tuyển quốc gia: 3.000.000 đồng/người/tháng; tập trung đội tuyển trẻ quốc gia: 2.000.000 đồng/người/tháng. Thời gian hưởng chế độ được thực hiện theo thời gian tập trung ghi trong Quyết định trưng tập vận động viên vào các đội tuyển quốc gia, đội tuyển trẻ quốc gia của Cục Thể dục thể thao Việt Nam.</w:t>
      </w:r>
    </w:p>
    <w:p w14:paraId="3E2539C5" w14:textId="77777777" w:rsidR="005744A7" w:rsidRPr="005744A7" w:rsidRDefault="005744A7" w:rsidP="005744A7">
      <w:pPr>
        <w:spacing w:before="120" w:after="120" w:line="340" w:lineRule="atLeast"/>
        <w:ind w:firstLine="709"/>
        <w:jc w:val="both"/>
        <w:rPr>
          <w:rFonts w:ascii="Times New Roman" w:hAnsi="Times New Roman" w:cs="Times New Roman"/>
          <w:i/>
          <w:sz w:val="28"/>
          <w:szCs w:val="28"/>
        </w:rPr>
      </w:pPr>
      <w:r w:rsidRPr="005744A7">
        <w:rPr>
          <w:rFonts w:ascii="Times New Roman" w:hAnsi="Times New Roman" w:cs="Times New Roman"/>
          <w:iCs/>
          <w:sz w:val="28"/>
          <w:szCs w:val="28"/>
        </w:rPr>
        <w:lastRenderedPageBreak/>
        <w:t>c) Vận động viên nữ, huấn luyện viên nữ là thành viên đội tuyển tỉnh, đội tuyển trẻ tỉnh trong thời gian tập trung tập huấn, thi đấu theo quyết định của cấp có thẩm quyền được hưởng chế độ chăm sóc nhằm bảo đảm sức khỏe và sinh lý của phụ nữ, với mức 30.000 đồng/người/ngày.</w:t>
      </w:r>
    </w:p>
    <w:p w14:paraId="3526178E" w14:textId="77777777" w:rsidR="005744A7" w:rsidRPr="005744A7" w:rsidRDefault="005744A7" w:rsidP="005744A7">
      <w:pPr>
        <w:spacing w:before="120" w:after="120" w:line="340" w:lineRule="atLeast"/>
        <w:ind w:firstLine="709"/>
        <w:jc w:val="both"/>
        <w:rPr>
          <w:rFonts w:ascii="Times New Roman" w:hAnsi="Times New Roman" w:cs="Times New Roman"/>
          <w:sz w:val="28"/>
          <w:szCs w:val="28"/>
        </w:rPr>
      </w:pPr>
      <w:r w:rsidRPr="005744A7">
        <w:rPr>
          <w:rFonts w:ascii="Times New Roman" w:hAnsi="Times New Roman" w:cs="Times New Roman"/>
          <w:sz w:val="28"/>
          <w:szCs w:val="28"/>
        </w:rPr>
        <w:t>d) Vận động viên nữ, huấn luyện viên nữ là thành viên đội tuyển năng khiếu của tỉnh; đội tuyển thể thao cấp cơ sở trong thời gian tập trung tập huấn, thi đấu theo quyết định của cấp có thẩm quyền được hưởng chế độ chăm sóc nhằm bảo đảm sức khỏe và sinh lý của phụ nữ, với mức 20.000 đồng/người/ngày.</w:t>
      </w:r>
    </w:p>
    <w:p w14:paraId="11626606" w14:textId="77777777" w:rsidR="005744A7" w:rsidRPr="005744A7" w:rsidRDefault="005744A7" w:rsidP="005744A7">
      <w:pPr>
        <w:spacing w:before="120" w:after="120" w:line="340" w:lineRule="atLeast"/>
        <w:ind w:firstLine="709"/>
        <w:jc w:val="both"/>
        <w:rPr>
          <w:rFonts w:ascii="Times New Roman" w:hAnsi="Times New Roman" w:cs="Times New Roman"/>
          <w:sz w:val="28"/>
          <w:szCs w:val="28"/>
        </w:rPr>
      </w:pPr>
      <w:r w:rsidRPr="005744A7">
        <w:rPr>
          <w:rFonts w:ascii="Times New Roman" w:hAnsi="Times New Roman" w:cs="Times New Roman"/>
          <w:iCs/>
          <w:sz w:val="28"/>
          <w:szCs w:val="28"/>
        </w:rPr>
        <w:t>đ</w:t>
      </w:r>
      <w:r w:rsidRPr="005744A7">
        <w:rPr>
          <w:rFonts w:ascii="Times New Roman" w:hAnsi="Times New Roman" w:cs="Times New Roman"/>
          <w:sz w:val="28"/>
          <w:szCs w:val="28"/>
        </w:rPr>
        <w:t>) Mức hỗ trợ trang phục tập luyện và thi đấu đối với huấn luyện viên, vận động viên:</w:t>
      </w:r>
    </w:p>
    <w:p w14:paraId="06F0B9F1" w14:textId="77777777" w:rsidR="005744A7" w:rsidRPr="005744A7" w:rsidRDefault="005744A7" w:rsidP="005744A7">
      <w:pPr>
        <w:spacing w:before="120" w:after="120" w:line="340" w:lineRule="atLeast"/>
        <w:ind w:firstLine="709"/>
        <w:jc w:val="both"/>
        <w:rPr>
          <w:rFonts w:ascii="Times New Roman" w:hAnsi="Times New Roman" w:cs="Times New Roman"/>
          <w:sz w:val="28"/>
          <w:szCs w:val="28"/>
        </w:rPr>
      </w:pPr>
      <w:r w:rsidRPr="005744A7">
        <w:rPr>
          <w:rFonts w:ascii="Times New Roman" w:hAnsi="Times New Roman" w:cs="Times New Roman"/>
          <w:sz w:val="28"/>
          <w:szCs w:val="28"/>
        </w:rPr>
        <w:t xml:space="preserve">- Huấn luyện viên, vận động viên tập trung tập luyện hàng năm tại tỉnh được hỗ trợ 02 bộ trang phục mùa hè, trị giá không quá 500.000đ/bộ và 01 bộ trang phục mùa đông, trị giá không quá 1.200.000đ/bộ. </w:t>
      </w:r>
    </w:p>
    <w:p w14:paraId="5C1A0A25" w14:textId="77777777" w:rsidR="005744A7" w:rsidRPr="005744A7" w:rsidRDefault="005744A7" w:rsidP="005744A7">
      <w:pPr>
        <w:spacing w:before="120" w:after="120" w:line="340" w:lineRule="atLeast"/>
        <w:ind w:firstLine="709"/>
        <w:jc w:val="both"/>
        <w:rPr>
          <w:rFonts w:ascii="Times New Roman" w:hAnsi="Times New Roman" w:cs="Times New Roman"/>
          <w:sz w:val="28"/>
          <w:szCs w:val="28"/>
        </w:rPr>
      </w:pPr>
      <w:r w:rsidRPr="005744A7">
        <w:rPr>
          <w:rFonts w:ascii="Times New Roman" w:hAnsi="Times New Roman" w:cs="Times New Roman"/>
          <w:sz w:val="28"/>
          <w:szCs w:val="28"/>
        </w:rPr>
        <w:t xml:space="preserve">- Huấn luyện viên, vận động viên tập trung tập luyện hàng năm tại cơ sở được hỗ trợ 02 bộ trang phục mùa hè, trị giá không quá 400.000đ/bộ và 02 năm được hỗ trợ 01 bộ trang phục mùa đông, trị giá không quá 1.000.000đ/bộ. </w:t>
      </w:r>
    </w:p>
    <w:p w14:paraId="6E042519" w14:textId="77777777" w:rsidR="005744A7" w:rsidRPr="005744A7" w:rsidRDefault="005744A7" w:rsidP="005744A7">
      <w:pPr>
        <w:spacing w:before="120" w:after="120" w:line="340" w:lineRule="atLeast"/>
        <w:ind w:firstLine="709"/>
        <w:jc w:val="both"/>
        <w:rPr>
          <w:rFonts w:ascii="Times New Roman" w:hAnsi="Times New Roman" w:cs="Times New Roman"/>
          <w:sz w:val="28"/>
          <w:szCs w:val="28"/>
        </w:rPr>
      </w:pPr>
      <w:r w:rsidRPr="005744A7">
        <w:rPr>
          <w:rFonts w:ascii="Times New Roman" w:hAnsi="Times New Roman" w:cs="Times New Roman"/>
          <w:sz w:val="28"/>
          <w:szCs w:val="28"/>
        </w:rPr>
        <w:t xml:space="preserve">- Huấn luyện viên, vận động viên được tập trung thi đấu tại các </w:t>
      </w:r>
      <w:r w:rsidRPr="005744A7">
        <w:rPr>
          <w:rFonts w:ascii="Times New Roman" w:eastAsia="Times New Roman" w:hAnsi="Times New Roman" w:cs="Times New Roman"/>
          <w:bCs/>
          <w:iCs/>
          <w:sz w:val="28"/>
          <w:szCs w:val="28"/>
        </w:rPr>
        <w:t>cấp toàn quốc, quốc gia, khu vực, ngày hội, Hội thi, Hội khỏe Phù Đổng và lễ hội</w:t>
      </w:r>
      <w:r w:rsidRPr="005744A7">
        <w:rPr>
          <w:rFonts w:ascii="Times New Roman" w:hAnsi="Times New Roman" w:cs="Times New Roman"/>
          <w:sz w:val="28"/>
          <w:szCs w:val="28"/>
        </w:rPr>
        <w:t xml:space="preserve"> được hỗ trợ 02 bộ trang phục/người/giải, trị giá không quá 500.000đ/bộ. </w:t>
      </w:r>
    </w:p>
    <w:p w14:paraId="3010335C" w14:textId="77777777" w:rsidR="005744A7" w:rsidRPr="005744A7" w:rsidRDefault="005744A7" w:rsidP="005744A7">
      <w:pPr>
        <w:spacing w:before="120" w:after="120" w:line="340" w:lineRule="atLeast"/>
        <w:ind w:firstLine="709"/>
        <w:jc w:val="both"/>
        <w:rPr>
          <w:rFonts w:ascii="Times New Roman" w:hAnsi="Times New Roman" w:cs="Times New Roman"/>
          <w:sz w:val="28"/>
          <w:szCs w:val="28"/>
        </w:rPr>
      </w:pPr>
      <w:r w:rsidRPr="005744A7">
        <w:rPr>
          <w:rFonts w:ascii="Times New Roman" w:hAnsi="Times New Roman" w:cs="Times New Roman"/>
          <w:sz w:val="28"/>
          <w:szCs w:val="28"/>
        </w:rPr>
        <w:t>- Huấn luyện viên, vận động viên được tập trung thi đấu tại các Ngày hội, Hội thi, Hội khỏe Phù Đổng, lễ hội và các giải thi đấu cấp tỉnh được hỗ trợ 02 bộ trang phục/người/giải, trị giá không quá 400.000đ/bộ.</w:t>
      </w:r>
    </w:p>
    <w:p w14:paraId="788F0CE3" w14:textId="77777777" w:rsidR="005744A7" w:rsidRPr="005744A7" w:rsidRDefault="005744A7" w:rsidP="005744A7">
      <w:pPr>
        <w:spacing w:before="120" w:after="120" w:line="340" w:lineRule="atLeast"/>
        <w:ind w:firstLine="709"/>
        <w:jc w:val="both"/>
        <w:rPr>
          <w:rFonts w:ascii="Times New Roman" w:hAnsi="Times New Roman" w:cs="Times New Roman"/>
          <w:sz w:val="28"/>
          <w:szCs w:val="28"/>
        </w:rPr>
      </w:pPr>
      <w:r w:rsidRPr="005744A7">
        <w:rPr>
          <w:rFonts w:ascii="Times New Roman" w:hAnsi="Times New Roman" w:cs="Times New Roman"/>
          <w:sz w:val="28"/>
          <w:szCs w:val="28"/>
        </w:rPr>
        <w:t>- Phương thức hỗ trợ: Việc mua sắm trang phục do cơ quan quản lý huấn luyện viên, vận động viên thực hiện, đảm bảo đúng tiêu chuẩn, số lượng và đối, được cấp phát trực tiếp cho người được hưởng.</w:t>
      </w:r>
    </w:p>
    <w:p w14:paraId="22EE50B6" w14:textId="77777777" w:rsidR="005744A7" w:rsidRPr="005744A7" w:rsidRDefault="005744A7" w:rsidP="005744A7">
      <w:pPr>
        <w:spacing w:before="120" w:after="120" w:line="340" w:lineRule="atLeast"/>
        <w:ind w:firstLine="709"/>
        <w:jc w:val="both"/>
        <w:rPr>
          <w:rFonts w:ascii="Times New Roman" w:hAnsi="Times New Roman" w:cs="Times New Roman"/>
          <w:sz w:val="28"/>
          <w:szCs w:val="28"/>
        </w:rPr>
      </w:pPr>
      <w:r w:rsidRPr="005744A7">
        <w:rPr>
          <w:rFonts w:ascii="Times New Roman" w:hAnsi="Times New Roman" w:cs="Times New Roman"/>
          <w:sz w:val="28"/>
          <w:szCs w:val="28"/>
        </w:rPr>
        <w:t>Sau khi kết thúc giải đấu, huấn luyện viên, vận động viên được sở hữu các bộ trang phục tập luyện và thi đấu đã được trang bị.</w:t>
      </w:r>
    </w:p>
    <w:p w14:paraId="2B9B0D7E" w14:textId="77777777" w:rsidR="005744A7" w:rsidRPr="005744A7" w:rsidRDefault="005744A7" w:rsidP="005744A7">
      <w:pPr>
        <w:spacing w:before="120" w:after="120" w:line="340" w:lineRule="atLeast"/>
        <w:ind w:firstLine="709"/>
        <w:jc w:val="both"/>
        <w:rPr>
          <w:rFonts w:ascii="Times New Roman" w:hAnsi="Times New Roman" w:cs="Times New Roman"/>
          <w:sz w:val="28"/>
          <w:szCs w:val="28"/>
        </w:rPr>
      </w:pPr>
      <w:r w:rsidRPr="005744A7">
        <w:rPr>
          <w:rFonts w:ascii="Times New Roman" w:hAnsi="Times New Roman" w:cs="Times New Roman"/>
          <w:iCs/>
          <w:sz w:val="28"/>
          <w:szCs w:val="28"/>
        </w:rPr>
        <w:t xml:space="preserve">e) </w:t>
      </w:r>
      <w:r w:rsidRPr="005744A7">
        <w:rPr>
          <w:rFonts w:ascii="Times New Roman" w:hAnsi="Times New Roman" w:cs="Times New Roman"/>
          <w:sz w:val="28"/>
          <w:szCs w:val="28"/>
        </w:rPr>
        <w:t>Chế độ thực phẩm chức năng: Căn cứ quyết định triệu tập tập trung tập huấn, thi đấu của cơ quan có thẩm quyền, vận động viên có khả năng giành huy chương tại Đại hội Thể thao toàn quốc, giải vô địch quốc gia được hưởng chế độ hỗ trợ tiền thực phẩm chức năng với mức 60.000 đồng/người/ngày; thời gian hưởng hỗ trợ tối đa không quá 30 ngày/giải.</w:t>
      </w:r>
    </w:p>
    <w:p w14:paraId="7661572A" w14:textId="77777777" w:rsidR="005744A7" w:rsidRPr="005744A7" w:rsidRDefault="005744A7" w:rsidP="005744A7">
      <w:pPr>
        <w:spacing w:before="120" w:after="120" w:line="340" w:lineRule="atLeast"/>
        <w:ind w:firstLine="709"/>
        <w:jc w:val="both"/>
        <w:rPr>
          <w:rFonts w:ascii="Times New Roman" w:hAnsi="Times New Roman" w:cs="Times New Roman"/>
          <w:sz w:val="28"/>
          <w:szCs w:val="28"/>
        </w:rPr>
      </w:pPr>
      <w:r w:rsidRPr="005744A7">
        <w:rPr>
          <w:rFonts w:ascii="Times New Roman" w:hAnsi="Times New Roman" w:cs="Times New Roman"/>
          <w:sz w:val="28"/>
          <w:szCs w:val="28"/>
        </w:rPr>
        <w:t>g) Chế độ bảo hiểm: Huấn luyện viên, vận động viên và các thành viên liên quan (nhân viên y tế, lực lượng phục vụ trực tiếp) trong thời gian được triệu tập, tập trung tập huấn và tham gia thi đấu được bảo đảm tham gia các loại bảo hiểm theo quy định của pháp luật, bao gồm: bảo hiểm xã hội bắt buộc, bảo hiểm y tế, bảo hiểm thất nghiệp và bảo hiểm tai nạn lao động, bệnh nghề nghiệp.</w:t>
      </w:r>
    </w:p>
    <w:p w14:paraId="0F59CF89" w14:textId="77777777" w:rsidR="005744A7" w:rsidRPr="005744A7" w:rsidRDefault="005744A7" w:rsidP="005744A7">
      <w:pPr>
        <w:spacing w:before="120" w:after="120" w:line="340" w:lineRule="atLeast"/>
        <w:jc w:val="both"/>
        <w:rPr>
          <w:rFonts w:ascii="Times New Roman" w:hAnsi="Times New Roman" w:cs="Times New Roman"/>
          <w:sz w:val="28"/>
          <w:szCs w:val="28"/>
        </w:rPr>
      </w:pPr>
      <w:r w:rsidRPr="005744A7">
        <w:rPr>
          <w:rFonts w:ascii="Times New Roman" w:hAnsi="Times New Roman" w:cs="Times New Roman"/>
          <w:sz w:val="28"/>
          <w:szCs w:val="28"/>
        </w:rPr>
        <w:lastRenderedPageBreak/>
        <w:tab/>
        <w:t>Đối với các đối tượng không hưởng lương từ ngân sách nhà nước, việc tham gia và đóng các loại bảo hiểm nêu trên thực hiện tại cơ quan, đơn vị quản lý, sử dụng huấn luyện viên, vận động viên theo quy định của pháp luật hiện hành.</w:t>
      </w:r>
    </w:p>
    <w:p w14:paraId="037B7631" w14:textId="77777777" w:rsidR="005744A7" w:rsidRPr="005744A7" w:rsidRDefault="005744A7" w:rsidP="005744A7">
      <w:pPr>
        <w:spacing w:before="120" w:after="120" w:line="340" w:lineRule="atLeast"/>
        <w:ind w:firstLine="709"/>
        <w:jc w:val="both"/>
        <w:rPr>
          <w:rFonts w:ascii="Times New Roman" w:hAnsi="Times New Roman" w:cs="Times New Roman"/>
          <w:sz w:val="28"/>
          <w:szCs w:val="28"/>
        </w:rPr>
      </w:pPr>
      <w:r w:rsidRPr="005744A7">
        <w:rPr>
          <w:rFonts w:ascii="Times New Roman" w:hAnsi="Times New Roman" w:cs="Times New Roman"/>
          <w:sz w:val="28"/>
          <w:szCs w:val="28"/>
        </w:rPr>
        <w:t>h) Hỗ trợ học nghề: Vận động viên thể thao thành tích cao có thời gian cống hiến từ đủ 05 năm trở lên và đạt thành tích tại các giải vô địch quốc gia, Đại hội Thể dục thể thao, Đại hội Thể dục thể thao Đông Nam Á trở lên, khi học nghề được hưởng các chính sách hỗ trợ sau: Hỗ trợ 100% học phí đối với vận động viên theo học các ngành, nghề thuộc lĩnh vực thể dục thể thao; hỗ trợ một lần kinh phí học nghề với mức 10.000.000 đồng/người khi tham gia học nghề khác; hỗ trợ một lần kinh phí ổn định đời sống với mức 5.000.000 đồng/người sau khi thôi tập trung huấn luyện, đào tạo.</w:t>
      </w:r>
    </w:p>
    <w:p w14:paraId="3271EADA" w14:textId="77777777" w:rsidR="005744A7" w:rsidRPr="005744A7" w:rsidRDefault="005744A7" w:rsidP="005744A7">
      <w:pPr>
        <w:spacing w:before="120" w:after="120" w:line="340" w:lineRule="atLeast"/>
        <w:ind w:firstLine="709"/>
        <w:jc w:val="both"/>
        <w:rPr>
          <w:rFonts w:ascii="Times New Roman" w:hAnsi="Times New Roman" w:cs="Times New Roman"/>
          <w:iCs/>
          <w:sz w:val="28"/>
          <w:szCs w:val="28"/>
        </w:rPr>
      </w:pPr>
      <w:r w:rsidRPr="005744A7">
        <w:rPr>
          <w:rFonts w:ascii="Times New Roman" w:hAnsi="Times New Roman" w:cs="Times New Roman"/>
          <w:sz w:val="28"/>
          <w:szCs w:val="28"/>
        </w:rPr>
        <w:t>5. Chế độ tiền thưởng cho vận động viên</w:t>
      </w:r>
    </w:p>
    <w:p w14:paraId="574B77BF" w14:textId="77777777" w:rsidR="005744A7" w:rsidRPr="005744A7" w:rsidRDefault="005744A7" w:rsidP="005744A7">
      <w:pPr>
        <w:spacing w:before="120" w:after="120" w:line="340" w:lineRule="atLeast"/>
        <w:ind w:firstLine="709"/>
        <w:jc w:val="both"/>
        <w:rPr>
          <w:rFonts w:ascii="Times New Roman" w:eastAsia="Times New Roman" w:hAnsi="Times New Roman" w:cs="Times New Roman"/>
          <w:bCs/>
          <w:iCs/>
          <w:sz w:val="28"/>
          <w:szCs w:val="28"/>
        </w:rPr>
      </w:pPr>
      <w:r w:rsidRPr="005744A7">
        <w:rPr>
          <w:rFonts w:ascii="Times New Roman" w:hAnsi="Times New Roman" w:cs="Times New Roman"/>
          <w:sz w:val="28"/>
          <w:szCs w:val="28"/>
        </w:rPr>
        <w:t xml:space="preserve">a) Đối với cá nhân vận động viên đạt thành tích tại các giải thi đấu thể thao cấp quốc tế ngoài tiền thưởng theo Nghị định </w:t>
      </w:r>
      <w:r w:rsidRPr="005744A7">
        <w:rPr>
          <w:rFonts w:ascii="Times New Roman" w:hAnsi="Times New Roman" w:cs="Times New Roman"/>
          <w:sz w:val="28"/>
          <w:szCs w:val="28"/>
          <w:lang w:val="nl-NL"/>
        </w:rPr>
        <w:t>349/2025/NĐ-CP ngày 30 tháng 12 năm 2025 của Chính phủ</w:t>
      </w:r>
      <w:r w:rsidRPr="005744A7">
        <w:rPr>
          <w:rFonts w:ascii="Times New Roman" w:hAnsi="Times New Roman" w:cs="Times New Roman"/>
          <w:sz w:val="28"/>
          <w:szCs w:val="28"/>
        </w:rPr>
        <w:t>, được thưởng theo mức</w:t>
      </w:r>
      <w:r w:rsidRPr="005744A7">
        <w:rPr>
          <w:rFonts w:ascii="Times New Roman" w:eastAsia="Times New Roman" w:hAnsi="Times New Roman" w:cs="Times New Roman"/>
          <w:bCs/>
          <w:iCs/>
          <w:sz w:val="28"/>
          <w:szCs w:val="28"/>
        </w:rPr>
        <w:t xml:space="preserve"> </w:t>
      </w:r>
      <w:r w:rsidRPr="005744A7">
        <w:rPr>
          <w:rFonts w:ascii="Times New Roman" w:hAnsi="Times New Roman" w:cs="Times New Roman"/>
          <w:sz w:val="28"/>
          <w:szCs w:val="28"/>
        </w:rPr>
        <w:t>như sau:</w:t>
      </w:r>
    </w:p>
    <w:p w14:paraId="053DD054" w14:textId="77777777" w:rsidR="005744A7" w:rsidRPr="005744A7" w:rsidRDefault="005744A7" w:rsidP="005744A7">
      <w:pPr>
        <w:shd w:val="clear" w:color="auto" w:fill="FFFFFF"/>
        <w:spacing w:before="120" w:after="120" w:line="340" w:lineRule="atLeast"/>
        <w:ind w:firstLine="709"/>
        <w:jc w:val="both"/>
        <w:rPr>
          <w:rFonts w:ascii="Times New Roman" w:eastAsia="Times New Roman" w:hAnsi="Times New Roman" w:cs="Times New Roman"/>
          <w:bCs/>
          <w:sz w:val="28"/>
          <w:szCs w:val="28"/>
        </w:rPr>
      </w:pPr>
      <w:r w:rsidRPr="005744A7">
        <w:rPr>
          <w:rFonts w:ascii="Times New Roman" w:eastAsia="Times New Roman" w:hAnsi="Times New Roman" w:cs="Times New Roman"/>
          <w:i/>
          <w:sz w:val="28"/>
          <w:szCs w:val="28"/>
          <w:lang w:val="fr-FR"/>
        </w:rPr>
        <w:t xml:space="preserve">                                                                                 Đơn vị tính: Triệu đồng</w:t>
      </w:r>
    </w:p>
    <w:tbl>
      <w:tblPr>
        <w:tblW w:w="9444" w:type="dxa"/>
        <w:tblInd w:w="-147" w:type="dxa"/>
        <w:tblLayout w:type="fixed"/>
        <w:tblLook w:val="04A0" w:firstRow="1" w:lastRow="0" w:firstColumn="1" w:lastColumn="0" w:noHBand="0" w:noVBand="1"/>
      </w:tblPr>
      <w:tblGrid>
        <w:gridCol w:w="851"/>
        <w:gridCol w:w="4482"/>
        <w:gridCol w:w="1027"/>
        <w:gridCol w:w="1028"/>
        <w:gridCol w:w="1028"/>
        <w:gridCol w:w="1028"/>
      </w:tblGrid>
      <w:tr w:rsidR="005744A7" w:rsidRPr="005744A7" w14:paraId="2D942A54" w14:textId="77777777" w:rsidTr="005F6441">
        <w:trPr>
          <w:trHeight w:val="600"/>
          <w:tblHeader/>
        </w:trPr>
        <w:tc>
          <w:tcPr>
            <w:tcW w:w="851" w:type="dxa"/>
            <w:tcBorders>
              <w:top w:val="single" w:sz="4" w:space="0" w:color="auto"/>
              <w:left w:val="single" w:sz="4" w:space="0" w:color="auto"/>
              <w:bottom w:val="single" w:sz="4" w:space="0" w:color="auto"/>
              <w:right w:val="single" w:sz="4" w:space="0" w:color="auto"/>
            </w:tcBorders>
            <w:vAlign w:val="center"/>
            <w:hideMark/>
          </w:tcPr>
          <w:p w14:paraId="2F6DD63F" w14:textId="77777777" w:rsidR="005744A7" w:rsidRPr="005744A7" w:rsidRDefault="005744A7" w:rsidP="005744A7">
            <w:pPr>
              <w:spacing w:before="120" w:after="120" w:line="340" w:lineRule="atLeast"/>
              <w:ind w:firstLine="37"/>
              <w:jc w:val="center"/>
              <w:rPr>
                <w:rFonts w:ascii="Times New Roman" w:eastAsia="Times New Roman" w:hAnsi="Times New Roman" w:cs="Times New Roman"/>
                <w:b/>
                <w:sz w:val="28"/>
                <w:szCs w:val="28"/>
              </w:rPr>
            </w:pPr>
            <w:r w:rsidRPr="005744A7">
              <w:rPr>
                <w:rFonts w:ascii="Times New Roman" w:eastAsia="Times New Roman" w:hAnsi="Times New Roman" w:cs="Times New Roman"/>
                <w:b/>
                <w:sz w:val="28"/>
                <w:szCs w:val="28"/>
              </w:rPr>
              <w:t>Stt</w:t>
            </w:r>
          </w:p>
        </w:tc>
        <w:tc>
          <w:tcPr>
            <w:tcW w:w="4482" w:type="dxa"/>
            <w:tcBorders>
              <w:top w:val="single" w:sz="4" w:space="0" w:color="auto"/>
              <w:left w:val="nil"/>
              <w:bottom w:val="single" w:sz="4" w:space="0" w:color="auto"/>
              <w:right w:val="single" w:sz="4" w:space="0" w:color="auto"/>
            </w:tcBorders>
            <w:vAlign w:val="center"/>
            <w:hideMark/>
          </w:tcPr>
          <w:p w14:paraId="23C0FD6A" w14:textId="77777777" w:rsidR="005744A7" w:rsidRPr="005744A7" w:rsidRDefault="005744A7" w:rsidP="005744A7">
            <w:pPr>
              <w:spacing w:before="120" w:after="120" w:line="340" w:lineRule="atLeast"/>
              <w:jc w:val="center"/>
              <w:rPr>
                <w:rFonts w:ascii="Times New Roman" w:eastAsia="Times New Roman" w:hAnsi="Times New Roman" w:cs="Times New Roman"/>
                <w:b/>
                <w:sz w:val="28"/>
                <w:szCs w:val="28"/>
              </w:rPr>
            </w:pPr>
            <w:r w:rsidRPr="005744A7">
              <w:rPr>
                <w:rFonts w:ascii="Times New Roman" w:eastAsia="Times New Roman" w:hAnsi="Times New Roman" w:cs="Times New Roman"/>
                <w:b/>
                <w:sz w:val="28"/>
                <w:szCs w:val="28"/>
              </w:rPr>
              <w:t>Nội dung</w:t>
            </w:r>
          </w:p>
        </w:tc>
        <w:tc>
          <w:tcPr>
            <w:tcW w:w="1027" w:type="dxa"/>
            <w:tcBorders>
              <w:top w:val="single" w:sz="4" w:space="0" w:color="auto"/>
              <w:left w:val="nil"/>
              <w:bottom w:val="single" w:sz="4" w:space="0" w:color="auto"/>
              <w:right w:val="single" w:sz="4" w:space="0" w:color="auto"/>
            </w:tcBorders>
            <w:vAlign w:val="center"/>
            <w:hideMark/>
          </w:tcPr>
          <w:p w14:paraId="3DC68CC5" w14:textId="77777777" w:rsidR="005744A7" w:rsidRPr="005744A7" w:rsidRDefault="005744A7" w:rsidP="005744A7">
            <w:pPr>
              <w:spacing w:before="120" w:after="120" w:line="340" w:lineRule="atLeast"/>
              <w:jc w:val="center"/>
              <w:rPr>
                <w:rFonts w:ascii="Times New Roman" w:eastAsia="Times New Roman" w:hAnsi="Times New Roman" w:cs="Times New Roman"/>
                <w:b/>
                <w:sz w:val="28"/>
                <w:szCs w:val="28"/>
              </w:rPr>
            </w:pPr>
            <w:r w:rsidRPr="005744A7">
              <w:rPr>
                <w:rFonts w:ascii="Times New Roman" w:eastAsia="Times New Roman" w:hAnsi="Times New Roman" w:cs="Times New Roman"/>
                <w:b/>
                <w:sz w:val="28"/>
                <w:szCs w:val="28"/>
              </w:rPr>
              <w:t>Giải nhất</w:t>
            </w:r>
          </w:p>
        </w:tc>
        <w:tc>
          <w:tcPr>
            <w:tcW w:w="1028" w:type="dxa"/>
            <w:tcBorders>
              <w:top w:val="single" w:sz="4" w:space="0" w:color="auto"/>
              <w:left w:val="nil"/>
              <w:bottom w:val="single" w:sz="4" w:space="0" w:color="auto"/>
              <w:right w:val="single" w:sz="4" w:space="0" w:color="auto"/>
            </w:tcBorders>
            <w:vAlign w:val="center"/>
            <w:hideMark/>
          </w:tcPr>
          <w:p w14:paraId="0513436D" w14:textId="77777777" w:rsidR="005744A7" w:rsidRPr="005744A7" w:rsidRDefault="005744A7" w:rsidP="005744A7">
            <w:pPr>
              <w:spacing w:before="120" w:after="120" w:line="340" w:lineRule="atLeast"/>
              <w:ind w:hanging="85"/>
              <w:jc w:val="center"/>
              <w:rPr>
                <w:rFonts w:ascii="Times New Roman" w:eastAsia="Times New Roman" w:hAnsi="Times New Roman" w:cs="Times New Roman"/>
                <w:b/>
                <w:sz w:val="28"/>
                <w:szCs w:val="28"/>
              </w:rPr>
            </w:pPr>
            <w:r w:rsidRPr="005744A7">
              <w:rPr>
                <w:rFonts w:ascii="Times New Roman" w:eastAsia="Times New Roman" w:hAnsi="Times New Roman" w:cs="Times New Roman"/>
                <w:b/>
                <w:sz w:val="28"/>
                <w:szCs w:val="28"/>
              </w:rPr>
              <w:t>Giải nhì</w:t>
            </w:r>
          </w:p>
        </w:tc>
        <w:tc>
          <w:tcPr>
            <w:tcW w:w="1028" w:type="dxa"/>
            <w:tcBorders>
              <w:top w:val="single" w:sz="4" w:space="0" w:color="auto"/>
              <w:left w:val="nil"/>
              <w:bottom w:val="single" w:sz="4" w:space="0" w:color="auto"/>
              <w:right w:val="single" w:sz="4" w:space="0" w:color="auto"/>
            </w:tcBorders>
            <w:vAlign w:val="center"/>
            <w:hideMark/>
          </w:tcPr>
          <w:p w14:paraId="4F0E689D" w14:textId="77777777" w:rsidR="005744A7" w:rsidRPr="005744A7" w:rsidRDefault="005744A7" w:rsidP="005744A7">
            <w:pPr>
              <w:spacing w:before="120" w:after="120" w:line="340" w:lineRule="atLeast"/>
              <w:jc w:val="center"/>
              <w:rPr>
                <w:rFonts w:ascii="Times New Roman" w:eastAsia="Times New Roman" w:hAnsi="Times New Roman" w:cs="Times New Roman"/>
                <w:b/>
                <w:sz w:val="28"/>
                <w:szCs w:val="28"/>
              </w:rPr>
            </w:pPr>
            <w:r w:rsidRPr="005744A7">
              <w:rPr>
                <w:rFonts w:ascii="Times New Roman" w:eastAsia="Times New Roman" w:hAnsi="Times New Roman" w:cs="Times New Roman"/>
                <w:b/>
                <w:sz w:val="28"/>
                <w:szCs w:val="28"/>
              </w:rPr>
              <w:t>Giải ba</w:t>
            </w:r>
          </w:p>
        </w:tc>
        <w:tc>
          <w:tcPr>
            <w:tcW w:w="1028" w:type="dxa"/>
            <w:tcBorders>
              <w:top w:val="single" w:sz="4" w:space="0" w:color="auto"/>
              <w:left w:val="nil"/>
              <w:bottom w:val="single" w:sz="4" w:space="0" w:color="auto"/>
              <w:right w:val="single" w:sz="4" w:space="0" w:color="auto"/>
            </w:tcBorders>
            <w:vAlign w:val="center"/>
          </w:tcPr>
          <w:p w14:paraId="76D03BD4" w14:textId="77777777" w:rsidR="005744A7" w:rsidRPr="005744A7" w:rsidRDefault="005744A7" w:rsidP="005744A7">
            <w:pPr>
              <w:spacing w:before="120" w:after="120" w:line="340" w:lineRule="atLeast"/>
              <w:ind w:hanging="14"/>
              <w:jc w:val="center"/>
              <w:rPr>
                <w:rFonts w:ascii="Times New Roman" w:eastAsia="Times New Roman" w:hAnsi="Times New Roman" w:cs="Times New Roman"/>
                <w:b/>
                <w:sz w:val="28"/>
                <w:szCs w:val="28"/>
              </w:rPr>
            </w:pPr>
            <w:r w:rsidRPr="005744A7">
              <w:rPr>
                <w:rFonts w:ascii="Times New Roman" w:eastAsia="Times New Roman" w:hAnsi="Times New Roman" w:cs="Times New Roman"/>
                <w:b/>
                <w:sz w:val="28"/>
                <w:szCs w:val="28"/>
              </w:rPr>
              <w:t>Phá kỷ lục</w:t>
            </w:r>
          </w:p>
        </w:tc>
      </w:tr>
      <w:tr w:rsidR="005744A7" w:rsidRPr="005744A7" w14:paraId="2E38342D" w14:textId="77777777" w:rsidTr="005F6441">
        <w:trPr>
          <w:trHeight w:val="600"/>
        </w:trPr>
        <w:tc>
          <w:tcPr>
            <w:tcW w:w="851" w:type="dxa"/>
            <w:tcBorders>
              <w:top w:val="nil"/>
              <w:left w:val="single" w:sz="4" w:space="0" w:color="auto"/>
              <w:bottom w:val="single" w:sz="4" w:space="0" w:color="auto"/>
              <w:right w:val="single" w:sz="4" w:space="0" w:color="auto"/>
            </w:tcBorders>
            <w:vAlign w:val="center"/>
            <w:hideMark/>
          </w:tcPr>
          <w:p w14:paraId="2828AB2A" w14:textId="77777777" w:rsidR="005744A7" w:rsidRPr="005744A7" w:rsidRDefault="005744A7" w:rsidP="005744A7">
            <w:pPr>
              <w:spacing w:before="120" w:after="120" w:line="340" w:lineRule="atLeast"/>
              <w:ind w:left="-247" w:right="-243" w:firstLine="37"/>
              <w:jc w:val="center"/>
              <w:rPr>
                <w:rFonts w:ascii="Times New Roman" w:eastAsia="Times New Roman" w:hAnsi="Times New Roman" w:cs="Times New Roman"/>
                <w:sz w:val="28"/>
                <w:szCs w:val="28"/>
              </w:rPr>
            </w:pPr>
            <w:r w:rsidRPr="005744A7">
              <w:rPr>
                <w:rFonts w:ascii="Times New Roman" w:eastAsia="Times New Roman" w:hAnsi="Times New Roman" w:cs="Times New Roman"/>
                <w:sz w:val="28"/>
                <w:szCs w:val="28"/>
              </w:rPr>
              <w:t>1</w:t>
            </w:r>
          </w:p>
        </w:tc>
        <w:tc>
          <w:tcPr>
            <w:tcW w:w="4482" w:type="dxa"/>
            <w:tcBorders>
              <w:top w:val="nil"/>
              <w:left w:val="nil"/>
              <w:bottom w:val="single" w:sz="4" w:space="0" w:color="auto"/>
              <w:right w:val="single" w:sz="4" w:space="0" w:color="auto"/>
            </w:tcBorders>
            <w:vAlign w:val="center"/>
            <w:hideMark/>
          </w:tcPr>
          <w:p w14:paraId="3B3B2B25" w14:textId="77777777" w:rsidR="005744A7" w:rsidRPr="005744A7" w:rsidRDefault="005744A7" w:rsidP="005744A7">
            <w:pPr>
              <w:spacing w:before="120" w:after="120" w:line="340" w:lineRule="atLeast"/>
              <w:jc w:val="both"/>
              <w:rPr>
                <w:rFonts w:ascii="Times New Roman" w:eastAsia="Times New Roman" w:hAnsi="Times New Roman" w:cs="Times New Roman"/>
                <w:sz w:val="28"/>
                <w:szCs w:val="28"/>
              </w:rPr>
            </w:pPr>
            <w:r w:rsidRPr="005744A7">
              <w:rPr>
                <w:rFonts w:ascii="Times New Roman" w:eastAsia="Times New Roman" w:hAnsi="Times New Roman" w:cs="Times New Roman"/>
                <w:sz w:val="28"/>
                <w:szCs w:val="28"/>
              </w:rPr>
              <w:t>Đại hội thể thao thế giới (Olympic)</w:t>
            </w:r>
          </w:p>
        </w:tc>
        <w:tc>
          <w:tcPr>
            <w:tcW w:w="1027" w:type="dxa"/>
            <w:tcBorders>
              <w:top w:val="nil"/>
              <w:left w:val="nil"/>
              <w:bottom w:val="single" w:sz="4" w:space="0" w:color="auto"/>
              <w:right w:val="single" w:sz="4" w:space="0" w:color="auto"/>
            </w:tcBorders>
            <w:vAlign w:val="center"/>
            <w:hideMark/>
          </w:tcPr>
          <w:p w14:paraId="67F30FD1" w14:textId="77777777" w:rsidR="005744A7" w:rsidRPr="005744A7" w:rsidRDefault="005744A7" w:rsidP="005744A7">
            <w:pPr>
              <w:spacing w:before="120" w:after="120" w:line="340" w:lineRule="atLeast"/>
              <w:jc w:val="center"/>
              <w:rPr>
                <w:rFonts w:ascii="Times New Roman" w:eastAsia="Times New Roman" w:hAnsi="Times New Roman" w:cs="Times New Roman"/>
                <w:sz w:val="28"/>
                <w:szCs w:val="28"/>
              </w:rPr>
            </w:pPr>
            <w:r w:rsidRPr="005744A7">
              <w:rPr>
                <w:rFonts w:ascii="Times New Roman" w:eastAsia="Times New Roman" w:hAnsi="Times New Roman" w:cs="Times New Roman"/>
                <w:sz w:val="28"/>
                <w:szCs w:val="28"/>
              </w:rPr>
              <w:t>80</w:t>
            </w:r>
          </w:p>
        </w:tc>
        <w:tc>
          <w:tcPr>
            <w:tcW w:w="1028" w:type="dxa"/>
            <w:tcBorders>
              <w:top w:val="nil"/>
              <w:left w:val="nil"/>
              <w:bottom w:val="single" w:sz="4" w:space="0" w:color="auto"/>
              <w:right w:val="single" w:sz="4" w:space="0" w:color="auto"/>
            </w:tcBorders>
            <w:vAlign w:val="center"/>
            <w:hideMark/>
          </w:tcPr>
          <w:p w14:paraId="72B2BBE9" w14:textId="77777777" w:rsidR="005744A7" w:rsidRPr="005744A7" w:rsidRDefault="005744A7" w:rsidP="005744A7">
            <w:pPr>
              <w:spacing w:before="120" w:after="120" w:line="340" w:lineRule="atLeast"/>
              <w:ind w:hanging="85"/>
              <w:jc w:val="center"/>
              <w:rPr>
                <w:rFonts w:ascii="Times New Roman" w:eastAsia="Times New Roman" w:hAnsi="Times New Roman" w:cs="Times New Roman"/>
                <w:sz w:val="28"/>
                <w:szCs w:val="28"/>
              </w:rPr>
            </w:pPr>
            <w:r w:rsidRPr="005744A7">
              <w:rPr>
                <w:rFonts w:ascii="Times New Roman" w:eastAsia="Times New Roman" w:hAnsi="Times New Roman" w:cs="Times New Roman"/>
                <w:sz w:val="28"/>
                <w:szCs w:val="28"/>
              </w:rPr>
              <w:t>64</w:t>
            </w:r>
          </w:p>
        </w:tc>
        <w:tc>
          <w:tcPr>
            <w:tcW w:w="1028" w:type="dxa"/>
            <w:tcBorders>
              <w:top w:val="nil"/>
              <w:left w:val="nil"/>
              <w:bottom w:val="single" w:sz="4" w:space="0" w:color="auto"/>
              <w:right w:val="single" w:sz="4" w:space="0" w:color="auto"/>
            </w:tcBorders>
            <w:vAlign w:val="center"/>
            <w:hideMark/>
          </w:tcPr>
          <w:p w14:paraId="4DDFC491" w14:textId="77777777" w:rsidR="005744A7" w:rsidRPr="005744A7" w:rsidRDefault="005744A7" w:rsidP="005744A7">
            <w:pPr>
              <w:spacing w:before="120" w:after="120" w:line="340" w:lineRule="atLeast"/>
              <w:jc w:val="center"/>
              <w:rPr>
                <w:rFonts w:ascii="Times New Roman" w:eastAsia="Times New Roman" w:hAnsi="Times New Roman" w:cs="Times New Roman"/>
                <w:sz w:val="28"/>
                <w:szCs w:val="28"/>
              </w:rPr>
            </w:pPr>
            <w:r w:rsidRPr="005744A7">
              <w:rPr>
                <w:rFonts w:ascii="Times New Roman" w:eastAsia="Times New Roman" w:hAnsi="Times New Roman" w:cs="Times New Roman"/>
                <w:sz w:val="28"/>
                <w:szCs w:val="28"/>
              </w:rPr>
              <w:t>48</w:t>
            </w:r>
          </w:p>
        </w:tc>
        <w:tc>
          <w:tcPr>
            <w:tcW w:w="1028" w:type="dxa"/>
            <w:tcBorders>
              <w:top w:val="nil"/>
              <w:left w:val="nil"/>
              <w:bottom w:val="single" w:sz="4" w:space="0" w:color="auto"/>
              <w:right w:val="single" w:sz="4" w:space="0" w:color="auto"/>
            </w:tcBorders>
            <w:vAlign w:val="center"/>
          </w:tcPr>
          <w:p w14:paraId="1C84D04F" w14:textId="77777777" w:rsidR="005744A7" w:rsidRPr="005744A7" w:rsidRDefault="005744A7" w:rsidP="005744A7">
            <w:pPr>
              <w:spacing w:before="120" w:after="120" w:line="340" w:lineRule="atLeast"/>
              <w:ind w:hanging="14"/>
              <w:jc w:val="center"/>
              <w:rPr>
                <w:rFonts w:ascii="Times New Roman" w:eastAsia="Times New Roman" w:hAnsi="Times New Roman" w:cs="Times New Roman"/>
                <w:sz w:val="28"/>
                <w:szCs w:val="28"/>
              </w:rPr>
            </w:pPr>
            <w:r w:rsidRPr="005744A7">
              <w:rPr>
                <w:rFonts w:ascii="Times New Roman" w:eastAsia="Times New Roman" w:hAnsi="Times New Roman" w:cs="Times New Roman"/>
                <w:sz w:val="28"/>
                <w:szCs w:val="28"/>
              </w:rPr>
              <w:t>+48</w:t>
            </w:r>
          </w:p>
        </w:tc>
      </w:tr>
      <w:tr w:rsidR="005744A7" w:rsidRPr="005744A7" w14:paraId="01AFAA5D" w14:textId="77777777" w:rsidTr="005F6441">
        <w:trPr>
          <w:trHeight w:val="600"/>
        </w:trPr>
        <w:tc>
          <w:tcPr>
            <w:tcW w:w="851" w:type="dxa"/>
            <w:tcBorders>
              <w:top w:val="nil"/>
              <w:left w:val="single" w:sz="4" w:space="0" w:color="auto"/>
              <w:bottom w:val="single" w:sz="4" w:space="0" w:color="auto"/>
              <w:right w:val="single" w:sz="4" w:space="0" w:color="auto"/>
            </w:tcBorders>
            <w:vAlign w:val="center"/>
            <w:hideMark/>
          </w:tcPr>
          <w:p w14:paraId="3D367525" w14:textId="77777777" w:rsidR="005744A7" w:rsidRPr="005744A7" w:rsidRDefault="005744A7" w:rsidP="005744A7">
            <w:pPr>
              <w:spacing w:before="120" w:after="120" w:line="340" w:lineRule="atLeast"/>
              <w:ind w:firstLine="37"/>
              <w:jc w:val="center"/>
              <w:rPr>
                <w:rFonts w:ascii="Times New Roman" w:eastAsia="Times New Roman" w:hAnsi="Times New Roman" w:cs="Times New Roman"/>
                <w:sz w:val="28"/>
                <w:szCs w:val="28"/>
              </w:rPr>
            </w:pPr>
            <w:r w:rsidRPr="005744A7">
              <w:rPr>
                <w:rFonts w:ascii="Times New Roman" w:eastAsia="Times New Roman" w:hAnsi="Times New Roman" w:cs="Times New Roman"/>
                <w:sz w:val="28"/>
                <w:szCs w:val="28"/>
              </w:rPr>
              <w:t>2</w:t>
            </w:r>
          </w:p>
        </w:tc>
        <w:tc>
          <w:tcPr>
            <w:tcW w:w="4482" w:type="dxa"/>
            <w:tcBorders>
              <w:top w:val="nil"/>
              <w:left w:val="nil"/>
              <w:bottom w:val="single" w:sz="4" w:space="0" w:color="auto"/>
              <w:right w:val="single" w:sz="4" w:space="0" w:color="auto"/>
            </w:tcBorders>
            <w:vAlign w:val="center"/>
            <w:hideMark/>
          </w:tcPr>
          <w:p w14:paraId="6D38DB43" w14:textId="77777777" w:rsidR="005744A7" w:rsidRPr="005744A7" w:rsidRDefault="005744A7" w:rsidP="005744A7">
            <w:pPr>
              <w:spacing w:before="120" w:after="120" w:line="340" w:lineRule="atLeast"/>
              <w:jc w:val="both"/>
              <w:rPr>
                <w:rFonts w:ascii="Times New Roman" w:eastAsia="Times New Roman" w:hAnsi="Times New Roman" w:cs="Times New Roman"/>
                <w:sz w:val="28"/>
                <w:szCs w:val="28"/>
              </w:rPr>
            </w:pPr>
            <w:r w:rsidRPr="005744A7">
              <w:rPr>
                <w:rFonts w:ascii="Times New Roman" w:eastAsia="Times New Roman" w:hAnsi="Times New Roman" w:cs="Times New Roman"/>
                <w:sz w:val="28"/>
                <w:szCs w:val="28"/>
                <w:lang w:val="vi-VN"/>
              </w:rPr>
              <w:t xml:space="preserve">Đại hội </w:t>
            </w:r>
            <w:r w:rsidRPr="005744A7">
              <w:rPr>
                <w:rFonts w:ascii="Times New Roman" w:eastAsia="Times New Roman" w:hAnsi="Times New Roman" w:cs="Times New Roman"/>
                <w:sz w:val="28"/>
                <w:szCs w:val="28"/>
              </w:rPr>
              <w:t>t</w:t>
            </w:r>
            <w:r w:rsidRPr="005744A7">
              <w:rPr>
                <w:rFonts w:ascii="Times New Roman" w:eastAsia="Times New Roman" w:hAnsi="Times New Roman" w:cs="Times New Roman"/>
                <w:sz w:val="28"/>
                <w:szCs w:val="28"/>
                <w:lang w:val="vi-VN"/>
              </w:rPr>
              <w:t>hể thao Châu Á (</w:t>
            </w:r>
            <w:r w:rsidRPr="005744A7">
              <w:rPr>
                <w:rFonts w:ascii="Times New Roman" w:eastAsia="Times New Roman" w:hAnsi="Times New Roman" w:cs="Times New Roman"/>
                <w:sz w:val="28"/>
                <w:szCs w:val="28"/>
              </w:rPr>
              <w:t>A</w:t>
            </w:r>
            <w:r w:rsidRPr="005744A7">
              <w:rPr>
                <w:rFonts w:ascii="Times New Roman" w:eastAsia="Times New Roman" w:hAnsi="Times New Roman" w:cs="Times New Roman"/>
                <w:sz w:val="28"/>
                <w:szCs w:val="28"/>
                <w:lang w:val="vi-VN"/>
              </w:rPr>
              <w:t>siad)</w:t>
            </w:r>
          </w:p>
        </w:tc>
        <w:tc>
          <w:tcPr>
            <w:tcW w:w="1027" w:type="dxa"/>
            <w:tcBorders>
              <w:top w:val="nil"/>
              <w:left w:val="nil"/>
              <w:bottom w:val="single" w:sz="4" w:space="0" w:color="auto"/>
              <w:right w:val="single" w:sz="4" w:space="0" w:color="auto"/>
            </w:tcBorders>
            <w:vAlign w:val="center"/>
            <w:hideMark/>
          </w:tcPr>
          <w:p w14:paraId="39409CD7" w14:textId="77777777" w:rsidR="005744A7" w:rsidRPr="005744A7" w:rsidRDefault="005744A7" w:rsidP="005744A7">
            <w:pPr>
              <w:spacing w:before="120" w:after="120" w:line="340" w:lineRule="atLeast"/>
              <w:jc w:val="center"/>
              <w:rPr>
                <w:rFonts w:ascii="Times New Roman" w:eastAsia="Times New Roman" w:hAnsi="Times New Roman" w:cs="Times New Roman"/>
                <w:sz w:val="28"/>
                <w:szCs w:val="28"/>
              </w:rPr>
            </w:pPr>
            <w:r w:rsidRPr="005744A7">
              <w:rPr>
                <w:rFonts w:ascii="Times New Roman" w:eastAsia="Times New Roman" w:hAnsi="Times New Roman" w:cs="Times New Roman"/>
                <w:sz w:val="28"/>
                <w:szCs w:val="28"/>
              </w:rPr>
              <w:t>56</w:t>
            </w:r>
          </w:p>
        </w:tc>
        <w:tc>
          <w:tcPr>
            <w:tcW w:w="1028" w:type="dxa"/>
            <w:tcBorders>
              <w:top w:val="nil"/>
              <w:left w:val="nil"/>
              <w:bottom w:val="single" w:sz="4" w:space="0" w:color="auto"/>
              <w:right w:val="single" w:sz="4" w:space="0" w:color="auto"/>
            </w:tcBorders>
            <w:vAlign w:val="center"/>
            <w:hideMark/>
          </w:tcPr>
          <w:p w14:paraId="7ECDB58D" w14:textId="77777777" w:rsidR="005744A7" w:rsidRPr="005744A7" w:rsidRDefault="005744A7" w:rsidP="005744A7">
            <w:pPr>
              <w:spacing w:before="120" w:after="120" w:line="340" w:lineRule="atLeast"/>
              <w:ind w:hanging="85"/>
              <w:jc w:val="center"/>
              <w:rPr>
                <w:rFonts w:ascii="Times New Roman" w:eastAsia="Times New Roman" w:hAnsi="Times New Roman" w:cs="Times New Roman"/>
                <w:sz w:val="28"/>
                <w:szCs w:val="28"/>
              </w:rPr>
            </w:pPr>
            <w:r w:rsidRPr="005744A7">
              <w:rPr>
                <w:rFonts w:ascii="Times New Roman" w:eastAsia="Times New Roman" w:hAnsi="Times New Roman" w:cs="Times New Roman"/>
                <w:sz w:val="28"/>
                <w:szCs w:val="28"/>
              </w:rPr>
              <w:t>32</w:t>
            </w:r>
          </w:p>
        </w:tc>
        <w:tc>
          <w:tcPr>
            <w:tcW w:w="1028" w:type="dxa"/>
            <w:tcBorders>
              <w:top w:val="nil"/>
              <w:left w:val="nil"/>
              <w:bottom w:val="single" w:sz="4" w:space="0" w:color="auto"/>
              <w:right w:val="single" w:sz="4" w:space="0" w:color="auto"/>
            </w:tcBorders>
            <w:vAlign w:val="center"/>
            <w:hideMark/>
          </w:tcPr>
          <w:p w14:paraId="34BACD12" w14:textId="77777777" w:rsidR="005744A7" w:rsidRPr="005744A7" w:rsidRDefault="005744A7" w:rsidP="005744A7">
            <w:pPr>
              <w:spacing w:before="120" w:after="120" w:line="340" w:lineRule="atLeast"/>
              <w:jc w:val="center"/>
              <w:rPr>
                <w:rFonts w:ascii="Times New Roman" w:eastAsia="Times New Roman" w:hAnsi="Times New Roman" w:cs="Times New Roman"/>
                <w:sz w:val="28"/>
                <w:szCs w:val="28"/>
              </w:rPr>
            </w:pPr>
            <w:r w:rsidRPr="005744A7">
              <w:rPr>
                <w:rFonts w:ascii="Times New Roman" w:eastAsia="Times New Roman" w:hAnsi="Times New Roman" w:cs="Times New Roman"/>
                <w:sz w:val="28"/>
                <w:szCs w:val="28"/>
              </w:rPr>
              <w:t>16</w:t>
            </w:r>
          </w:p>
        </w:tc>
        <w:tc>
          <w:tcPr>
            <w:tcW w:w="1028" w:type="dxa"/>
            <w:tcBorders>
              <w:top w:val="nil"/>
              <w:left w:val="nil"/>
              <w:bottom w:val="single" w:sz="4" w:space="0" w:color="auto"/>
              <w:right w:val="single" w:sz="4" w:space="0" w:color="auto"/>
            </w:tcBorders>
            <w:vAlign w:val="center"/>
          </w:tcPr>
          <w:p w14:paraId="7D5A0646" w14:textId="77777777" w:rsidR="005744A7" w:rsidRPr="005744A7" w:rsidRDefault="005744A7" w:rsidP="005744A7">
            <w:pPr>
              <w:spacing w:before="120" w:after="120" w:line="340" w:lineRule="atLeast"/>
              <w:ind w:hanging="14"/>
              <w:jc w:val="center"/>
              <w:rPr>
                <w:rFonts w:ascii="Times New Roman" w:eastAsia="Times New Roman" w:hAnsi="Times New Roman" w:cs="Times New Roman"/>
                <w:sz w:val="28"/>
                <w:szCs w:val="28"/>
              </w:rPr>
            </w:pPr>
            <w:r w:rsidRPr="005744A7">
              <w:rPr>
                <w:rFonts w:ascii="Times New Roman" w:eastAsia="Times New Roman" w:hAnsi="Times New Roman" w:cs="Times New Roman"/>
                <w:sz w:val="28"/>
                <w:szCs w:val="28"/>
              </w:rPr>
              <w:t>+16</w:t>
            </w:r>
          </w:p>
        </w:tc>
      </w:tr>
      <w:tr w:rsidR="005744A7" w:rsidRPr="005744A7" w14:paraId="63518A97" w14:textId="77777777" w:rsidTr="005F6441">
        <w:trPr>
          <w:trHeight w:val="600"/>
        </w:trPr>
        <w:tc>
          <w:tcPr>
            <w:tcW w:w="851" w:type="dxa"/>
            <w:tcBorders>
              <w:top w:val="nil"/>
              <w:left w:val="single" w:sz="4" w:space="0" w:color="auto"/>
              <w:bottom w:val="single" w:sz="4" w:space="0" w:color="auto"/>
              <w:right w:val="single" w:sz="4" w:space="0" w:color="auto"/>
            </w:tcBorders>
            <w:vAlign w:val="center"/>
            <w:hideMark/>
          </w:tcPr>
          <w:p w14:paraId="4B2759DF" w14:textId="77777777" w:rsidR="005744A7" w:rsidRPr="005744A7" w:rsidRDefault="005744A7" w:rsidP="005744A7">
            <w:pPr>
              <w:spacing w:before="120" w:after="120" w:line="340" w:lineRule="atLeast"/>
              <w:ind w:firstLine="37"/>
              <w:jc w:val="center"/>
              <w:rPr>
                <w:rFonts w:ascii="Times New Roman" w:eastAsia="Times New Roman" w:hAnsi="Times New Roman" w:cs="Times New Roman"/>
                <w:sz w:val="28"/>
                <w:szCs w:val="28"/>
              </w:rPr>
            </w:pPr>
            <w:r w:rsidRPr="005744A7">
              <w:rPr>
                <w:rFonts w:ascii="Times New Roman" w:eastAsia="Times New Roman" w:hAnsi="Times New Roman" w:cs="Times New Roman"/>
                <w:sz w:val="28"/>
                <w:szCs w:val="28"/>
              </w:rPr>
              <w:t>3</w:t>
            </w:r>
          </w:p>
        </w:tc>
        <w:tc>
          <w:tcPr>
            <w:tcW w:w="4482" w:type="dxa"/>
            <w:tcBorders>
              <w:top w:val="nil"/>
              <w:left w:val="nil"/>
              <w:bottom w:val="single" w:sz="4" w:space="0" w:color="auto"/>
              <w:right w:val="single" w:sz="4" w:space="0" w:color="auto"/>
            </w:tcBorders>
            <w:vAlign w:val="center"/>
            <w:hideMark/>
          </w:tcPr>
          <w:p w14:paraId="3FAFA0AC" w14:textId="77777777" w:rsidR="005744A7" w:rsidRPr="005744A7" w:rsidRDefault="005744A7" w:rsidP="005744A7">
            <w:pPr>
              <w:spacing w:before="120" w:after="120" w:line="340" w:lineRule="atLeast"/>
              <w:jc w:val="both"/>
              <w:rPr>
                <w:rFonts w:ascii="Times New Roman" w:eastAsia="Times New Roman" w:hAnsi="Times New Roman" w:cs="Times New Roman"/>
                <w:sz w:val="28"/>
                <w:szCs w:val="28"/>
              </w:rPr>
            </w:pPr>
            <w:r w:rsidRPr="005744A7">
              <w:rPr>
                <w:rFonts w:ascii="Times New Roman" w:eastAsia="Times New Roman" w:hAnsi="Times New Roman" w:cs="Times New Roman"/>
                <w:sz w:val="28"/>
                <w:szCs w:val="28"/>
              </w:rPr>
              <w:t>Đại hội thể thao Đông Nam Á (SEAgames)</w:t>
            </w:r>
          </w:p>
        </w:tc>
        <w:tc>
          <w:tcPr>
            <w:tcW w:w="1027" w:type="dxa"/>
            <w:tcBorders>
              <w:top w:val="nil"/>
              <w:left w:val="nil"/>
              <w:bottom w:val="single" w:sz="4" w:space="0" w:color="auto"/>
              <w:right w:val="single" w:sz="4" w:space="0" w:color="auto"/>
            </w:tcBorders>
            <w:vAlign w:val="center"/>
            <w:hideMark/>
          </w:tcPr>
          <w:p w14:paraId="4FB3BD1A" w14:textId="77777777" w:rsidR="005744A7" w:rsidRPr="005744A7" w:rsidRDefault="005744A7" w:rsidP="005744A7">
            <w:pPr>
              <w:spacing w:before="120" w:after="120" w:line="340" w:lineRule="atLeast"/>
              <w:jc w:val="center"/>
              <w:rPr>
                <w:rFonts w:ascii="Times New Roman" w:eastAsia="Times New Roman" w:hAnsi="Times New Roman" w:cs="Times New Roman"/>
                <w:sz w:val="28"/>
                <w:szCs w:val="28"/>
              </w:rPr>
            </w:pPr>
            <w:r w:rsidRPr="005744A7">
              <w:rPr>
                <w:rFonts w:ascii="Times New Roman" w:eastAsia="Times New Roman" w:hAnsi="Times New Roman" w:cs="Times New Roman"/>
                <w:sz w:val="28"/>
                <w:szCs w:val="28"/>
              </w:rPr>
              <w:t>20</w:t>
            </w:r>
          </w:p>
        </w:tc>
        <w:tc>
          <w:tcPr>
            <w:tcW w:w="1028" w:type="dxa"/>
            <w:tcBorders>
              <w:top w:val="nil"/>
              <w:left w:val="nil"/>
              <w:bottom w:val="single" w:sz="4" w:space="0" w:color="auto"/>
              <w:right w:val="single" w:sz="4" w:space="0" w:color="auto"/>
            </w:tcBorders>
            <w:vAlign w:val="center"/>
            <w:hideMark/>
          </w:tcPr>
          <w:p w14:paraId="3D6A6763" w14:textId="77777777" w:rsidR="005744A7" w:rsidRPr="005744A7" w:rsidRDefault="005744A7" w:rsidP="005744A7">
            <w:pPr>
              <w:spacing w:before="120" w:after="120" w:line="340" w:lineRule="atLeast"/>
              <w:ind w:hanging="85"/>
              <w:jc w:val="center"/>
              <w:rPr>
                <w:rFonts w:ascii="Times New Roman" w:eastAsia="Times New Roman" w:hAnsi="Times New Roman" w:cs="Times New Roman"/>
                <w:sz w:val="28"/>
                <w:szCs w:val="28"/>
              </w:rPr>
            </w:pPr>
            <w:r w:rsidRPr="005744A7">
              <w:rPr>
                <w:rFonts w:ascii="Times New Roman" w:eastAsia="Times New Roman" w:hAnsi="Times New Roman" w:cs="Times New Roman"/>
                <w:sz w:val="28"/>
                <w:szCs w:val="28"/>
              </w:rPr>
              <w:t>16</w:t>
            </w:r>
          </w:p>
        </w:tc>
        <w:tc>
          <w:tcPr>
            <w:tcW w:w="1028" w:type="dxa"/>
            <w:tcBorders>
              <w:top w:val="nil"/>
              <w:left w:val="nil"/>
              <w:bottom w:val="single" w:sz="4" w:space="0" w:color="auto"/>
              <w:right w:val="single" w:sz="4" w:space="0" w:color="auto"/>
            </w:tcBorders>
            <w:vAlign w:val="center"/>
            <w:hideMark/>
          </w:tcPr>
          <w:p w14:paraId="360D0BBF" w14:textId="77777777" w:rsidR="005744A7" w:rsidRPr="005744A7" w:rsidRDefault="005744A7" w:rsidP="005744A7">
            <w:pPr>
              <w:spacing w:before="120" w:after="120" w:line="340" w:lineRule="atLeast"/>
              <w:jc w:val="center"/>
              <w:rPr>
                <w:rFonts w:ascii="Times New Roman" w:eastAsia="Times New Roman" w:hAnsi="Times New Roman" w:cs="Times New Roman"/>
                <w:sz w:val="28"/>
                <w:szCs w:val="28"/>
              </w:rPr>
            </w:pPr>
            <w:r w:rsidRPr="005744A7">
              <w:rPr>
                <w:rFonts w:ascii="Times New Roman" w:eastAsia="Times New Roman" w:hAnsi="Times New Roman" w:cs="Times New Roman"/>
                <w:sz w:val="28"/>
                <w:szCs w:val="28"/>
              </w:rPr>
              <w:t>12</w:t>
            </w:r>
          </w:p>
        </w:tc>
        <w:tc>
          <w:tcPr>
            <w:tcW w:w="1028" w:type="dxa"/>
            <w:tcBorders>
              <w:top w:val="nil"/>
              <w:left w:val="nil"/>
              <w:bottom w:val="single" w:sz="4" w:space="0" w:color="auto"/>
              <w:right w:val="single" w:sz="4" w:space="0" w:color="auto"/>
            </w:tcBorders>
            <w:vAlign w:val="center"/>
          </w:tcPr>
          <w:p w14:paraId="2D885C81" w14:textId="77777777" w:rsidR="005744A7" w:rsidRPr="005744A7" w:rsidRDefault="005744A7" w:rsidP="005744A7">
            <w:pPr>
              <w:spacing w:before="120" w:after="120" w:line="340" w:lineRule="atLeast"/>
              <w:ind w:hanging="14"/>
              <w:jc w:val="center"/>
              <w:rPr>
                <w:rFonts w:ascii="Times New Roman" w:eastAsia="Times New Roman" w:hAnsi="Times New Roman" w:cs="Times New Roman"/>
                <w:sz w:val="28"/>
                <w:szCs w:val="28"/>
              </w:rPr>
            </w:pPr>
            <w:r w:rsidRPr="005744A7">
              <w:rPr>
                <w:rFonts w:ascii="Times New Roman" w:eastAsia="Times New Roman" w:hAnsi="Times New Roman" w:cs="Times New Roman"/>
                <w:sz w:val="28"/>
                <w:szCs w:val="28"/>
              </w:rPr>
              <w:t>+12</w:t>
            </w:r>
          </w:p>
        </w:tc>
      </w:tr>
      <w:tr w:rsidR="005744A7" w:rsidRPr="005744A7" w14:paraId="52352FB4" w14:textId="77777777" w:rsidTr="005F6441">
        <w:trPr>
          <w:trHeight w:val="600"/>
        </w:trPr>
        <w:tc>
          <w:tcPr>
            <w:tcW w:w="851" w:type="dxa"/>
            <w:tcBorders>
              <w:top w:val="nil"/>
              <w:left w:val="single" w:sz="4" w:space="0" w:color="auto"/>
              <w:bottom w:val="single" w:sz="4" w:space="0" w:color="auto"/>
              <w:right w:val="single" w:sz="4" w:space="0" w:color="auto"/>
            </w:tcBorders>
            <w:vAlign w:val="center"/>
            <w:hideMark/>
          </w:tcPr>
          <w:p w14:paraId="4A3EB8DE" w14:textId="77777777" w:rsidR="005744A7" w:rsidRPr="005744A7" w:rsidRDefault="005744A7" w:rsidP="005744A7">
            <w:pPr>
              <w:spacing w:before="120" w:after="120" w:line="340" w:lineRule="atLeast"/>
              <w:ind w:firstLine="37"/>
              <w:jc w:val="center"/>
              <w:rPr>
                <w:rFonts w:ascii="Times New Roman" w:eastAsia="Times New Roman" w:hAnsi="Times New Roman" w:cs="Times New Roman"/>
                <w:sz w:val="28"/>
                <w:szCs w:val="28"/>
              </w:rPr>
            </w:pPr>
            <w:r w:rsidRPr="005744A7">
              <w:rPr>
                <w:rFonts w:ascii="Times New Roman" w:eastAsia="Times New Roman" w:hAnsi="Times New Roman" w:cs="Times New Roman"/>
                <w:sz w:val="28"/>
                <w:szCs w:val="28"/>
              </w:rPr>
              <w:t>4</w:t>
            </w:r>
          </w:p>
        </w:tc>
        <w:tc>
          <w:tcPr>
            <w:tcW w:w="4482" w:type="dxa"/>
            <w:tcBorders>
              <w:top w:val="nil"/>
              <w:left w:val="nil"/>
              <w:bottom w:val="single" w:sz="4" w:space="0" w:color="auto"/>
              <w:right w:val="single" w:sz="4" w:space="0" w:color="auto"/>
            </w:tcBorders>
            <w:vAlign w:val="center"/>
            <w:hideMark/>
          </w:tcPr>
          <w:p w14:paraId="6346F9B5" w14:textId="77777777" w:rsidR="005744A7" w:rsidRPr="005744A7" w:rsidRDefault="005744A7" w:rsidP="005744A7">
            <w:pPr>
              <w:spacing w:before="120" w:after="120" w:line="340" w:lineRule="atLeast"/>
              <w:jc w:val="both"/>
              <w:rPr>
                <w:rFonts w:ascii="Times New Roman" w:eastAsia="Times New Roman" w:hAnsi="Times New Roman" w:cs="Times New Roman"/>
                <w:sz w:val="28"/>
                <w:szCs w:val="28"/>
              </w:rPr>
            </w:pPr>
            <w:r w:rsidRPr="005744A7">
              <w:rPr>
                <w:rFonts w:ascii="Times New Roman" w:eastAsia="Times New Roman" w:hAnsi="Times New Roman" w:cs="Times New Roman"/>
                <w:sz w:val="28"/>
                <w:szCs w:val="28"/>
              </w:rPr>
              <w:t>Vô địch thế giới hoặc cúp thế giới các môn nhóm I</w:t>
            </w:r>
          </w:p>
        </w:tc>
        <w:tc>
          <w:tcPr>
            <w:tcW w:w="1027" w:type="dxa"/>
            <w:tcBorders>
              <w:top w:val="nil"/>
              <w:left w:val="nil"/>
              <w:bottom w:val="single" w:sz="4" w:space="0" w:color="auto"/>
              <w:right w:val="single" w:sz="4" w:space="0" w:color="auto"/>
            </w:tcBorders>
            <w:vAlign w:val="center"/>
            <w:hideMark/>
          </w:tcPr>
          <w:p w14:paraId="34E68586" w14:textId="77777777" w:rsidR="005744A7" w:rsidRPr="005744A7" w:rsidRDefault="005744A7" w:rsidP="005744A7">
            <w:pPr>
              <w:spacing w:before="120" w:after="120" w:line="340" w:lineRule="atLeast"/>
              <w:jc w:val="center"/>
              <w:rPr>
                <w:rFonts w:ascii="Times New Roman" w:eastAsia="Times New Roman" w:hAnsi="Times New Roman" w:cs="Times New Roman"/>
                <w:sz w:val="28"/>
                <w:szCs w:val="28"/>
              </w:rPr>
            </w:pPr>
            <w:r w:rsidRPr="005744A7">
              <w:rPr>
                <w:rFonts w:ascii="Times New Roman" w:eastAsia="Times New Roman" w:hAnsi="Times New Roman" w:cs="Times New Roman"/>
                <w:sz w:val="28"/>
                <w:szCs w:val="28"/>
              </w:rPr>
              <w:t>32</w:t>
            </w:r>
          </w:p>
        </w:tc>
        <w:tc>
          <w:tcPr>
            <w:tcW w:w="1028" w:type="dxa"/>
            <w:tcBorders>
              <w:top w:val="nil"/>
              <w:left w:val="nil"/>
              <w:bottom w:val="single" w:sz="4" w:space="0" w:color="auto"/>
              <w:right w:val="single" w:sz="4" w:space="0" w:color="auto"/>
            </w:tcBorders>
            <w:vAlign w:val="center"/>
            <w:hideMark/>
          </w:tcPr>
          <w:p w14:paraId="0A9D2752" w14:textId="77777777" w:rsidR="005744A7" w:rsidRPr="005744A7" w:rsidRDefault="005744A7" w:rsidP="005744A7">
            <w:pPr>
              <w:spacing w:before="120" w:after="120" w:line="340" w:lineRule="atLeast"/>
              <w:ind w:hanging="85"/>
              <w:jc w:val="center"/>
              <w:rPr>
                <w:rFonts w:ascii="Times New Roman" w:eastAsia="Times New Roman" w:hAnsi="Times New Roman" w:cs="Times New Roman"/>
                <w:sz w:val="28"/>
                <w:szCs w:val="28"/>
              </w:rPr>
            </w:pPr>
            <w:r w:rsidRPr="005744A7">
              <w:rPr>
                <w:rFonts w:ascii="Times New Roman" w:eastAsia="Times New Roman" w:hAnsi="Times New Roman" w:cs="Times New Roman"/>
                <w:sz w:val="28"/>
                <w:szCs w:val="28"/>
              </w:rPr>
              <w:t>24</w:t>
            </w:r>
          </w:p>
        </w:tc>
        <w:tc>
          <w:tcPr>
            <w:tcW w:w="1028" w:type="dxa"/>
            <w:tcBorders>
              <w:top w:val="nil"/>
              <w:left w:val="nil"/>
              <w:bottom w:val="single" w:sz="4" w:space="0" w:color="auto"/>
              <w:right w:val="single" w:sz="4" w:space="0" w:color="auto"/>
            </w:tcBorders>
            <w:vAlign w:val="center"/>
            <w:hideMark/>
          </w:tcPr>
          <w:p w14:paraId="49FA2CC3" w14:textId="77777777" w:rsidR="005744A7" w:rsidRPr="005744A7" w:rsidRDefault="005744A7" w:rsidP="005744A7">
            <w:pPr>
              <w:spacing w:before="120" w:after="120" w:line="340" w:lineRule="atLeast"/>
              <w:jc w:val="center"/>
              <w:rPr>
                <w:rFonts w:ascii="Times New Roman" w:eastAsia="Times New Roman" w:hAnsi="Times New Roman" w:cs="Times New Roman"/>
                <w:sz w:val="28"/>
                <w:szCs w:val="28"/>
              </w:rPr>
            </w:pPr>
            <w:r w:rsidRPr="005744A7">
              <w:rPr>
                <w:rFonts w:ascii="Times New Roman" w:eastAsia="Times New Roman" w:hAnsi="Times New Roman" w:cs="Times New Roman"/>
                <w:sz w:val="28"/>
                <w:szCs w:val="28"/>
              </w:rPr>
              <w:t>16</w:t>
            </w:r>
          </w:p>
        </w:tc>
        <w:tc>
          <w:tcPr>
            <w:tcW w:w="1028" w:type="dxa"/>
            <w:tcBorders>
              <w:top w:val="nil"/>
              <w:left w:val="nil"/>
              <w:bottom w:val="single" w:sz="4" w:space="0" w:color="auto"/>
              <w:right w:val="single" w:sz="4" w:space="0" w:color="auto"/>
            </w:tcBorders>
            <w:vAlign w:val="center"/>
          </w:tcPr>
          <w:p w14:paraId="1D94029E" w14:textId="77777777" w:rsidR="005744A7" w:rsidRPr="005744A7" w:rsidRDefault="005744A7" w:rsidP="005744A7">
            <w:pPr>
              <w:spacing w:before="120" w:after="120" w:line="340" w:lineRule="atLeast"/>
              <w:ind w:hanging="14"/>
              <w:jc w:val="center"/>
              <w:rPr>
                <w:rFonts w:ascii="Times New Roman" w:eastAsia="Times New Roman" w:hAnsi="Times New Roman" w:cs="Times New Roman"/>
                <w:sz w:val="28"/>
                <w:szCs w:val="28"/>
              </w:rPr>
            </w:pPr>
            <w:r w:rsidRPr="005744A7">
              <w:rPr>
                <w:rFonts w:ascii="Times New Roman" w:eastAsia="Times New Roman" w:hAnsi="Times New Roman" w:cs="Times New Roman"/>
                <w:sz w:val="28"/>
                <w:szCs w:val="28"/>
              </w:rPr>
              <w:t>+16</w:t>
            </w:r>
          </w:p>
        </w:tc>
      </w:tr>
      <w:tr w:rsidR="005744A7" w:rsidRPr="005744A7" w14:paraId="4E9C4A67" w14:textId="77777777" w:rsidTr="005F6441">
        <w:trPr>
          <w:trHeight w:val="600"/>
        </w:trPr>
        <w:tc>
          <w:tcPr>
            <w:tcW w:w="851" w:type="dxa"/>
            <w:tcBorders>
              <w:top w:val="nil"/>
              <w:left w:val="single" w:sz="4" w:space="0" w:color="auto"/>
              <w:bottom w:val="single" w:sz="4" w:space="0" w:color="auto"/>
              <w:right w:val="single" w:sz="4" w:space="0" w:color="auto"/>
            </w:tcBorders>
            <w:vAlign w:val="center"/>
            <w:hideMark/>
          </w:tcPr>
          <w:p w14:paraId="5D73F118" w14:textId="77777777" w:rsidR="005744A7" w:rsidRPr="005744A7" w:rsidRDefault="005744A7" w:rsidP="005744A7">
            <w:pPr>
              <w:spacing w:before="120" w:after="120" w:line="340" w:lineRule="atLeast"/>
              <w:ind w:firstLine="37"/>
              <w:jc w:val="center"/>
              <w:rPr>
                <w:rFonts w:ascii="Times New Roman" w:eastAsia="Times New Roman" w:hAnsi="Times New Roman" w:cs="Times New Roman"/>
                <w:sz w:val="28"/>
                <w:szCs w:val="28"/>
              </w:rPr>
            </w:pPr>
            <w:r w:rsidRPr="005744A7">
              <w:rPr>
                <w:rFonts w:ascii="Times New Roman" w:eastAsia="Times New Roman" w:hAnsi="Times New Roman" w:cs="Times New Roman"/>
                <w:sz w:val="28"/>
                <w:szCs w:val="28"/>
              </w:rPr>
              <w:t>5</w:t>
            </w:r>
          </w:p>
        </w:tc>
        <w:tc>
          <w:tcPr>
            <w:tcW w:w="4482" w:type="dxa"/>
            <w:tcBorders>
              <w:top w:val="nil"/>
              <w:left w:val="nil"/>
              <w:bottom w:val="single" w:sz="4" w:space="0" w:color="auto"/>
              <w:right w:val="single" w:sz="4" w:space="0" w:color="auto"/>
            </w:tcBorders>
            <w:vAlign w:val="center"/>
            <w:hideMark/>
          </w:tcPr>
          <w:p w14:paraId="43F5045A" w14:textId="77777777" w:rsidR="005744A7" w:rsidRPr="005744A7" w:rsidRDefault="005744A7" w:rsidP="005744A7">
            <w:pPr>
              <w:spacing w:before="120" w:after="120" w:line="340" w:lineRule="atLeast"/>
              <w:jc w:val="both"/>
              <w:rPr>
                <w:rFonts w:ascii="Times New Roman" w:eastAsia="Times New Roman" w:hAnsi="Times New Roman" w:cs="Times New Roman"/>
                <w:sz w:val="28"/>
                <w:szCs w:val="28"/>
              </w:rPr>
            </w:pPr>
            <w:r w:rsidRPr="005744A7">
              <w:rPr>
                <w:rFonts w:ascii="Times New Roman" w:eastAsia="Times New Roman" w:hAnsi="Times New Roman" w:cs="Times New Roman"/>
                <w:sz w:val="28"/>
                <w:szCs w:val="28"/>
              </w:rPr>
              <w:t>Vô địch thế giới hoặc cúp thế giới các môn nhóm II và III</w:t>
            </w:r>
          </w:p>
        </w:tc>
        <w:tc>
          <w:tcPr>
            <w:tcW w:w="1027" w:type="dxa"/>
            <w:tcBorders>
              <w:top w:val="nil"/>
              <w:left w:val="nil"/>
              <w:bottom w:val="single" w:sz="4" w:space="0" w:color="auto"/>
              <w:right w:val="single" w:sz="4" w:space="0" w:color="auto"/>
            </w:tcBorders>
            <w:vAlign w:val="center"/>
            <w:hideMark/>
          </w:tcPr>
          <w:p w14:paraId="29B4DA59" w14:textId="77777777" w:rsidR="005744A7" w:rsidRPr="005744A7" w:rsidRDefault="005744A7" w:rsidP="005744A7">
            <w:pPr>
              <w:spacing w:before="120" w:after="120" w:line="340" w:lineRule="atLeast"/>
              <w:jc w:val="center"/>
              <w:rPr>
                <w:rFonts w:ascii="Times New Roman" w:eastAsia="Times New Roman" w:hAnsi="Times New Roman" w:cs="Times New Roman"/>
                <w:sz w:val="28"/>
                <w:szCs w:val="28"/>
              </w:rPr>
            </w:pPr>
            <w:r w:rsidRPr="005744A7">
              <w:rPr>
                <w:rFonts w:ascii="Times New Roman" w:eastAsia="Times New Roman" w:hAnsi="Times New Roman" w:cs="Times New Roman"/>
                <w:sz w:val="28"/>
                <w:szCs w:val="28"/>
              </w:rPr>
              <w:t>20</w:t>
            </w:r>
          </w:p>
        </w:tc>
        <w:tc>
          <w:tcPr>
            <w:tcW w:w="1028" w:type="dxa"/>
            <w:tcBorders>
              <w:top w:val="nil"/>
              <w:left w:val="nil"/>
              <w:bottom w:val="single" w:sz="4" w:space="0" w:color="auto"/>
              <w:right w:val="single" w:sz="4" w:space="0" w:color="auto"/>
            </w:tcBorders>
            <w:vAlign w:val="center"/>
            <w:hideMark/>
          </w:tcPr>
          <w:p w14:paraId="1A294028" w14:textId="77777777" w:rsidR="005744A7" w:rsidRPr="005744A7" w:rsidRDefault="005744A7" w:rsidP="005744A7">
            <w:pPr>
              <w:spacing w:before="120" w:after="120" w:line="340" w:lineRule="atLeast"/>
              <w:ind w:hanging="85"/>
              <w:jc w:val="center"/>
              <w:rPr>
                <w:rFonts w:ascii="Times New Roman" w:eastAsia="Times New Roman" w:hAnsi="Times New Roman" w:cs="Times New Roman"/>
                <w:sz w:val="28"/>
                <w:szCs w:val="28"/>
              </w:rPr>
            </w:pPr>
            <w:r w:rsidRPr="005744A7">
              <w:rPr>
                <w:rFonts w:ascii="Times New Roman" w:eastAsia="Times New Roman" w:hAnsi="Times New Roman" w:cs="Times New Roman"/>
                <w:sz w:val="28"/>
                <w:szCs w:val="28"/>
              </w:rPr>
              <w:t>12</w:t>
            </w:r>
          </w:p>
        </w:tc>
        <w:tc>
          <w:tcPr>
            <w:tcW w:w="1028" w:type="dxa"/>
            <w:tcBorders>
              <w:top w:val="nil"/>
              <w:left w:val="nil"/>
              <w:bottom w:val="single" w:sz="4" w:space="0" w:color="auto"/>
              <w:right w:val="single" w:sz="4" w:space="0" w:color="auto"/>
            </w:tcBorders>
            <w:vAlign w:val="center"/>
            <w:hideMark/>
          </w:tcPr>
          <w:p w14:paraId="3B8EFE5F" w14:textId="77777777" w:rsidR="005744A7" w:rsidRPr="005744A7" w:rsidRDefault="005744A7" w:rsidP="005744A7">
            <w:pPr>
              <w:spacing w:before="120" w:after="120" w:line="340" w:lineRule="atLeast"/>
              <w:jc w:val="center"/>
              <w:rPr>
                <w:rFonts w:ascii="Times New Roman" w:eastAsia="Times New Roman" w:hAnsi="Times New Roman" w:cs="Times New Roman"/>
                <w:sz w:val="28"/>
                <w:szCs w:val="28"/>
              </w:rPr>
            </w:pPr>
            <w:r w:rsidRPr="005744A7">
              <w:rPr>
                <w:rFonts w:ascii="Times New Roman" w:eastAsia="Times New Roman" w:hAnsi="Times New Roman" w:cs="Times New Roman"/>
                <w:sz w:val="28"/>
                <w:szCs w:val="28"/>
              </w:rPr>
              <w:t>8</w:t>
            </w:r>
          </w:p>
        </w:tc>
        <w:tc>
          <w:tcPr>
            <w:tcW w:w="1028" w:type="dxa"/>
            <w:tcBorders>
              <w:top w:val="nil"/>
              <w:left w:val="nil"/>
              <w:bottom w:val="single" w:sz="4" w:space="0" w:color="auto"/>
              <w:right w:val="single" w:sz="4" w:space="0" w:color="auto"/>
            </w:tcBorders>
            <w:vAlign w:val="center"/>
          </w:tcPr>
          <w:p w14:paraId="77C1530E" w14:textId="77777777" w:rsidR="005744A7" w:rsidRPr="005744A7" w:rsidRDefault="005744A7" w:rsidP="005744A7">
            <w:pPr>
              <w:spacing w:before="120" w:after="120" w:line="340" w:lineRule="atLeast"/>
              <w:ind w:hanging="14"/>
              <w:jc w:val="center"/>
              <w:rPr>
                <w:rFonts w:ascii="Times New Roman" w:eastAsia="Times New Roman" w:hAnsi="Times New Roman" w:cs="Times New Roman"/>
                <w:sz w:val="28"/>
                <w:szCs w:val="28"/>
              </w:rPr>
            </w:pPr>
            <w:r w:rsidRPr="005744A7">
              <w:rPr>
                <w:rFonts w:ascii="Times New Roman" w:eastAsia="Times New Roman" w:hAnsi="Times New Roman" w:cs="Times New Roman"/>
                <w:sz w:val="28"/>
                <w:szCs w:val="28"/>
              </w:rPr>
              <w:t>+8</w:t>
            </w:r>
          </w:p>
        </w:tc>
      </w:tr>
      <w:tr w:rsidR="005744A7" w:rsidRPr="005744A7" w14:paraId="147A31C7" w14:textId="77777777" w:rsidTr="005F6441">
        <w:trPr>
          <w:trHeight w:val="600"/>
        </w:trPr>
        <w:tc>
          <w:tcPr>
            <w:tcW w:w="851" w:type="dxa"/>
            <w:tcBorders>
              <w:top w:val="nil"/>
              <w:left w:val="single" w:sz="4" w:space="0" w:color="auto"/>
              <w:bottom w:val="single" w:sz="4" w:space="0" w:color="auto"/>
              <w:right w:val="single" w:sz="4" w:space="0" w:color="auto"/>
            </w:tcBorders>
            <w:vAlign w:val="center"/>
            <w:hideMark/>
          </w:tcPr>
          <w:p w14:paraId="5CDF373E" w14:textId="77777777" w:rsidR="005744A7" w:rsidRPr="005744A7" w:rsidRDefault="005744A7" w:rsidP="005744A7">
            <w:pPr>
              <w:spacing w:before="120" w:after="120" w:line="340" w:lineRule="atLeast"/>
              <w:ind w:firstLine="37"/>
              <w:jc w:val="center"/>
              <w:rPr>
                <w:rFonts w:ascii="Times New Roman" w:eastAsia="Times New Roman" w:hAnsi="Times New Roman" w:cs="Times New Roman"/>
                <w:sz w:val="28"/>
                <w:szCs w:val="28"/>
              </w:rPr>
            </w:pPr>
            <w:r w:rsidRPr="005744A7">
              <w:rPr>
                <w:rFonts w:ascii="Times New Roman" w:eastAsia="Times New Roman" w:hAnsi="Times New Roman" w:cs="Times New Roman"/>
                <w:sz w:val="28"/>
                <w:szCs w:val="28"/>
              </w:rPr>
              <w:t>6</w:t>
            </w:r>
          </w:p>
        </w:tc>
        <w:tc>
          <w:tcPr>
            <w:tcW w:w="4482" w:type="dxa"/>
            <w:tcBorders>
              <w:top w:val="nil"/>
              <w:left w:val="nil"/>
              <w:bottom w:val="single" w:sz="4" w:space="0" w:color="auto"/>
              <w:right w:val="single" w:sz="4" w:space="0" w:color="auto"/>
            </w:tcBorders>
            <w:vAlign w:val="center"/>
            <w:hideMark/>
          </w:tcPr>
          <w:p w14:paraId="7A573FF4" w14:textId="77777777" w:rsidR="005744A7" w:rsidRPr="005744A7" w:rsidRDefault="005744A7" w:rsidP="005744A7">
            <w:pPr>
              <w:spacing w:before="120" w:after="120" w:line="340" w:lineRule="atLeast"/>
              <w:jc w:val="both"/>
              <w:rPr>
                <w:rFonts w:ascii="Times New Roman" w:eastAsia="Times New Roman" w:hAnsi="Times New Roman" w:cs="Times New Roman"/>
                <w:sz w:val="28"/>
                <w:szCs w:val="28"/>
              </w:rPr>
            </w:pPr>
            <w:r w:rsidRPr="005744A7">
              <w:rPr>
                <w:rFonts w:ascii="Times New Roman" w:eastAsia="Times New Roman" w:hAnsi="Times New Roman" w:cs="Times New Roman"/>
                <w:sz w:val="28"/>
                <w:szCs w:val="28"/>
              </w:rPr>
              <w:t>Vô địch Châu Á hoặc cúp Châu Á từng môn nhóm I</w:t>
            </w:r>
          </w:p>
        </w:tc>
        <w:tc>
          <w:tcPr>
            <w:tcW w:w="1027" w:type="dxa"/>
            <w:tcBorders>
              <w:top w:val="nil"/>
              <w:left w:val="nil"/>
              <w:bottom w:val="single" w:sz="4" w:space="0" w:color="auto"/>
              <w:right w:val="single" w:sz="4" w:space="0" w:color="auto"/>
            </w:tcBorders>
            <w:vAlign w:val="center"/>
            <w:hideMark/>
          </w:tcPr>
          <w:p w14:paraId="003D6C34" w14:textId="77777777" w:rsidR="005744A7" w:rsidRPr="005744A7" w:rsidRDefault="005744A7" w:rsidP="005744A7">
            <w:pPr>
              <w:spacing w:before="120" w:after="120" w:line="340" w:lineRule="atLeast"/>
              <w:jc w:val="center"/>
              <w:rPr>
                <w:rFonts w:ascii="Times New Roman" w:eastAsia="Times New Roman" w:hAnsi="Times New Roman" w:cs="Times New Roman"/>
                <w:sz w:val="28"/>
                <w:szCs w:val="28"/>
              </w:rPr>
            </w:pPr>
            <w:r w:rsidRPr="005744A7">
              <w:rPr>
                <w:rFonts w:ascii="Times New Roman" w:eastAsia="Times New Roman" w:hAnsi="Times New Roman" w:cs="Times New Roman"/>
                <w:sz w:val="28"/>
                <w:szCs w:val="28"/>
              </w:rPr>
              <w:t>20</w:t>
            </w:r>
          </w:p>
        </w:tc>
        <w:tc>
          <w:tcPr>
            <w:tcW w:w="1028" w:type="dxa"/>
            <w:tcBorders>
              <w:top w:val="nil"/>
              <w:left w:val="nil"/>
              <w:bottom w:val="single" w:sz="4" w:space="0" w:color="auto"/>
              <w:right w:val="single" w:sz="4" w:space="0" w:color="auto"/>
            </w:tcBorders>
            <w:vAlign w:val="center"/>
            <w:hideMark/>
          </w:tcPr>
          <w:p w14:paraId="4F6CC468" w14:textId="77777777" w:rsidR="005744A7" w:rsidRPr="005744A7" w:rsidRDefault="005744A7" w:rsidP="005744A7">
            <w:pPr>
              <w:spacing w:before="120" w:after="120" w:line="340" w:lineRule="atLeast"/>
              <w:ind w:hanging="85"/>
              <w:jc w:val="center"/>
              <w:rPr>
                <w:rFonts w:ascii="Times New Roman" w:eastAsia="Times New Roman" w:hAnsi="Times New Roman" w:cs="Times New Roman"/>
                <w:sz w:val="28"/>
                <w:szCs w:val="28"/>
              </w:rPr>
            </w:pPr>
            <w:r w:rsidRPr="005744A7">
              <w:rPr>
                <w:rFonts w:ascii="Times New Roman" w:eastAsia="Times New Roman" w:hAnsi="Times New Roman" w:cs="Times New Roman"/>
                <w:sz w:val="28"/>
                <w:szCs w:val="28"/>
              </w:rPr>
              <w:t>12</w:t>
            </w:r>
          </w:p>
        </w:tc>
        <w:tc>
          <w:tcPr>
            <w:tcW w:w="1028" w:type="dxa"/>
            <w:tcBorders>
              <w:top w:val="nil"/>
              <w:left w:val="nil"/>
              <w:bottom w:val="single" w:sz="4" w:space="0" w:color="auto"/>
              <w:right w:val="single" w:sz="4" w:space="0" w:color="auto"/>
            </w:tcBorders>
            <w:vAlign w:val="center"/>
            <w:hideMark/>
          </w:tcPr>
          <w:p w14:paraId="1AB7A87F" w14:textId="77777777" w:rsidR="005744A7" w:rsidRPr="005744A7" w:rsidRDefault="005744A7" w:rsidP="005744A7">
            <w:pPr>
              <w:spacing w:before="120" w:after="120" w:line="340" w:lineRule="atLeast"/>
              <w:jc w:val="center"/>
              <w:rPr>
                <w:rFonts w:ascii="Times New Roman" w:eastAsia="Times New Roman" w:hAnsi="Times New Roman" w:cs="Times New Roman"/>
                <w:sz w:val="28"/>
                <w:szCs w:val="28"/>
              </w:rPr>
            </w:pPr>
            <w:r w:rsidRPr="005744A7">
              <w:rPr>
                <w:rFonts w:ascii="Times New Roman" w:eastAsia="Times New Roman" w:hAnsi="Times New Roman" w:cs="Times New Roman"/>
                <w:sz w:val="28"/>
                <w:szCs w:val="28"/>
              </w:rPr>
              <w:t>8</w:t>
            </w:r>
          </w:p>
        </w:tc>
        <w:tc>
          <w:tcPr>
            <w:tcW w:w="1028" w:type="dxa"/>
            <w:tcBorders>
              <w:top w:val="nil"/>
              <w:left w:val="nil"/>
              <w:bottom w:val="single" w:sz="4" w:space="0" w:color="auto"/>
              <w:right w:val="single" w:sz="4" w:space="0" w:color="auto"/>
            </w:tcBorders>
            <w:vAlign w:val="center"/>
          </w:tcPr>
          <w:p w14:paraId="12C7C26B" w14:textId="77777777" w:rsidR="005744A7" w:rsidRPr="005744A7" w:rsidRDefault="005744A7" w:rsidP="005744A7">
            <w:pPr>
              <w:spacing w:before="120" w:after="120" w:line="340" w:lineRule="atLeast"/>
              <w:ind w:hanging="14"/>
              <w:jc w:val="center"/>
              <w:rPr>
                <w:rFonts w:ascii="Times New Roman" w:eastAsia="Times New Roman" w:hAnsi="Times New Roman" w:cs="Times New Roman"/>
                <w:sz w:val="28"/>
                <w:szCs w:val="28"/>
              </w:rPr>
            </w:pPr>
            <w:r w:rsidRPr="005744A7">
              <w:rPr>
                <w:rFonts w:ascii="Times New Roman" w:eastAsia="Times New Roman" w:hAnsi="Times New Roman" w:cs="Times New Roman"/>
                <w:sz w:val="28"/>
                <w:szCs w:val="28"/>
              </w:rPr>
              <w:t>+8</w:t>
            </w:r>
          </w:p>
        </w:tc>
      </w:tr>
      <w:tr w:rsidR="005744A7" w:rsidRPr="005744A7" w14:paraId="497FE566" w14:textId="77777777" w:rsidTr="005F6441">
        <w:trPr>
          <w:trHeight w:val="600"/>
        </w:trPr>
        <w:tc>
          <w:tcPr>
            <w:tcW w:w="851" w:type="dxa"/>
            <w:tcBorders>
              <w:top w:val="nil"/>
              <w:left w:val="single" w:sz="4" w:space="0" w:color="auto"/>
              <w:bottom w:val="single" w:sz="4" w:space="0" w:color="auto"/>
              <w:right w:val="single" w:sz="4" w:space="0" w:color="auto"/>
            </w:tcBorders>
            <w:vAlign w:val="center"/>
            <w:hideMark/>
          </w:tcPr>
          <w:p w14:paraId="2ED46DE5" w14:textId="77777777" w:rsidR="005744A7" w:rsidRPr="005744A7" w:rsidRDefault="005744A7" w:rsidP="005744A7">
            <w:pPr>
              <w:spacing w:before="120" w:after="120" w:line="340" w:lineRule="atLeast"/>
              <w:ind w:firstLine="37"/>
              <w:jc w:val="center"/>
              <w:rPr>
                <w:rFonts w:ascii="Times New Roman" w:eastAsia="Times New Roman" w:hAnsi="Times New Roman" w:cs="Times New Roman"/>
                <w:sz w:val="28"/>
                <w:szCs w:val="28"/>
              </w:rPr>
            </w:pPr>
            <w:r w:rsidRPr="005744A7">
              <w:rPr>
                <w:rFonts w:ascii="Times New Roman" w:eastAsia="Times New Roman" w:hAnsi="Times New Roman" w:cs="Times New Roman"/>
                <w:sz w:val="28"/>
                <w:szCs w:val="28"/>
              </w:rPr>
              <w:t>7</w:t>
            </w:r>
          </w:p>
        </w:tc>
        <w:tc>
          <w:tcPr>
            <w:tcW w:w="4482" w:type="dxa"/>
            <w:tcBorders>
              <w:top w:val="nil"/>
              <w:left w:val="nil"/>
              <w:bottom w:val="single" w:sz="4" w:space="0" w:color="auto"/>
              <w:right w:val="single" w:sz="4" w:space="0" w:color="auto"/>
            </w:tcBorders>
            <w:vAlign w:val="center"/>
            <w:hideMark/>
          </w:tcPr>
          <w:p w14:paraId="2688B26D" w14:textId="77777777" w:rsidR="005744A7" w:rsidRPr="005744A7" w:rsidRDefault="005744A7" w:rsidP="005744A7">
            <w:pPr>
              <w:spacing w:before="120" w:after="120" w:line="340" w:lineRule="atLeast"/>
              <w:jc w:val="both"/>
              <w:rPr>
                <w:rFonts w:ascii="Times New Roman" w:eastAsia="Times New Roman" w:hAnsi="Times New Roman" w:cs="Times New Roman"/>
                <w:sz w:val="28"/>
                <w:szCs w:val="28"/>
              </w:rPr>
            </w:pPr>
            <w:r w:rsidRPr="005744A7">
              <w:rPr>
                <w:rFonts w:ascii="Times New Roman" w:eastAsia="Times New Roman" w:hAnsi="Times New Roman" w:cs="Times New Roman"/>
                <w:sz w:val="28"/>
                <w:szCs w:val="28"/>
              </w:rPr>
              <w:t>Vô địch Châu Á hoặc cúp Châu Á từng môn nhóm II và III, Đại hội thể thao bãi biển Châu Á, Đại hội thể thao trong nhà Châu Á</w:t>
            </w:r>
          </w:p>
        </w:tc>
        <w:tc>
          <w:tcPr>
            <w:tcW w:w="1027" w:type="dxa"/>
            <w:tcBorders>
              <w:top w:val="nil"/>
              <w:left w:val="nil"/>
              <w:bottom w:val="single" w:sz="4" w:space="0" w:color="auto"/>
              <w:right w:val="single" w:sz="4" w:space="0" w:color="auto"/>
            </w:tcBorders>
            <w:vAlign w:val="center"/>
            <w:hideMark/>
          </w:tcPr>
          <w:p w14:paraId="6531B6F8" w14:textId="77777777" w:rsidR="005744A7" w:rsidRPr="005744A7" w:rsidRDefault="005744A7" w:rsidP="005744A7">
            <w:pPr>
              <w:spacing w:before="120" w:after="120" w:line="340" w:lineRule="atLeast"/>
              <w:jc w:val="center"/>
              <w:rPr>
                <w:rFonts w:ascii="Times New Roman" w:eastAsia="Times New Roman" w:hAnsi="Times New Roman" w:cs="Times New Roman"/>
                <w:sz w:val="28"/>
                <w:szCs w:val="28"/>
              </w:rPr>
            </w:pPr>
            <w:r w:rsidRPr="005744A7">
              <w:rPr>
                <w:rFonts w:ascii="Times New Roman" w:eastAsia="Times New Roman" w:hAnsi="Times New Roman" w:cs="Times New Roman"/>
                <w:sz w:val="28"/>
                <w:szCs w:val="28"/>
              </w:rPr>
              <w:t>12</w:t>
            </w:r>
          </w:p>
        </w:tc>
        <w:tc>
          <w:tcPr>
            <w:tcW w:w="1028" w:type="dxa"/>
            <w:tcBorders>
              <w:top w:val="nil"/>
              <w:left w:val="nil"/>
              <w:bottom w:val="single" w:sz="4" w:space="0" w:color="auto"/>
              <w:right w:val="single" w:sz="4" w:space="0" w:color="auto"/>
            </w:tcBorders>
            <w:vAlign w:val="center"/>
            <w:hideMark/>
          </w:tcPr>
          <w:p w14:paraId="3F452AD9" w14:textId="77777777" w:rsidR="005744A7" w:rsidRPr="005744A7" w:rsidRDefault="005744A7" w:rsidP="005744A7">
            <w:pPr>
              <w:spacing w:before="120" w:after="120" w:line="340" w:lineRule="atLeast"/>
              <w:ind w:hanging="85"/>
              <w:jc w:val="center"/>
              <w:rPr>
                <w:rFonts w:ascii="Times New Roman" w:eastAsia="Times New Roman" w:hAnsi="Times New Roman" w:cs="Times New Roman"/>
                <w:sz w:val="28"/>
                <w:szCs w:val="28"/>
              </w:rPr>
            </w:pPr>
            <w:r w:rsidRPr="005744A7">
              <w:rPr>
                <w:rFonts w:ascii="Times New Roman" w:eastAsia="Times New Roman" w:hAnsi="Times New Roman" w:cs="Times New Roman"/>
                <w:sz w:val="28"/>
                <w:szCs w:val="28"/>
              </w:rPr>
              <w:t>8</w:t>
            </w:r>
          </w:p>
        </w:tc>
        <w:tc>
          <w:tcPr>
            <w:tcW w:w="1028" w:type="dxa"/>
            <w:tcBorders>
              <w:top w:val="nil"/>
              <w:left w:val="nil"/>
              <w:bottom w:val="single" w:sz="4" w:space="0" w:color="auto"/>
              <w:right w:val="single" w:sz="4" w:space="0" w:color="auto"/>
            </w:tcBorders>
            <w:vAlign w:val="center"/>
            <w:hideMark/>
          </w:tcPr>
          <w:p w14:paraId="5B89B01B" w14:textId="77777777" w:rsidR="005744A7" w:rsidRPr="005744A7" w:rsidRDefault="005744A7" w:rsidP="005744A7">
            <w:pPr>
              <w:spacing w:before="120" w:after="120" w:line="340" w:lineRule="atLeast"/>
              <w:jc w:val="center"/>
              <w:rPr>
                <w:rFonts w:ascii="Times New Roman" w:eastAsia="Times New Roman" w:hAnsi="Times New Roman" w:cs="Times New Roman"/>
                <w:sz w:val="28"/>
                <w:szCs w:val="28"/>
              </w:rPr>
            </w:pPr>
            <w:r w:rsidRPr="005744A7">
              <w:rPr>
                <w:rFonts w:ascii="Times New Roman" w:eastAsia="Times New Roman" w:hAnsi="Times New Roman" w:cs="Times New Roman"/>
                <w:sz w:val="28"/>
                <w:szCs w:val="28"/>
              </w:rPr>
              <w:t>5,6</w:t>
            </w:r>
          </w:p>
        </w:tc>
        <w:tc>
          <w:tcPr>
            <w:tcW w:w="1028" w:type="dxa"/>
            <w:tcBorders>
              <w:top w:val="nil"/>
              <w:left w:val="nil"/>
              <w:bottom w:val="single" w:sz="4" w:space="0" w:color="auto"/>
              <w:right w:val="single" w:sz="4" w:space="0" w:color="auto"/>
            </w:tcBorders>
            <w:vAlign w:val="center"/>
          </w:tcPr>
          <w:p w14:paraId="4C35DD84" w14:textId="77777777" w:rsidR="005744A7" w:rsidRPr="005744A7" w:rsidRDefault="005744A7" w:rsidP="005744A7">
            <w:pPr>
              <w:spacing w:before="120" w:after="120" w:line="340" w:lineRule="atLeast"/>
              <w:ind w:hanging="14"/>
              <w:jc w:val="center"/>
              <w:rPr>
                <w:rFonts w:ascii="Times New Roman" w:eastAsia="Times New Roman" w:hAnsi="Times New Roman" w:cs="Times New Roman"/>
                <w:sz w:val="28"/>
                <w:szCs w:val="28"/>
              </w:rPr>
            </w:pPr>
            <w:r w:rsidRPr="005744A7">
              <w:rPr>
                <w:rFonts w:ascii="Times New Roman" w:eastAsia="Times New Roman" w:hAnsi="Times New Roman" w:cs="Times New Roman"/>
                <w:sz w:val="28"/>
                <w:szCs w:val="28"/>
              </w:rPr>
              <w:t>+5,6</w:t>
            </w:r>
          </w:p>
        </w:tc>
      </w:tr>
      <w:tr w:rsidR="005744A7" w:rsidRPr="005744A7" w14:paraId="26FA8999" w14:textId="77777777" w:rsidTr="005F6441">
        <w:trPr>
          <w:trHeight w:val="600"/>
        </w:trPr>
        <w:tc>
          <w:tcPr>
            <w:tcW w:w="851" w:type="dxa"/>
            <w:tcBorders>
              <w:top w:val="nil"/>
              <w:left w:val="single" w:sz="4" w:space="0" w:color="auto"/>
              <w:bottom w:val="single" w:sz="4" w:space="0" w:color="auto"/>
              <w:right w:val="single" w:sz="4" w:space="0" w:color="auto"/>
            </w:tcBorders>
            <w:vAlign w:val="center"/>
            <w:hideMark/>
          </w:tcPr>
          <w:p w14:paraId="4A9048BB" w14:textId="77777777" w:rsidR="005744A7" w:rsidRPr="005744A7" w:rsidRDefault="005744A7" w:rsidP="005744A7">
            <w:pPr>
              <w:spacing w:before="120" w:after="120" w:line="340" w:lineRule="atLeast"/>
              <w:ind w:firstLine="37"/>
              <w:jc w:val="center"/>
              <w:rPr>
                <w:rFonts w:ascii="Times New Roman" w:eastAsia="Times New Roman" w:hAnsi="Times New Roman" w:cs="Times New Roman"/>
                <w:sz w:val="28"/>
                <w:szCs w:val="28"/>
              </w:rPr>
            </w:pPr>
            <w:r w:rsidRPr="005744A7">
              <w:rPr>
                <w:rFonts w:ascii="Times New Roman" w:eastAsia="Times New Roman" w:hAnsi="Times New Roman" w:cs="Times New Roman"/>
                <w:sz w:val="28"/>
                <w:szCs w:val="28"/>
              </w:rPr>
              <w:t>8</w:t>
            </w:r>
          </w:p>
        </w:tc>
        <w:tc>
          <w:tcPr>
            <w:tcW w:w="4482" w:type="dxa"/>
            <w:tcBorders>
              <w:top w:val="nil"/>
              <w:left w:val="nil"/>
              <w:bottom w:val="single" w:sz="4" w:space="0" w:color="auto"/>
              <w:right w:val="single" w:sz="4" w:space="0" w:color="auto"/>
            </w:tcBorders>
            <w:vAlign w:val="center"/>
            <w:hideMark/>
          </w:tcPr>
          <w:p w14:paraId="1C42FD23" w14:textId="77777777" w:rsidR="005744A7" w:rsidRPr="005744A7" w:rsidRDefault="005744A7" w:rsidP="005744A7">
            <w:pPr>
              <w:spacing w:before="120" w:after="120" w:line="340" w:lineRule="atLeast"/>
              <w:jc w:val="both"/>
              <w:rPr>
                <w:rFonts w:ascii="Times New Roman" w:eastAsia="Times New Roman" w:hAnsi="Times New Roman" w:cs="Times New Roman"/>
                <w:sz w:val="28"/>
                <w:szCs w:val="28"/>
              </w:rPr>
            </w:pPr>
            <w:r w:rsidRPr="005744A7">
              <w:rPr>
                <w:rFonts w:ascii="Times New Roman" w:eastAsia="Times New Roman" w:hAnsi="Times New Roman" w:cs="Times New Roman"/>
                <w:sz w:val="28"/>
                <w:szCs w:val="28"/>
              </w:rPr>
              <w:t>Giải Vô địch Đông Nam Á từng môn thể thao nhóm I</w:t>
            </w:r>
          </w:p>
        </w:tc>
        <w:tc>
          <w:tcPr>
            <w:tcW w:w="1027" w:type="dxa"/>
            <w:tcBorders>
              <w:top w:val="nil"/>
              <w:left w:val="nil"/>
              <w:bottom w:val="single" w:sz="4" w:space="0" w:color="auto"/>
              <w:right w:val="single" w:sz="4" w:space="0" w:color="auto"/>
            </w:tcBorders>
            <w:vAlign w:val="center"/>
            <w:hideMark/>
          </w:tcPr>
          <w:p w14:paraId="50F5DAF7" w14:textId="77777777" w:rsidR="005744A7" w:rsidRPr="005744A7" w:rsidRDefault="005744A7" w:rsidP="005744A7">
            <w:pPr>
              <w:spacing w:before="120" w:after="120" w:line="340" w:lineRule="atLeast"/>
              <w:jc w:val="center"/>
              <w:rPr>
                <w:rFonts w:ascii="Times New Roman" w:eastAsia="Times New Roman" w:hAnsi="Times New Roman" w:cs="Times New Roman"/>
                <w:sz w:val="28"/>
                <w:szCs w:val="28"/>
              </w:rPr>
            </w:pPr>
            <w:r w:rsidRPr="005744A7">
              <w:rPr>
                <w:rFonts w:ascii="Times New Roman" w:eastAsia="Times New Roman" w:hAnsi="Times New Roman" w:cs="Times New Roman"/>
                <w:sz w:val="28"/>
                <w:szCs w:val="28"/>
              </w:rPr>
              <w:t>12</w:t>
            </w:r>
          </w:p>
        </w:tc>
        <w:tc>
          <w:tcPr>
            <w:tcW w:w="1028" w:type="dxa"/>
            <w:tcBorders>
              <w:top w:val="nil"/>
              <w:left w:val="nil"/>
              <w:bottom w:val="single" w:sz="4" w:space="0" w:color="auto"/>
              <w:right w:val="single" w:sz="4" w:space="0" w:color="auto"/>
            </w:tcBorders>
            <w:vAlign w:val="center"/>
            <w:hideMark/>
          </w:tcPr>
          <w:p w14:paraId="02DE18DD" w14:textId="77777777" w:rsidR="005744A7" w:rsidRPr="005744A7" w:rsidRDefault="005744A7" w:rsidP="005744A7">
            <w:pPr>
              <w:spacing w:before="120" w:after="120" w:line="340" w:lineRule="atLeast"/>
              <w:ind w:hanging="85"/>
              <w:jc w:val="center"/>
              <w:rPr>
                <w:rFonts w:ascii="Times New Roman" w:eastAsia="Times New Roman" w:hAnsi="Times New Roman" w:cs="Times New Roman"/>
                <w:sz w:val="28"/>
                <w:szCs w:val="28"/>
              </w:rPr>
            </w:pPr>
            <w:r w:rsidRPr="005744A7">
              <w:rPr>
                <w:rFonts w:ascii="Times New Roman" w:eastAsia="Times New Roman" w:hAnsi="Times New Roman" w:cs="Times New Roman"/>
                <w:sz w:val="28"/>
                <w:szCs w:val="28"/>
              </w:rPr>
              <w:t>8</w:t>
            </w:r>
          </w:p>
        </w:tc>
        <w:tc>
          <w:tcPr>
            <w:tcW w:w="1028" w:type="dxa"/>
            <w:tcBorders>
              <w:top w:val="nil"/>
              <w:left w:val="nil"/>
              <w:bottom w:val="single" w:sz="4" w:space="0" w:color="auto"/>
              <w:right w:val="single" w:sz="4" w:space="0" w:color="auto"/>
            </w:tcBorders>
            <w:vAlign w:val="center"/>
            <w:hideMark/>
          </w:tcPr>
          <w:p w14:paraId="1D6C95AD" w14:textId="77777777" w:rsidR="005744A7" w:rsidRPr="005744A7" w:rsidRDefault="005744A7" w:rsidP="005744A7">
            <w:pPr>
              <w:spacing w:before="120" w:after="120" w:line="340" w:lineRule="atLeast"/>
              <w:jc w:val="center"/>
              <w:rPr>
                <w:rFonts w:ascii="Times New Roman" w:eastAsia="Times New Roman" w:hAnsi="Times New Roman" w:cs="Times New Roman"/>
                <w:sz w:val="28"/>
                <w:szCs w:val="28"/>
              </w:rPr>
            </w:pPr>
            <w:r w:rsidRPr="005744A7">
              <w:rPr>
                <w:rFonts w:ascii="Times New Roman" w:eastAsia="Times New Roman" w:hAnsi="Times New Roman" w:cs="Times New Roman"/>
                <w:sz w:val="28"/>
                <w:szCs w:val="28"/>
              </w:rPr>
              <w:t>5,6</w:t>
            </w:r>
          </w:p>
        </w:tc>
        <w:tc>
          <w:tcPr>
            <w:tcW w:w="1028" w:type="dxa"/>
            <w:tcBorders>
              <w:top w:val="nil"/>
              <w:left w:val="nil"/>
              <w:bottom w:val="single" w:sz="4" w:space="0" w:color="auto"/>
              <w:right w:val="single" w:sz="4" w:space="0" w:color="auto"/>
            </w:tcBorders>
            <w:vAlign w:val="center"/>
          </w:tcPr>
          <w:p w14:paraId="69B6DAF3" w14:textId="77777777" w:rsidR="005744A7" w:rsidRPr="005744A7" w:rsidRDefault="005744A7" w:rsidP="005744A7">
            <w:pPr>
              <w:spacing w:before="120" w:after="120" w:line="340" w:lineRule="atLeast"/>
              <w:ind w:hanging="14"/>
              <w:jc w:val="center"/>
              <w:rPr>
                <w:rFonts w:ascii="Times New Roman" w:eastAsia="Times New Roman" w:hAnsi="Times New Roman" w:cs="Times New Roman"/>
                <w:sz w:val="28"/>
                <w:szCs w:val="28"/>
              </w:rPr>
            </w:pPr>
            <w:r w:rsidRPr="005744A7">
              <w:rPr>
                <w:rFonts w:ascii="Times New Roman" w:eastAsia="Times New Roman" w:hAnsi="Times New Roman" w:cs="Times New Roman"/>
                <w:sz w:val="28"/>
                <w:szCs w:val="28"/>
              </w:rPr>
              <w:t>+5,6</w:t>
            </w:r>
          </w:p>
        </w:tc>
      </w:tr>
      <w:tr w:rsidR="005744A7" w:rsidRPr="005744A7" w14:paraId="767B973D" w14:textId="77777777" w:rsidTr="005F6441">
        <w:trPr>
          <w:trHeight w:val="600"/>
        </w:trPr>
        <w:tc>
          <w:tcPr>
            <w:tcW w:w="851" w:type="dxa"/>
            <w:tcBorders>
              <w:top w:val="nil"/>
              <w:left w:val="single" w:sz="4" w:space="0" w:color="auto"/>
              <w:bottom w:val="single" w:sz="4" w:space="0" w:color="auto"/>
              <w:right w:val="single" w:sz="4" w:space="0" w:color="auto"/>
            </w:tcBorders>
            <w:vAlign w:val="center"/>
            <w:hideMark/>
          </w:tcPr>
          <w:p w14:paraId="747D8CF1" w14:textId="77777777" w:rsidR="005744A7" w:rsidRPr="005744A7" w:rsidRDefault="005744A7" w:rsidP="005744A7">
            <w:pPr>
              <w:spacing w:before="120" w:after="120" w:line="340" w:lineRule="atLeast"/>
              <w:ind w:firstLine="37"/>
              <w:jc w:val="center"/>
              <w:rPr>
                <w:rFonts w:ascii="Times New Roman" w:eastAsia="Times New Roman" w:hAnsi="Times New Roman" w:cs="Times New Roman"/>
                <w:sz w:val="28"/>
                <w:szCs w:val="28"/>
              </w:rPr>
            </w:pPr>
            <w:r w:rsidRPr="005744A7">
              <w:rPr>
                <w:rFonts w:ascii="Times New Roman" w:eastAsia="Times New Roman" w:hAnsi="Times New Roman" w:cs="Times New Roman"/>
                <w:sz w:val="28"/>
                <w:szCs w:val="28"/>
              </w:rPr>
              <w:lastRenderedPageBreak/>
              <w:t>9</w:t>
            </w:r>
          </w:p>
        </w:tc>
        <w:tc>
          <w:tcPr>
            <w:tcW w:w="4482" w:type="dxa"/>
            <w:tcBorders>
              <w:top w:val="nil"/>
              <w:left w:val="nil"/>
              <w:bottom w:val="single" w:sz="4" w:space="0" w:color="auto"/>
              <w:right w:val="single" w:sz="4" w:space="0" w:color="auto"/>
            </w:tcBorders>
            <w:vAlign w:val="center"/>
            <w:hideMark/>
          </w:tcPr>
          <w:p w14:paraId="0F94FC01" w14:textId="77777777" w:rsidR="005744A7" w:rsidRPr="005744A7" w:rsidRDefault="005744A7" w:rsidP="005744A7">
            <w:pPr>
              <w:spacing w:before="120" w:after="120" w:line="340" w:lineRule="atLeast"/>
              <w:jc w:val="both"/>
              <w:rPr>
                <w:rFonts w:ascii="Times New Roman" w:eastAsia="Times New Roman" w:hAnsi="Times New Roman" w:cs="Times New Roman"/>
                <w:sz w:val="28"/>
                <w:szCs w:val="28"/>
              </w:rPr>
            </w:pPr>
            <w:r w:rsidRPr="005744A7">
              <w:rPr>
                <w:rFonts w:ascii="Times New Roman" w:eastAsia="Times New Roman" w:hAnsi="Times New Roman" w:cs="Times New Roman"/>
                <w:sz w:val="28"/>
                <w:szCs w:val="28"/>
              </w:rPr>
              <w:t>Giải Vô địch Đông Nam Á từng môn thể thao nhóm II và III</w:t>
            </w:r>
          </w:p>
        </w:tc>
        <w:tc>
          <w:tcPr>
            <w:tcW w:w="1027" w:type="dxa"/>
            <w:tcBorders>
              <w:top w:val="nil"/>
              <w:left w:val="nil"/>
              <w:bottom w:val="single" w:sz="4" w:space="0" w:color="auto"/>
              <w:right w:val="single" w:sz="4" w:space="0" w:color="auto"/>
            </w:tcBorders>
            <w:vAlign w:val="center"/>
            <w:hideMark/>
          </w:tcPr>
          <w:p w14:paraId="61946EFB" w14:textId="77777777" w:rsidR="005744A7" w:rsidRPr="005744A7" w:rsidRDefault="005744A7" w:rsidP="005744A7">
            <w:pPr>
              <w:spacing w:before="120" w:after="120" w:line="340" w:lineRule="atLeast"/>
              <w:jc w:val="center"/>
              <w:rPr>
                <w:rFonts w:ascii="Times New Roman" w:eastAsia="Times New Roman" w:hAnsi="Times New Roman" w:cs="Times New Roman"/>
                <w:sz w:val="28"/>
                <w:szCs w:val="28"/>
              </w:rPr>
            </w:pPr>
            <w:r w:rsidRPr="005744A7">
              <w:rPr>
                <w:rFonts w:ascii="Times New Roman" w:eastAsia="Times New Roman" w:hAnsi="Times New Roman" w:cs="Times New Roman"/>
                <w:sz w:val="28"/>
                <w:szCs w:val="28"/>
              </w:rPr>
              <w:t>8</w:t>
            </w:r>
          </w:p>
        </w:tc>
        <w:tc>
          <w:tcPr>
            <w:tcW w:w="1028" w:type="dxa"/>
            <w:tcBorders>
              <w:top w:val="nil"/>
              <w:left w:val="nil"/>
              <w:bottom w:val="single" w:sz="4" w:space="0" w:color="auto"/>
              <w:right w:val="single" w:sz="4" w:space="0" w:color="auto"/>
            </w:tcBorders>
            <w:vAlign w:val="center"/>
            <w:hideMark/>
          </w:tcPr>
          <w:p w14:paraId="16726B01" w14:textId="77777777" w:rsidR="005744A7" w:rsidRPr="005744A7" w:rsidRDefault="005744A7" w:rsidP="005744A7">
            <w:pPr>
              <w:spacing w:before="120" w:after="120" w:line="340" w:lineRule="atLeast"/>
              <w:ind w:hanging="85"/>
              <w:jc w:val="center"/>
              <w:rPr>
                <w:rFonts w:ascii="Times New Roman" w:eastAsia="Times New Roman" w:hAnsi="Times New Roman" w:cs="Times New Roman"/>
                <w:sz w:val="28"/>
                <w:szCs w:val="28"/>
              </w:rPr>
            </w:pPr>
            <w:r w:rsidRPr="005744A7">
              <w:rPr>
                <w:rFonts w:ascii="Times New Roman" w:eastAsia="Times New Roman" w:hAnsi="Times New Roman" w:cs="Times New Roman"/>
                <w:sz w:val="28"/>
                <w:szCs w:val="28"/>
              </w:rPr>
              <w:t>5,6</w:t>
            </w:r>
          </w:p>
        </w:tc>
        <w:tc>
          <w:tcPr>
            <w:tcW w:w="1028" w:type="dxa"/>
            <w:tcBorders>
              <w:top w:val="nil"/>
              <w:left w:val="nil"/>
              <w:bottom w:val="single" w:sz="4" w:space="0" w:color="auto"/>
              <w:right w:val="single" w:sz="4" w:space="0" w:color="auto"/>
            </w:tcBorders>
            <w:vAlign w:val="center"/>
            <w:hideMark/>
          </w:tcPr>
          <w:p w14:paraId="3E7FB458" w14:textId="77777777" w:rsidR="005744A7" w:rsidRPr="005744A7" w:rsidRDefault="005744A7" w:rsidP="005744A7">
            <w:pPr>
              <w:spacing w:before="120" w:after="120" w:line="340" w:lineRule="atLeast"/>
              <w:jc w:val="center"/>
              <w:rPr>
                <w:rFonts w:ascii="Times New Roman" w:eastAsia="Times New Roman" w:hAnsi="Times New Roman" w:cs="Times New Roman"/>
                <w:sz w:val="28"/>
                <w:szCs w:val="28"/>
              </w:rPr>
            </w:pPr>
            <w:r w:rsidRPr="005744A7">
              <w:rPr>
                <w:rFonts w:ascii="Times New Roman" w:eastAsia="Times New Roman" w:hAnsi="Times New Roman" w:cs="Times New Roman"/>
                <w:sz w:val="28"/>
                <w:szCs w:val="28"/>
              </w:rPr>
              <w:t>4</w:t>
            </w:r>
          </w:p>
        </w:tc>
        <w:tc>
          <w:tcPr>
            <w:tcW w:w="1028" w:type="dxa"/>
            <w:tcBorders>
              <w:top w:val="nil"/>
              <w:left w:val="nil"/>
              <w:bottom w:val="single" w:sz="4" w:space="0" w:color="auto"/>
              <w:right w:val="single" w:sz="4" w:space="0" w:color="auto"/>
            </w:tcBorders>
            <w:vAlign w:val="center"/>
          </w:tcPr>
          <w:p w14:paraId="44366989" w14:textId="77777777" w:rsidR="005744A7" w:rsidRPr="005744A7" w:rsidRDefault="005744A7" w:rsidP="005744A7">
            <w:pPr>
              <w:spacing w:before="120" w:after="120" w:line="340" w:lineRule="atLeast"/>
              <w:ind w:hanging="14"/>
              <w:jc w:val="center"/>
              <w:rPr>
                <w:rFonts w:ascii="Times New Roman" w:eastAsia="Times New Roman" w:hAnsi="Times New Roman" w:cs="Times New Roman"/>
                <w:sz w:val="28"/>
                <w:szCs w:val="28"/>
              </w:rPr>
            </w:pPr>
            <w:r w:rsidRPr="005744A7">
              <w:rPr>
                <w:rFonts w:ascii="Times New Roman" w:eastAsia="Times New Roman" w:hAnsi="Times New Roman" w:cs="Times New Roman"/>
                <w:sz w:val="28"/>
                <w:szCs w:val="28"/>
              </w:rPr>
              <w:t>+4</w:t>
            </w:r>
          </w:p>
        </w:tc>
      </w:tr>
    </w:tbl>
    <w:p w14:paraId="7E6603A1" w14:textId="77777777" w:rsidR="005744A7" w:rsidRPr="005744A7" w:rsidRDefault="005744A7" w:rsidP="005744A7">
      <w:pPr>
        <w:shd w:val="clear" w:color="auto" w:fill="FFFFFF"/>
        <w:spacing w:before="120" w:after="120" w:line="340" w:lineRule="atLeast"/>
        <w:ind w:firstLine="709"/>
        <w:jc w:val="both"/>
        <w:rPr>
          <w:rFonts w:ascii="Times New Roman" w:eastAsia="Times New Roman" w:hAnsi="Times New Roman" w:cs="Times New Roman"/>
          <w:sz w:val="28"/>
          <w:szCs w:val="28"/>
        </w:rPr>
      </w:pPr>
      <w:r w:rsidRPr="005744A7">
        <w:rPr>
          <w:rFonts w:ascii="Times New Roman" w:eastAsia="Times New Roman" w:hAnsi="Times New Roman" w:cs="Times New Roman"/>
          <w:sz w:val="28"/>
          <w:szCs w:val="28"/>
        </w:rPr>
        <w:t xml:space="preserve">b) </w:t>
      </w:r>
      <w:r w:rsidRPr="005744A7">
        <w:rPr>
          <w:rFonts w:ascii="Times New Roman" w:eastAsia="Times New Roman" w:hAnsi="Times New Roman" w:cs="Times New Roman"/>
          <w:bCs/>
          <w:iCs/>
          <w:sz w:val="28"/>
          <w:szCs w:val="28"/>
        </w:rPr>
        <w:t>Đối với cá nhân vận động viên đạt thành tích tại các giải thi đấu cấp toàn quốc, quốc gia, khu vực, Ngày hội, Hội thi, Hội khỏe Phù Đổng và Lễ hội được thưởng theo mức như sau:</w:t>
      </w:r>
    </w:p>
    <w:p w14:paraId="2AA63D16" w14:textId="77777777" w:rsidR="005744A7" w:rsidRPr="005744A7" w:rsidRDefault="005744A7" w:rsidP="005744A7">
      <w:pPr>
        <w:shd w:val="clear" w:color="auto" w:fill="FFFFFF"/>
        <w:spacing w:before="120" w:after="120" w:line="340" w:lineRule="atLeast"/>
        <w:ind w:firstLine="709"/>
        <w:jc w:val="right"/>
        <w:rPr>
          <w:rFonts w:ascii="Times New Roman" w:eastAsia="Times New Roman" w:hAnsi="Times New Roman" w:cs="Times New Roman"/>
          <w:bCs/>
          <w:i/>
          <w:sz w:val="28"/>
          <w:szCs w:val="28"/>
        </w:rPr>
      </w:pPr>
      <w:r w:rsidRPr="005744A7">
        <w:rPr>
          <w:rFonts w:ascii="Times New Roman" w:eastAsia="Times New Roman" w:hAnsi="Times New Roman" w:cs="Times New Roman"/>
          <w:i/>
          <w:sz w:val="28"/>
          <w:szCs w:val="28"/>
          <w:lang w:val="fr-FR"/>
        </w:rPr>
        <w:t>Đơn vị tính: Triệu đồng</w:t>
      </w:r>
    </w:p>
    <w:tbl>
      <w:tblPr>
        <w:tblW w:w="92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932"/>
        <w:gridCol w:w="850"/>
        <w:gridCol w:w="851"/>
        <w:gridCol w:w="850"/>
        <w:gridCol w:w="1028"/>
      </w:tblGrid>
      <w:tr w:rsidR="005744A7" w:rsidRPr="005744A7" w14:paraId="6DBFC08A" w14:textId="77777777" w:rsidTr="00423A67">
        <w:trPr>
          <w:trHeight w:val="600"/>
          <w:tblHeader/>
        </w:trPr>
        <w:tc>
          <w:tcPr>
            <w:tcW w:w="709" w:type="dxa"/>
            <w:vAlign w:val="center"/>
            <w:hideMark/>
          </w:tcPr>
          <w:p w14:paraId="468249BC" w14:textId="77777777" w:rsidR="005744A7" w:rsidRPr="005744A7" w:rsidRDefault="005744A7" w:rsidP="005744A7">
            <w:pPr>
              <w:pStyle w:val="ListParagraph"/>
              <w:spacing w:before="120" w:after="120" w:line="340" w:lineRule="atLeast"/>
              <w:ind w:left="143" w:hanging="106"/>
              <w:jc w:val="center"/>
              <w:rPr>
                <w:rFonts w:ascii="Times New Roman" w:hAnsi="Times New Roman" w:cs="Times New Roman"/>
                <w:b/>
                <w:sz w:val="28"/>
                <w:szCs w:val="28"/>
              </w:rPr>
            </w:pPr>
            <w:r w:rsidRPr="005744A7">
              <w:rPr>
                <w:rFonts w:ascii="Times New Roman" w:hAnsi="Times New Roman" w:cs="Times New Roman"/>
                <w:b/>
                <w:sz w:val="28"/>
                <w:szCs w:val="28"/>
              </w:rPr>
              <w:t>Stt</w:t>
            </w:r>
          </w:p>
        </w:tc>
        <w:tc>
          <w:tcPr>
            <w:tcW w:w="4932" w:type="dxa"/>
            <w:vAlign w:val="center"/>
            <w:hideMark/>
          </w:tcPr>
          <w:p w14:paraId="0F539BD9" w14:textId="77777777" w:rsidR="005744A7" w:rsidRPr="005744A7" w:rsidRDefault="005744A7" w:rsidP="005744A7">
            <w:pPr>
              <w:spacing w:before="120" w:after="120" w:line="340" w:lineRule="atLeast"/>
              <w:ind w:firstLine="34"/>
              <w:jc w:val="center"/>
              <w:rPr>
                <w:rFonts w:ascii="Times New Roman" w:hAnsi="Times New Roman" w:cs="Times New Roman"/>
                <w:b/>
                <w:sz w:val="28"/>
                <w:szCs w:val="28"/>
              </w:rPr>
            </w:pPr>
            <w:r w:rsidRPr="005744A7">
              <w:rPr>
                <w:rFonts w:ascii="Times New Roman" w:hAnsi="Times New Roman" w:cs="Times New Roman"/>
                <w:b/>
                <w:sz w:val="28"/>
                <w:szCs w:val="28"/>
              </w:rPr>
              <w:t>Nội dung</w:t>
            </w:r>
          </w:p>
        </w:tc>
        <w:tc>
          <w:tcPr>
            <w:tcW w:w="850" w:type="dxa"/>
            <w:vAlign w:val="center"/>
            <w:hideMark/>
          </w:tcPr>
          <w:p w14:paraId="158E928D" w14:textId="77777777" w:rsidR="005744A7" w:rsidRPr="005744A7" w:rsidRDefault="005744A7" w:rsidP="005744A7">
            <w:pPr>
              <w:spacing w:before="120" w:after="120" w:line="340" w:lineRule="atLeast"/>
              <w:jc w:val="center"/>
              <w:rPr>
                <w:rFonts w:ascii="Times New Roman" w:hAnsi="Times New Roman" w:cs="Times New Roman"/>
                <w:b/>
                <w:sz w:val="28"/>
                <w:szCs w:val="28"/>
              </w:rPr>
            </w:pPr>
            <w:r w:rsidRPr="005744A7">
              <w:rPr>
                <w:rFonts w:ascii="Times New Roman" w:hAnsi="Times New Roman" w:cs="Times New Roman"/>
                <w:b/>
                <w:sz w:val="28"/>
                <w:szCs w:val="28"/>
              </w:rPr>
              <w:t>Giải nhất</w:t>
            </w:r>
          </w:p>
        </w:tc>
        <w:tc>
          <w:tcPr>
            <w:tcW w:w="851" w:type="dxa"/>
            <w:vAlign w:val="center"/>
            <w:hideMark/>
          </w:tcPr>
          <w:p w14:paraId="1998DFFA" w14:textId="77777777" w:rsidR="005744A7" w:rsidRPr="005744A7" w:rsidRDefault="005744A7" w:rsidP="005744A7">
            <w:pPr>
              <w:spacing w:before="120" w:after="120" w:line="340" w:lineRule="atLeast"/>
              <w:jc w:val="center"/>
              <w:rPr>
                <w:rFonts w:ascii="Times New Roman" w:hAnsi="Times New Roman" w:cs="Times New Roman"/>
                <w:b/>
                <w:sz w:val="28"/>
                <w:szCs w:val="28"/>
              </w:rPr>
            </w:pPr>
            <w:r w:rsidRPr="005744A7">
              <w:rPr>
                <w:rFonts w:ascii="Times New Roman" w:hAnsi="Times New Roman" w:cs="Times New Roman"/>
                <w:b/>
                <w:sz w:val="28"/>
                <w:szCs w:val="28"/>
              </w:rPr>
              <w:t>Giải nhì</w:t>
            </w:r>
          </w:p>
        </w:tc>
        <w:tc>
          <w:tcPr>
            <w:tcW w:w="850" w:type="dxa"/>
            <w:vAlign w:val="center"/>
            <w:hideMark/>
          </w:tcPr>
          <w:p w14:paraId="18D52881" w14:textId="77777777" w:rsidR="005744A7" w:rsidRPr="005744A7" w:rsidRDefault="005744A7" w:rsidP="005744A7">
            <w:pPr>
              <w:spacing w:before="120" w:after="120" w:line="340" w:lineRule="atLeast"/>
              <w:jc w:val="center"/>
              <w:rPr>
                <w:rFonts w:ascii="Times New Roman" w:hAnsi="Times New Roman" w:cs="Times New Roman"/>
                <w:b/>
                <w:sz w:val="28"/>
                <w:szCs w:val="28"/>
              </w:rPr>
            </w:pPr>
            <w:r w:rsidRPr="005744A7">
              <w:rPr>
                <w:rFonts w:ascii="Times New Roman" w:hAnsi="Times New Roman" w:cs="Times New Roman"/>
                <w:b/>
                <w:sz w:val="28"/>
                <w:szCs w:val="28"/>
              </w:rPr>
              <w:t>Giải ba</w:t>
            </w:r>
          </w:p>
        </w:tc>
        <w:tc>
          <w:tcPr>
            <w:tcW w:w="1028" w:type="dxa"/>
            <w:vAlign w:val="center"/>
          </w:tcPr>
          <w:p w14:paraId="447F968F" w14:textId="77777777" w:rsidR="005744A7" w:rsidRPr="005744A7" w:rsidRDefault="005744A7" w:rsidP="005744A7">
            <w:pPr>
              <w:spacing w:before="120" w:after="120" w:line="340" w:lineRule="atLeast"/>
              <w:ind w:hanging="74"/>
              <w:jc w:val="center"/>
              <w:rPr>
                <w:rFonts w:ascii="Times New Roman" w:hAnsi="Times New Roman" w:cs="Times New Roman"/>
                <w:b/>
                <w:sz w:val="28"/>
                <w:szCs w:val="28"/>
              </w:rPr>
            </w:pPr>
            <w:r w:rsidRPr="005744A7">
              <w:rPr>
                <w:rFonts w:ascii="Times New Roman" w:hAnsi="Times New Roman" w:cs="Times New Roman"/>
                <w:b/>
                <w:sz w:val="28"/>
                <w:szCs w:val="28"/>
              </w:rPr>
              <w:t>Phá kỷ lục</w:t>
            </w:r>
          </w:p>
        </w:tc>
      </w:tr>
      <w:tr w:rsidR="005744A7" w:rsidRPr="005744A7" w14:paraId="4B589BEE" w14:textId="77777777" w:rsidTr="00423A67">
        <w:trPr>
          <w:trHeight w:val="600"/>
        </w:trPr>
        <w:tc>
          <w:tcPr>
            <w:tcW w:w="709" w:type="dxa"/>
            <w:vAlign w:val="center"/>
            <w:hideMark/>
          </w:tcPr>
          <w:p w14:paraId="704A711B" w14:textId="77777777" w:rsidR="005744A7" w:rsidRPr="005744A7" w:rsidRDefault="005744A7" w:rsidP="005744A7">
            <w:pPr>
              <w:spacing w:before="120" w:after="120" w:line="340" w:lineRule="atLeast"/>
              <w:ind w:hanging="106"/>
              <w:jc w:val="center"/>
              <w:rPr>
                <w:rFonts w:ascii="Times New Roman" w:hAnsi="Times New Roman" w:cs="Times New Roman"/>
                <w:sz w:val="28"/>
                <w:szCs w:val="28"/>
              </w:rPr>
            </w:pPr>
            <w:r w:rsidRPr="005744A7">
              <w:rPr>
                <w:rFonts w:ascii="Times New Roman" w:hAnsi="Times New Roman" w:cs="Times New Roman"/>
                <w:sz w:val="28"/>
                <w:szCs w:val="28"/>
              </w:rPr>
              <w:t>1</w:t>
            </w:r>
          </w:p>
        </w:tc>
        <w:tc>
          <w:tcPr>
            <w:tcW w:w="4932" w:type="dxa"/>
            <w:vAlign w:val="center"/>
            <w:hideMark/>
          </w:tcPr>
          <w:p w14:paraId="72E20620" w14:textId="77777777" w:rsidR="005744A7" w:rsidRPr="005744A7" w:rsidRDefault="005744A7" w:rsidP="005744A7">
            <w:pPr>
              <w:spacing w:before="120" w:after="120" w:line="340" w:lineRule="atLeast"/>
              <w:ind w:firstLine="34"/>
              <w:jc w:val="both"/>
              <w:rPr>
                <w:rFonts w:ascii="Times New Roman" w:hAnsi="Times New Roman" w:cs="Times New Roman"/>
                <w:sz w:val="28"/>
                <w:szCs w:val="28"/>
              </w:rPr>
            </w:pPr>
            <w:r w:rsidRPr="005744A7">
              <w:rPr>
                <w:rFonts w:ascii="Times New Roman" w:hAnsi="Times New Roman" w:cs="Times New Roman"/>
                <w:sz w:val="28"/>
                <w:szCs w:val="28"/>
              </w:rPr>
              <w:t>Đại hội Thể dục thể thao toàn quốc</w:t>
            </w:r>
          </w:p>
        </w:tc>
        <w:tc>
          <w:tcPr>
            <w:tcW w:w="850" w:type="dxa"/>
            <w:vAlign w:val="center"/>
            <w:hideMark/>
          </w:tcPr>
          <w:p w14:paraId="6411FA6D" w14:textId="77777777" w:rsidR="005744A7" w:rsidRPr="005744A7" w:rsidRDefault="005744A7" w:rsidP="005744A7">
            <w:pPr>
              <w:spacing w:before="120" w:after="120" w:line="340" w:lineRule="atLeast"/>
              <w:jc w:val="center"/>
              <w:rPr>
                <w:rFonts w:ascii="Times New Roman" w:hAnsi="Times New Roman" w:cs="Times New Roman"/>
                <w:sz w:val="28"/>
                <w:szCs w:val="28"/>
              </w:rPr>
            </w:pPr>
            <w:r w:rsidRPr="005744A7">
              <w:rPr>
                <w:rFonts w:ascii="Times New Roman" w:hAnsi="Times New Roman" w:cs="Times New Roman"/>
                <w:sz w:val="28"/>
                <w:szCs w:val="28"/>
              </w:rPr>
              <w:t>15</w:t>
            </w:r>
          </w:p>
        </w:tc>
        <w:tc>
          <w:tcPr>
            <w:tcW w:w="851" w:type="dxa"/>
            <w:vAlign w:val="center"/>
            <w:hideMark/>
          </w:tcPr>
          <w:p w14:paraId="20C10ABB" w14:textId="77777777" w:rsidR="005744A7" w:rsidRPr="005744A7" w:rsidRDefault="005744A7" w:rsidP="005744A7">
            <w:pPr>
              <w:spacing w:before="120" w:after="120" w:line="340" w:lineRule="atLeast"/>
              <w:jc w:val="center"/>
              <w:rPr>
                <w:rFonts w:ascii="Times New Roman" w:hAnsi="Times New Roman" w:cs="Times New Roman"/>
                <w:sz w:val="28"/>
                <w:szCs w:val="28"/>
              </w:rPr>
            </w:pPr>
            <w:r w:rsidRPr="005744A7">
              <w:rPr>
                <w:rFonts w:ascii="Times New Roman" w:hAnsi="Times New Roman" w:cs="Times New Roman"/>
                <w:sz w:val="28"/>
                <w:szCs w:val="28"/>
              </w:rPr>
              <w:t>10</w:t>
            </w:r>
          </w:p>
        </w:tc>
        <w:tc>
          <w:tcPr>
            <w:tcW w:w="850" w:type="dxa"/>
            <w:vAlign w:val="center"/>
            <w:hideMark/>
          </w:tcPr>
          <w:p w14:paraId="28C56753" w14:textId="77777777" w:rsidR="005744A7" w:rsidRPr="005744A7" w:rsidRDefault="005744A7" w:rsidP="005744A7">
            <w:pPr>
              <w:spacing w:before="120" w:after="120" w:line="340" w:lineRule="atLeast"/>
              <w:jc w:val="center"/>
              <w:rPr>
                <w:rFonts w:ascii="Times New Roman" w:hAnsi="Times New Roman" w:cs="Times New Roman"/>
                <w:sz w:val="28"/>
                <w:szCs w:val="28"/>
              </w:rPr>
            </w:pPr>
            <w:r w:rsidRPr="005744A7">
              <w:rPr>
                <w:rFonts w:ascii="Times New Roman" w:hAnsi="Times New Roman" w:cs="Times New Roman"/>
                <w:sz w:val="28"/>
                <w:szCs w:val="28"/>
              </w:rPr>
              <w:t>7</w:t>
            </w:r>
          </w:p>
        </w:tc>
        <w:tc>
          <w:tcPr>
            <w:tcW w:w="1028" w:type="dxa"/>
            <w:vAlign w:val="center"/>
          </w:tcPr>
          <w:p w14:paraId="3819A841" w14:textId="77777777" w:rsidR="005744A7" w:rsidRPr="005744A7" w:rsidRDefault="005744A7" w:rsidP="005744A7">
            <w:pPr>
              <w:spacing w:before="120" w:after="120" w:line="340" w:lineRule="atLeast"/>
              <w:ind w:hanging="74"/>
              <w:jc w:val="center"/>
              <w:rPr>
                <w:rFonts w:ascii="Times New Roman" w:hAnsi="Times New Roman" w:cs="Times New Roman"/>
                <w:sz w:val="28"/>
                <w:szCs w:val="28"/>
              </w:rPr>
            </w:pPr>
            <w:r w:rsidRPr="005744A7">
              <w:rPr>
                <w:rFonts w:ascii="Times New Roman" w:hAnsi="Times New Roman" w:cs="Times New Roman"/>
                <w:sz w:val="28"/>
                <w:szCs w:val="28"/>
              </w:rPr>
              <w:t>+7</w:t>
            </w:r>
          </w:p>
        </w:tc>
      </w:tr>
      <w:tr w:rsidR="005744A7" w:rsidRPr="005744A7" w14:paraId="67894E89" w14:textId="77777777" w:rsidTr="00423A67">
        <w:trPr>
          <w:trHeight w:val="600"/>
        </w:trPr>
        <w:tc>
          <w:tcPr>
            <w:tcW w:w="709" w:type="dxa"/>
            <w:vAlign w:val="center"/>
            <w:hideMark/>
          </w:tcPr>
          <w:p w14:paraId="2162DCE5" w14:textId="77777777" w:rsidR="005744A7" w:rsidRPr="005744A7" w:rsidRDefault="005744A7" w:rsidP="005744A7">
            <w:pPr>
              <w:spacing w:before="120" w:after="120" w:line="340" w:lineRule="atLeast"/>
              <w:ind w:hanging="106"/>
              <w:jc w:val="center"/>
              <w:rPr>
                <w:rFonts w:ascii="Times New Roman" w:hAnsi="Times New Roman" w:cs="Times New Roman"/>
                <w:sz w:val="28"/>
                <w:szCs w:val="28"/>
              </w:rPr>
            </w:pPr>
            <w:r w:rsidRPr="005744A7">
              <w:rPr>
                <w:rFonts w:ascii="Times New Roman" w:hAnsi="Times New Roman" w:cs="Times New Roman"/>
                <w:sz w:val="28"/>
                <w:szCs w:val="28"/>
              </w:rPr>
              <w:t>2</w:t>
            </w:r>
          </w:p>
        </w:tc>
        <w:tc>
          <w:tcPr>
            <w:tcW w:w="4932" w:type="dxa"/>
            <w:vAlign w:val="center"/>
            <w:hideMark/>
          </w:tcPr>
          <w:p w14:paraId="68C0F217" w14:textId="77777777" w:rsidR="005744A7" w:rsidRPr="005744A7" w:rsidRDefault="005744A7" w:rsidP="005744A7">
            <w:pPr>
              <w:spacing w:before="120" w:after="120" w:line="340" w:lineRule="atLeast"/>
              <w:ind w:firstLine="34"/>
              <w:jc w:val="both"/>
              <w:rPr>
                <w:rFonts w:ascii="Times New Roman" w:hAnsi="Times New Roman" w:cs="Times New Roman"/>
                <w:sz w:val="28"/>
                <w:szCs w:val="28"/>
              </w:rPr>
            </w:pPr>
            <w:r w:rsidRPr="005744A7">
              <w:rPr>
                <w:rFonts w:ascii="Times New Roman" w:hAnsi="Times New Roman" w:cs="Times New Roman"/>
                <w:sz w:val="28"/>
                <w:szCs w:val="28"/>
              </w:rPr>
              <w:t>Giải Vô địch, vô địch các đội mạnh toàn quốc, quốc gia</w:t>
            </w:r>
          </w:p>
        </w:tc>
        <w:tc>
          <w:tcPr>
            <w:tcW w:w="850" w:type="dxa"/>
            <w:vAlign w:val="center"/>
            <w:hideMark/>
          </w:tcPr>
          <w:p w14:paraId="4D143F56" w14:textId="77777777" w:rsidR="005744A7" w:rsidRPr="005744A7" w:rsidRDefault="005744A7" w:rsidP="005744A7">
            <w:pPr>
              <w:spacing w:before="120" w:after="120" w:line="340" w:lineRule="atLeast"/>
              <w:jc w:val="center"/>
              <w:rPr>
                <w:rFonts w:ascii="Times New Roman" w:hAnsi="Times New Roman" w:cs="Times New Roman"/>
                <w:sz w:val="28"/>
                <w:szCs w:val="28"/>
              </w:rPr>
            </w:pPr>
            <w:r w:rsidRPr="005744A7">
              <w:rPr>
                <w:rFonts w:ascii="Times New Roman" w:hAnsi="Times New Roman" w:cs="Times New Roman"/>
                <w:sz w:val="28"/>
                <w:szCs w:val="28"/>
              </w:rPr>
              <w:t>10</w:t>
            </w:r>
          </w:p>
        </w:tc>
        <w:tc>
          <w:tcPr>
            <w:tcW w:w="851" w:type="dxa"/>
            <w:vAlign w:val="center"/>
            <w:hideMark/>
          </w:tcPr>
          <w:p w14:paraId="1CCE9E10" w14:textId="77777777" w:rsidR="005744A7" w:rsidRPr="005744A7" w:rsidRDefault="005744A7" w:rsidP="005744A7">
            <w:pPr>
              <w:spacing w:before="120" w:after="120" w:line="340" w:lineRule="atLeast"/>
              <w:jc w:val="center"/>
              <w:rPr>
                <w:rFonts w:ascii="Times New Roman" w:hAnsi="Times New Roman" w:cs="Times New Roman"/>
                <w:sz w:val="28"/>
                <w:szCs w:val="28"/>
              </w:rPr>
            </w:pPr>
            <w:r w:rsidRPr="005744A7">
              <w:rPr>
                <w:rFonts w:ascii="Times New Roman" w:hAnsi="Times New Roman" w:cs="Times New Roman"/>
                <w:sz w:val="28"/>
                <w:szCs w:val="28"/>
              </w:rPr>
              <w:t>7</w:t>
            </w:r>
          </w:p>
        </w:tc>
        <w:tc>
          <w:tcPr>
            <w:tcW w:w="850" w:type="dxa"/>
            <w:vAlign w:val="center"/>
            <w:hideMark/>
          </w:tcPr>
          <w:p w14:paraId="3D927ACB" w14:textId="77777777" w:rsidR="005744A7" w:rsidRPr="005744A7" w:rsidRDefault="005744A7" w:rsidP="005744A7">
            <w:pPr>
              <w:spacing w:before="120" w:after="120" w:line="340" w:lineRule="atLeast"/>
              <w:jc w:val="center"/>
              <w:rPr>
                <w:rFonts w:ascii="Times New Roman" w:hAnsi="Times New Roman" w:cs="Times New Roman"/>
                <w:sz w:val="28"/>
                <w:szCs w:val="28"/>
              </w:rPr>
            </w:pPr>
            <w:r w:rsidRPr="005744A7">
              <w:rPr>
                <w:rFonts w:ascii="Times New Roman" w:hAnsi="Times New Roman" w:cs="Times New Roman"/>
                <w:sz w:val="28"/>
                <w:szCs w:val="28"/>
              </w:rPr>
              <w:t>5</w:t>
            </w:r>
          </w:p>
        </w:tc>
        <w:tc>
          <w:tcPr>
            <w:tcW w:w="1028" w:type="dxa"/>
            <w:vAlign w:val="center"/>
          </w:tcPr>
          <w:p w14:paraId="377D9351" w14:textId="77777777" w:rsidR="005744A7" w:rsidRPr="005744A7" w:rsidRDefault="005744A7" w:rsidP="005744A7">
            <w:pPr>
              <w:spacing w:before="120" w:after="120" w:line="340" w:lineRule="atLeast"/>
              <w:ind w:hanging="74"/>
              <w:jc w:val="center"/>
              <w:rPr>
                <w:rFonts w:ascii="Times New Roman" w:hAnsi="Times New Roman" w:cs="Times New Roman"/>
                <w:sz w:val="28"/>
                <w:szCs w:val="28"/>
              </w:rPr>
            </w:pPr>
            <w:r w:rsidRPr="005744A7">
              <w:rPr>
                <w:rFonts w:ascii="Times New Roman" w:hAnsi="Times New Roman" w:cs="Times New Roman"/>
                <w:sz w:val="28"/>
                <w:szCs w:val="28"/>
              </w:rPr>
              <w:t>+5</w:t>
            </w:r>
          </w:p>
        </w:tc>
      </w:tr>
      <w:tr w:rsidR="005744A7" w:rsidRPr="005744A7" w14:paraId="3C647F49" w14:textId="77777777" w:rsidTr="00423A67">
        <w:trPr>
          <w:trHeight w:val="600"/>
        </w:trPr>
        <w:tc>
          <w:tcPr>
            <w:tcW w:w="709" w:type="dxa"/>
            <w:vAlign w:val="center"/>
            <w:hideMark/>
          </w:tcPr>
          <w:p w14:paraId="1996BBE2" w14:textId="77777777" w:rsidR="005744A7" w:rsidRPr="005744A7" w:rsidRDefault="005744A7" w:rsidP="005744A7">
            <w:pPr>
              <w:spacing w:before="120" w:after="120" w:line="340" w:lineRule="atLeast"/>
              <w:ind w:hanging="106"/>
              <w:jc w:val="center"/>
              <w:rPr>
                <w:rFonts w:ascii="Times New Roman" w:hAnsi="Times New Roman" w:cs="Times New Roman"/>
                <w:sz w:val="28"/>
                <w:szCs w:val="28"/>
              </w:rPr>
            </w:pPr>
            <w:r w:rsidRPr="005744A7">
              <w:rPr>
                <w:rFonts w:ascii="Times New Roman" w:hAnsi="Times New Roman" w:cs="Times New Roman"/>
                <w:sz w:val="28"/>
                <w:szCs w:val="28"/>
              </w:rPr>
              <w:t>3</w:t>
            </w:r>
          </w:p>
        </w:tc>
        <w:tc>
          <w:tcPr>
            <w:tcW w:w="4932" w:type="dxa"/>
            <w:vAlign w:val="center"/>
            <w:hideMark/>
          </w:tcPr>
          <w:p w14:paraId="46B285F9" w14:textId="77777777" w:rsidR="005744A7" w:rsidRPr="005744A7" w:rsidRDefault="005744A7" w:rsidP="005744A7">
            <w:pPr>
              <w:spacing w:before="120" w:after="120" w:line="340" w:lineRule="atLeast"/>
              <w:ind w:firstLine="34"/>
              <w:jc w:val="both"/>
              <w:rPr>
                <w:rFonts w:ascii="Times New Roman" w:hAnsi="Times New Roman" w:cs="Times New Roman"/>
                <w:sz w:val="28"/>
                <w:szCs w:val="28"/>
              </w:rPr>
            </w:pPr>
            <w:r w:rsidRPr="005744A7">
              <w:rPr>
                <w:rFonts w:ascii="Times New Roman" w:hAnsi="Times New Roman" w:cs="Times New Roman"/>
                <w:sz w:val="28"/>
                <w:szCs w:val="28"/>
              </w:rPr>
              <w:t>Giải vô địch trẻ, vô địch cúp, vô địch Câu lạc bộ, vô địch U20, U23, toàn quốc, quốc gia (vận động viên từ 18 tuổi trở lên)</w:t>
            </w:r>
          </w:p>
        </w:tc>
        <w:tc>
          <w:tcPr>
            <w:tcW w:w="850" w:type="dxa"/>
            <w:vAlign w:val="center"/>
            <w:hideMark/>
          </w:tcPr>
          <w:p w14:paraId="49CA7620" w14:textId="77777777" w:rsidR="005744A7" w:rsidRPr="005744A7" w:rsidRDefault="005744A7" w:rsidP="005744A7">
            <w:pPr>
              <w:spacing w:before="120" w:after="120" w:line="340" w:lineRule="atLeast"/>
              <w:jc w:val="center"/>
              <w:rPr>
                <w:rFonts w:ascii="Times New Roman" w:hAnsi="Times New Roman" w:cs="Times New Roman"/>
                <w:sz w:val="28"/>
                <w:szCs w:val="28"/>
              </w:rPr>
            </w:pPr>
            <w:r w:rsidRPr="005744A7">
              <w:rPr>
                <w:rFonts w:ascii="Times New Roman" w:hAnsi="Times New Roman" w:cs="Times New Roman"/>
                <w:sz w:val="28"/>
                <w:szCs w:val="28"/>
              </w:rPr>
              <w:t>8</w:t>
            </w:r>
          </w:p>
        </w:tc>
        <w:tc>
          <w:tcPr>
            <w:tcW w:w="851" w:type="dxa"/>
            <w:vAlign w:val="center"/>
            <w:hideMark/>
          </w:tcPr>
          <w:p w14:paraId="77228D34" w14:textId="77777777" w:rsidR="005744A7" w:rsidRPr="005744A7" w:rsidRDefault="005744A7" w:rsidP="005744A7">
            <w:pPr>
              <w:spacing w:before="120" w:after="120" w:line="340" w:lineRule="atLeast"/>
              <w:jc w:val="center"/>
              <w:rPr>
                <w:rFonts w:ascii="Times New Roman" w:hAnsi="Times New Roman" w:cs="Times New Roman"/>
                <w:sz w:val="28"/>
                <w:szCs w:val="28"/>
              </w:rPr>
            </w:pPr>
            <w:r w:rsidRPr="005744A7">
              <w:rPr>
                <w:rFonts w:ascii="Times New Roman" w:hAnsi="Times New Roman" w:cs="Times New Roman"/>
                <w:sz w:val="28"/>
                <w:szCs w:val="28"/>
              </w:rPr>
              <w:t>5,6</w:t>
            </w:r>
          </w:p>
        </w:tc>
        <w:tc>
          <w:tcPr>
            <w:tcW w:w="850" w:type="dxa"/>
            <w:vAlign w:val="center"/>
            <w:hideMark/>
          </w:tcPr>
          <w:p w14:paraId="038FED18" w14:textId="77777777" w:rsidR="005744A7" w:rsidRPr="005744A7" w:rsidRDefault="005744A7" w:rsidP="005744A7">
            <w:pPr>
              <w:spacing w:before="120" w:after="120" w:line="340" w:lineRule="atLeast"/>
              <w:jc w:val="center"/>
              <w:rPr>
                <w:rFonts w:ascii="Times New Roman" w:hAnsi="Times New Roman" w:cs="Times New Roman"/>
                <w:sz w:val="28"/>
                <w:szCs w:val="28"/>
              </w:rPr>
            </w:pPr>
            <w:r w:rsidRPr="005744A7">
              <w:rPr>
                <w:rFonts w:ascii="Times New Roman" w:hAnsi="Times New Roman" w:cs="Times New Roman"/>
                <w:sz w:val="28"/>
                <w:szCs w:val="28"/>
              </w:rPr>
              <w:t>4</w:t>
            </w:r>
          </w:p>
        </w:tc>
        <w:tc>
          <w:tcPr>
            <w:tcW w:w="1028" w:type="dxa"/>
            <w:vAlign w:val="center"/>
          </w:tcPr>
          <w:p w14:paraId="43876618" w14:textId="77777777" w:rsidR="005744A7" w:rsidRPr="005744A7" w:rsidRDefault="005744A7" w:rsidP="005744A7">
            <w:pPr>
              <w:spacing w:before="120" w:after="120" w:line="340" w:lineRule="atLeast"/>
              <w:ind w:hanging="74"/>
              <w:jc w:val="center"/>
              <w:rPr>
                <w:rFonts w:ascii="Times New Roman" w:hAnsi="Times New Roman" w:cs="Times New Roman"/>
                <w:sz w:val="28"/>
                <w:szCs w:val="28"/>
              </w:rPr>
            </w:pPr>
            <w:r w:rsidRPr="005744A7">
              <w:rPr>
                <w:rFonts w:ascii="Times New Roman" w:hAnsi="Times New Roman" w:cs="Times New Roman"/>
                <w:sz w:val="28"/>
                <w:szCs w:val="28"/>
              </w:rPr>
              <w:t>+4</w:t>
            </w:r>
          </w:p>
        </w:tc>
      </w:tr>
      <w:tr w:rsidR="005744A7" w:rsidRPr="005744A7" w14:paraId="60DD3260" w14:textId="77777777" w:rsidTr="00423A67">
        <w:trPr>
          <w:trHeight w:val="600"/>
        </w:trPr>
        <w:tc>
          <w:tcPr>
            <w:tcW w:w="709" w:type="dxa"/>
            <w:vAlign w:val="center"/>
            <w:hideMark/>
          </w:tcPr>
          <w:p w14:paraId="7673E1D1" w14:textId="77777777" w:rsidR="005744A7" w:rsidRPr="005744A7" w:rsidRDefault="005744A7" w:rsidP="005744A7">
            <w:pPr>
              <w:spacing w:before="120" w:after="120" w:line="340" w:lineRule="atLeast"/>
              <w:ind w:hanging="106"/>
              <w:jc w:val="center"/>
              <w:rPr>
                <w:rFonts w:ascii="Times New Roman" w:hAnsi="Times New Roman" w:cs="Times New Roman"/>
                <w:sz w:val="28"/>
                <w:szCs w:val="28"/>
              </w:rPr>
            </w:pPr>
            <w:r w:rsidRPr="005744A7">
              <w:rPr>
                <w:rFonts w:ascii="Times New Roman" w:hAnsi="Times New Roman" w:cs="Times New Roman"/>
                <w:sz w:val="28"/>
                <w:szCs w:val="28"/>
              </w:rPr>
              <w:t>4</w:t>
            </w:r>
          </w:p>
        </w:tc>
        <w:tc>
          <w:tcPr>
            <w:tcW w:w="4932" w:type="dxa"/>
            <w:vAlign w:val="center"/>
            <w:hideMark/>
          </w:tcPr>
          <w:p w14:paraId="56AB0802" w14:textId="77777777" w:rsidR="005744A7" w:rsidRPr="005744A7" w:rsidRDefault="005744A7" w:rsidP="005744A7">
            <w:pPr>
              <w:spacing w:before="120" w:after="120" w:line="340" w:lineRule="atLeast"/>
              <w:ind w:firstLine="34"/>
              <w:jc w:val="both"/>
              <w:rPr>
                <w:rFonts w:ascii="Times New Roman" w:hAnsi="Times New Roman" w:cs="Times New Roman"/>
                <w:sz w:val="28"/>
                <w:szCs w:val="28"/>
              </w:rPr>
            </w:pPr>
            <w:r w:rsidRPr="005744A7">
              <w:rPr>
                <w:rFonts w:ascii="Times New Roman" w:hAnsi="Times New Roman" w:cs="Times New Roman"/>
                <w:sz w:val="28"/>
                <w:szCs w:val="28"/>
              </w:rPr>
              <w:t xml:space="preserve">Giải vô địch các nhóm tuổi trẻ, vô địch U, vô địch thanh, thiếu niên trẻ xuất sắc, giải Vô địch học sinh, sinh viên, giải vận động viên xuất sắc toàn quốc, quốc gia (từ 16 đến dưới 18 tuổi) </w:t>
            </w:r>
          </w:p>
        </w:tc>
        <w:tc>
          <w:tcPr>
            <w:tcW w:w="850" w:type="dxa"/>
            <w:vAlign w:val="center"/>
          </w:tcPr>
          <w:p w14:paraId="7A5F22F1" w14:textId="77777777" w:rsidR="005744A7" w:rsidRPr="005744A7" w:rsidRDefault="005744A7" w:rsidP="005744A7">
            <w:pPr>
              <w:spacing w:before="120" w:after="120" w:line="340" w:lineRule="atLeast"/>
              <w:jc w:val="center"/>
              <w:rPr>
                <w:rFonts w:ascii="Times New Roman" w:hAnsi="Times New Roman" w:cs="Times New Roman"/>
                <w:sz w:val="28"/>
                <w:szCs w:val="28"/>
              </w:rPr>
            </w:pPr>
            <w:r w:rsidRPr="005744A7">
              <w:rPr>
                <w:rFonts w:ascii="Times New Roman" w:hAnsi="Times New Roman" w:cs="Times New Roman"/>
                <w:sz w:val="28"/>
                <w:szCs w:val="28"/>
              </w:rPr>
              <w:t>6</w:t>
            </w:r>
          </w:p>
        </w:tc>
        <w:tc>
          <w:tcPr>
            <w:tcW w:w="851" w:type="dxa"/>
            <w:vAlign w:val="center"/>
          </w:tcPr>
          <w:p w14:paraId="2ECC7F2C" w14:textId="77777777" w:rsidR="005744A7" w:rsidRPr="005744A7" w:rsidRDefault="005744A7" w:rsidP="005744A7">
            <w:pPr>
              <w:spacing w:before="120" w:after="120" w:line="340" w:lineRule="atLeast"/>
              <w:jc w:val="center"/>
              <w:rPr>
                <w:rFonts w:ascii="Times New Roman" w:hAnsi="Times New Roman" w:cs="Times New Roman"/>
                <w:sz w:val="28"/>
                <w:szCs w:val="28"/>
              </w:rPr>
            </w:pPr>
            <w:r w:rsidRPr="005744A7">
              <w:rPr>
                <w:rFonts w:ascii="Times New Roman" w:hAnsi="Times New Roman" w:cs="Times New Roman"/>
                <w:sz w:val="28"/>
                <w:szCs w:val="28"/>
              </w:rPr>
              <w:t>4,2</w:t>
            </w:r>
          </w:p>
        </w:tc>
        <w:tc>
          <w:tcPr>
            <w:tcW w:w="850" w:type="dxa"/>
            <w:vAlign w:val="center"/>
          </w:tcPr>
          <w:p w14:paraId="76378C21" w14:textId="77777777" w:rsidR="005744A7" w:rsidRPr="005744A7" w:rsidRDefault="005744A7" w:rsidP="005744A7">
            <w:pPr>
              <w:spacing w:before="120" w:after="120" w:line="340" w:lineRule="atLeast"/>
              <w:jc w:val="center"/>
              <w:rPr>
                <w:rFonts w:ascii="Times New Roman" w:hAnsi="Times New Roman" w:cs="Times New Roman"/>
                <w:sz w:val="28"/>
                <w:szCs w:val="28"/>
              </w:rPr>
            </w:pPr>
            <w:r w:rsidRPr="005744A7">
              <w:rPr>
                <w:rFonts w:ascii="Times New Roman" w:hAnsi="Times New Roman" w:cs="Times New Roman"/>
                <w:sz w:val="28"/>
                <w:szCs w:val="28"/>
              </w:rPr>
              <w:t>3</w:t>
            </w:r>
          </w:p>
        </w:tc>
        <w:tc>
          <w:tcPr>
            <w:tcW w:w="1028" w:type="dxa"/>
            <w:vAlign w:val="center"/>
          </w:tcPr>
          <w:p w14:paraId="4C07C353" w14:textId="77777777" w:rsidR="005744A7" w:rsidRPr="005744A7" w:rsidRDefault="005744A7" w:rsidP="005744A7">
            <w:pPr>
              <w:spacing w:before="120" w:after="120" w:line="340" w:lineRule="atLeast"/>
              <w:ind w:hanging="74"/>
              <w:jc w:val="center"/>
              <w:rPr>
                <w:rFonts w:ascii="Times New Roman" w:hAnsi="Times New Roman" w:cs="Times New Roman"/>
                <w:sz w:val="28"/>
                <w:szCs w:val="28"/>
              </w:rPr>
            </w:pPr>
            <w:r w:rsidRPr="005744A7">
              <w:rPr>
                <w:rFonts w:ascii="Times New Roman" w:hAnsi="Times New Roman" w:cs="Times New Roman"/>
                <w:sz w:val="28"/>
                <w:szCs w:val="28"/>
              </w:rPr>
              <w:t>+3</w:t>
            </w:r>
          </w:p>
        </w:tc>
      </w:tr>
      <w:tr w:rsidR="005744A7" w:rsidRPr="005744A7" w14:paraId="3C76FA7A" w14:textId="77777777" w:rsidTr="00423A67">
        <w:trPr>
          <w:trHeight w:val="600"/>
        </w:trPr>
        <w:tc>
          <w:tcPr>
            <w:tcW w:w="709" w:type="dxa"/>
            <w:vAlign w:val="center"/>
          </w:tcPr>
          <w:p w14:paraId="20E263F2" w14:textId="77777777" w:rsidR="005744A7" w:rsidRPr="005744A7" w:rsidRDefault="005744A7" w:rsidP="005744A7">
            <w:pPr>
              <w:spacing w:before="120" w:after="120" w:line="340" w:lineRule="atLeast"/>
              <w:ind w:hanging="106"/>
              <w:jc w:val="center"/>
              <w:rPr>
                <w:rFonts w:ascii="Times New Roman" w:hAnsi="Times New Roman" w:cs="Times New Roman"/>
                <w:sz w:val="28"/>
                <w:szCs w:val="28"/>
              </w:rPr>
            </w:pPr>
            <w:r w:rsidRPr="005744A7">
              <w:rPr>
                <w:rFonts w:ascii="Times New Roman" w:hAnsi="Times New Roman" w:cs="Times New Roman"/>
                <w:sz w:val="28"/>
                <w:szCs w:val="28"/>
              </w:rPr>
              <w:t>5</w:t>
            </w:r>
          </w:p>
        </w:tc>
        <w:tc>
          <w:tcPr>
            <w:tcW w:w="4932" w:type="dxa"/>
            <w:vAlign w:val="center"/>
          </w:tcPr>
          <w:p w14:paraId="2820F0F0" w14:textId="77777777" w:rsidR="005744A7" w:rsidRPr="005744A7" w:rsidRDefault="005744A7" w:rsidP="005744A7">
            <w:pPr>
              <w:spacing w:before="120" w:after="120" w:line="340" w:lineRule="atLeast"/>
              <w:ind w:firstLine="34"/>
              <w:jc w:val="both"/>
              <w:rPr>
                <w:rFonts w:ascii="Times New Roman" w:hAnsi="Times New Roman" w:cs="Times New Roman"/>
                <w:sz w:val="28"/>
                <w:szCs w:val="28"/>
              </w:rPr>
            </w:pPr>
            <w:r w:rsidRPr="005744A7">
              <w:rPr>
                <w:rFonts w:ascii="Times New Roman" w:hAnsi="Times New Roman" w:cs="Times New Roman"/>
                <w:sz w:val="28"/>
                <w:szCs w:val="28"/>
              </w:rPr>
              <w:t>Giải vô địch các nhóm tuổi trẻ, vô địch U, vô địch thanh, thiếu niên trẻ xuất sắc, Vô địch học sinh, sinh viên toàn, quốc, quốc gia (từ 12 tuổi đến dưới 16 tuổi)</w:t>
            </w:r>
          </w:p>
        </w:tc>
        <w:tc>
          <w:tcPr>
            <w:tcW w:w="850" w:type="dxa"/>
            <w:vAlign w:val="center"/>
          </w:tcPr>
          <w:p w14:paraId="12C7FF9B" w14:textId="77777777" w:rsidR="005744A7" w:rsidRPr="005744A7" w:rsidRDefault="005744A7" w:rsidP="005744A7">
            <w:pPr>
              <w:spacing w:before="120" w:after="120" w:line="340" w:lineRule="atLeast"/>
              <w:jc w:val="center"/>
              <w:rPr>
                <w:rFonts w:ascii="Times New Roman" w:hAnsi="Times New Roman" w:cs="Times New Roman"/>
                <w:sz w:val="28"/>
                <w:szCs w:val="28"/>
              </w:rPr>
            </w:pPr>
            <w:r w:rsidRPr="005744A7">
              <w:rPr>
                <w:rFonts w:ascii="Times New Roman" w:hAnsi="Times New Roman" w:cs="Times New Roman"/>
                <w:sz w:val="28"/>
                <w:szCs w:val="28"/>
              </w:rPr>
              <w:t>5</w:t>
            </w:r>
          </w:p>
        </w:tc>
        <w:tc>
          <w:tcPr>
            <w:tcW w:w="851" w:type="dxa"/>
            <w:vAlign w:val="center"/>
          </w:tcPr>
          <w:p w14:paraId="1DA59DAD" w14:textId="77777777" w:rsidR="005744A7" w:rsidRPr="005744A7" w:rsidRDefault="005744A7" w:rsidP="005744A7">
            <w:pPr>
              <w:spacing w:before="120" w:after="120" w:line="340" w:lineRule="atLeast"/>
              <w:jc w:val="center"/>
              <w:rPr>
                <w:rFonts w:ascii="Times New Roman" w:hAnsi="Times New Roman" w:cs="Times New Roman"/>
                <w:sz w:val="28"/>
                <w:szCs w:val="28"/>
              </w:rPr>
            </w:pPr>
            <w:r w:rsidRPr="005744A7">
              <w:rPr>
                <w:rFonts w:ascii="Times New Roman" w:hAnsi="Times New Roman" w:cs="Times New Roman"/>
                <w:sz w:val="28"/>
                <w:szCs w:val="28"/>
              </w:rPr>
              <w:t>3,5</w:t>
            </w:r>
          </w:p>
        </w:tc>
        <w:tc>
          <w:tcPr>
            <w:tcW w:w="850" w:type="dxa"/>
            <w:vAlign w:val="center"/>
          </w:tcPr>
          <w:p w14:paraId="759EAA72" w14:textId="77777777" w:rsidR="005744A7" w:rsidRPr="005744A7" w:rsidRDefault="005744A7" w:rsidP="005744A7">
            <w:pPr>
              <w:spacing w:before="120" w:after="120" w:line="340" w:lineRule="atLeast"/>
              <w:jc w:val="center"/>
              <w:rPr>
                <w:rFonts w:ascii="Times New Roman" w:hAnsi="Times New Roman" w:cs="Times New Roman"/>
                <w:sz w:val="28"/>
                <w:szCs w:val="28"/>
              </w:rPr>
            </w:pPr>
            <w:r w:rsidRPr="005744A7">
              <w:rPr>
                <w:rFonts w:ascii="Times New Roman" w:hAnsi="Times New Roman" w:cs="Times New Roman"/>
                <w:sz w:val="28"/>
                <w:szCs w:val="28"/>
              </w:rPr>
              <w:t>2,5</w:t>
            </w:r>
          </w:p>
        </w:tc>
        <w:tc>
          <w:tcPr>
            <w:tcW w:w="1028" w:type="dxa"/>
            <w:vAlign w:val="center"/>
          </w:tcPr>
          <w:p w14:paraId="62FDC4E2" w14:textId="77777777" w:rsidR="005744A7" w:rsidRPr="005744A7" w:rsidRDefault="005744A7" w:rsidP="005744A7">
            <w:pPr>
              <w:spacing w:before="120" w:after="120" w:line="340" w:lineRule="atLeast"/>
              <w:ind w:hanging="74"/>
              <w:jc w:val="center"/>
              <w:rPr>
                <w:rFonts w:ascii="Times New Roman" w:hAnsi="Times New Roman" w:cs="Times New Roman"/>
                <w:sz w:val="28"/>
                <w:szCs w:val="28"/>
              </w:rPr>
            </w:pPr>
            <w:r w:rsidRPr="005744A7">
              <w:rPr>
                <w:rFonts w:ascii="Times New Roman" w:hAnsi="Times New Roman" w:cs="Times New Roman"/>
                <w:sz w:val="28"/>
                <w:szCs w:val="28"/>
              </w:rPr>
              <w:t>+2.5</w:t>
            </w:r>
          </w:p>
        </w:tc>
      </w:tr>
      <w:tr w:rsidR="005744A7" w:rsidRPr="005744A7" w14:paraId="75E1F241" w14:textId="77777777" w:rsidTr="00423A67">
        <w:trPr>
          <w:trHeight w:val="326"/>
        </w:trPr>
        <w:tc>
          <w:tcPr>
            <w:tcW w:w="709" w:type="dxa"/>
            <w:vAlign w:val="center"/>
          </w:tcPr>
          <w:p w14:paraId="3B73F522" w14:textId="77777777" w:rsidR="005744A7" w:rsidRPr="005744A7" w:rsidRDefault="005744A7" w:rsidP="005744A7">
            <w:pPr>
              <w:spacing w:before="120" w:after="120" w:line="340" w:lineRule="atLeast"/>
              <w:ind w:hanging="106"/>
              <w:jc w:val="center"/>
              <w:rPr>
                <w:rFonts w:ascii="Times New Roman" w:hAnsi="Times New Roman" w:cs="Times New Roman"/>
                <w:sz w:val="28"/>
                <w:szCs w:val="28"/>
              </w:rPr>
            </w:pPr>
            <w:r w:rsidRPr="005744A7">
              <w:rPr>
                <w:rFonts w:ascii="Times New Roman" w:hAnsi="Times New Roman" w:cs="Times New Roman"/>
                <w:sz w:val="28"/>
                <w:szCs w:val="28"/>
              </w:rPr>
              <w:t>6</w:t>
            </w:r>
          </w:p>
        </w:tc>
        <w:tc>
          <w:tcPr>
            <w:tcW w:w="4932" w:type="dxa"/>
            <w:vAlign w:val="center"/>
          </w:tcPr>
          <w:p w14:paraId="6A8FF8E2" w14:textId="77777777" w:rsidR="005744A7" w:rsidRPr="005744A7" w:rsidRDefault="005744A7" w:rsidP="005744A7">
            <w:pPr>
              <w:spacing w:before="120" w:after="120" w:line="340" w:lineRule="atLeast"/>
              <w:ind w:firstLine="34"/>
              <w:jc w:val="both"/>
              <w:rPr>
                <w:rFonts w:ascii="Times New Roman" w:hAnsi="Times New Roman" w:cs="Times New Roman"/>
                <w:sz w:val="28"/>
                <w:szCs w:val="28"/>
              </w:rPr>
            </w:pPr>
            <w:r w:rsidRPr="005744A7">
              <w:rPr>
                <w:rFonts w:ascii="Times New Roman" w:hAnsi="Times New Roman" w:cs="Times New Roman"/>
                <w:sz w:val="28"/>
                <w:szCs w:val="28"/>
              </w:rPr>
              <w:t>Giải vô địch các nhóm tuổi trẻ, vô địch U, vô địch thanh, thiếu niên trẻ xuất sắc, Vô địch học sinh, sinh viên toàn quốc, quốc gia (dưới 12 tuổi)</w:t>
            </w:r>
          </w:p>
        </w:tc>
        <w:tc>
          <w:tcPr>
            <w:tcW w:w="850" w:type="dxa"/>
            <w:vAlign w:val="center"/>
          </w:tcPr>
          <w:p w14:paraId="304BE6A5" w14:textId="77777777" w:rsidR="005744A7" w:rsidRPr="005744A7" w:rsidRDefault="005744A7" w:rsidP="005744A7">
            <w:pPr>
              <w:spacing w:before="120" w:after="120" w:line="340" w:lineRule="atLeast"/>
              <w:jc w:val="center"/>
              <w:rPr>
                <w:rFonts w:ascii="Times New Roman" w:hAnsi="Times New Roman" w:cs="Times New Roman"/>
                <w:sz w:val="28"/>
                <w:szCs w:val="28"/>
              </w:rPr>
            </w:pPr>
            <w:r w:rsidRPr="005744A7">
              <w:rPr>
                <w:rFonts w:ascii="Times New Roman" w:hAnsi="Times New Roman" w:cs="Times New Roman"/>
                <w:sz w:val="28"/>
                <w:szCs w:val="28"/>
              </w:rPr>
              <w:t>4</w:t>
            </w:r>
          </w:p>
        </w:tc>
        <w:tc>
          <w:tcPr>
            <w:tcW w:w="851" w:type="dxa"/>
            <w:vAlign w:val="center"/>
          </w:tcPr>
          <w:p w14:paraId="6ADC1B09" w14:textId="77777777" w:rsidR="005744A7" w:rsidRPr="005744A7" w:rsidRDefault="005744A7" w:rsidP="005744A7">
            <w:pPr>
              <w:spacing w:before="120" w:after="120" w:line="340" w:lineRule="atLeast"/>
              <w:jc w:val="center"/>
              <w:rPr>
                <w:rFonts w:ascii="Times New Roman" w:hAnsi="Times New Roman" w:cs="Times New Roman"/>
                <w:sz w:val="28"/>
                <w:szCs w:val="28"/>
              </w:rPr>
            </w:pPr>
            <w:r w:rsidRPr="005744A7">
              <w:rPr>
                <w:rFonts w:ascii="Times New Roman" w:hAnsi="Times New Roman" w:cs="Times New Roman"/>
                <w:sz w:val="28"/>
                <w:szCs w:val="28"/>
              </w:rPr>
              <w:t>2,8</w:t>
            </w:r>
          </w:p>
        </w:tc>
        <w:tc>
          <w:tcPr>
            <w:tcW w:w="850" w:type="dxa"/>
            <w:vAlign w:val="center"/>
          </w:tcPr>
          <w:p w14:paraId="190612F8" w14:textId="77777777" w:rsidR="005744A7" w:rsidRPr="005744A7" w:rsidRDefault="005744A7" w:rsidP="005744A7">
            <w:pPr>
              <w:spacing w:before="120" w:after="120" w:line="340" w:lineRule="atLeast"/>
              <w:jc w:val="center"/>
              <w:rPr>
                <w:rFonts w:ascii="Times New Roman" w:hAnsi="Times New Roman" w:cs="Times New Roman"/>
                <w:sz w:val="28"/>
                <w:szCs w:val="28"/>
              </w:rPr>
            </w:pPr>
            <w:r w:rsidRPr="005744A7">
              <w:rPr>
                <w:rFonts w:ascii="Times New Roman" w:hAnsi="Times New Roman" w:cs="Times New Roman"/>
                <w:sz w:val="28"/>
                <w:szCs w:val="28"/>
              </w:rPr>
              <w:t>2</w:t>
            </w:r>
          </w:p>
        </w:tc>
        <w:tc>
          <w:tcPr>
            <w:tcW w:w="1028" w:type="dxa"/>
            <w:vAlign w:val="center"/>
          </w:tcPr>
          <w:p w14:paraId="191280C0" w14:textId="77777777" w:rsidR="005744A7" w:rsidRPr="005744A7" w:rsidRDefault="005744A7" w:rsidP="005744A7">
            <w:pPr>
              <w:spacing w:before="120" w:after="120" w:line="340" w:lineRule="atLeast"/>
              <w:ind w:hanging="74"/>
              <w:jc w:val="center"/>
              <w:rPr>
                <w:rFonts w:ascii="Times New Roman" w:hAnsi="Times New Roman" w:cs="Times New Roman"/>
                <w:sz w:val="28"/>
                <w:szCs w:val="28"/>
              </w:rPr>
            </w:pPr>
            <w:r w:rsidRPr="005744A7">
              <w:rPr>
                <w:rFonts w:ascii="Times New Roman" w:hAnsi="Times New Roman" w:cs="Times New Roman"/>
                <w:sz w:val="28"/>
                <w:szCs w:val="28"/>
              </w:rPr>
              <w:t>+2</w:t>
            </w:r>
          </w:p>
        </w:tc>
      </w:tr>
      <w:tr w:rsidR="005744A7" w:rsidRPr="005744A7" w14:paraId="32B7E498" w14:textId="77777777" w:rsidTr="00423A67">
        <w:trPr>
          <w:trHeight w:val="600"/>
        </w:trPr>
        <w:tc>
          <w:tcPr>
            <w:tcW w:w="709" w:type="dxa"/>
            <w:vAlign w:val="center"/>
          </w:tcPr>
          <w:p w14:paraId="7817A3C4" w14:textId="77777777" w:rsidR="005744A7" w:rsidRPr="005744A7" w:rsidRDefault="005744A7" w:rsidP="005744A7">
            <w:pPr>
              <w:spacing w:before="120" w:after="120" w:line="340" w:lineRule="atLeast"/>
              <w:ind w:hanging="106"/>
              <w:jc w:val="center"/>
              <w:rPr>
                <w:rFonts w:ascii="Times New Roman" w:hAnsi="Times New Roman" w:cs="Times New Roman"/>
                <w:sz w:val="28"/>
                <w:szCs w:val="28"/>
              </w:rPr>
            </w:pPr>
            <w:r w:rsidRPr="005744A7">
              <w:rPr>
                <w:rFonts w:ascii="Times New Roman" w:hAnsi="Times New Roman" w:cs="Times New Roman"/>
                <w:sz w:val="28"/>
                <w:szCs w:val="28"/>
              </w:rPr>
              <w:t>7</w:t>
            </w:r>
          </w:p>
        </w:tc>
        <w:tc>
          <w:tcPr>
            <w:tcW w:w="4932" w:type="dxa"/>
            <w:vAlign w:val="center"/>
          </w:tcPr>
          <w:p w14:paraId="3DF295A8" w14:textId="77777777" w:rsidR="005744A7" w:rsidRPr="005744A7" w:rsidRDefault="005744A7" w:rsidP="005744A7">
            <w:pPr>
              <w:spacing w:before="120" w:after="120" w:line="340" w:lineRule="atLeast"/>
              <w:ind w:firstLine="34"/>
              <w:jc w:val="both"/>
              <w:rPr>
                <w:rFonts w:ascii="Times New Roman" w:hAnsi="Times New Roman" w:cs="Times New Roman"/>
                <w:sz w:val="28"/>
                <w:szCs w:val="28"/>
              </w:rPr>
            </w:pPr>
            <w:r w:rsidRPr="005744A7">
              <w:rPr>
                <w:rFonts w:ascii="Times New Roman" w:hAnsi="Times New Roman" w:cs="Times New Roman"/>
                <w:sz w:val="28"/>
                <w:szCs w:val="28"/>
              </w:rPr>
              <w:t>Đối với Hội thi thể thao, Ngày hội, Lễ hội, Hội khỏe Phù Đổng, các giải thi đấu thể thao dành cho người khuyết tật và các giải thể thao khác</w:t>
            </w:r>
          </w:p>
        </w:tc>
        <w:tc>
          <w:tcPr>
            <w:tcW w:w="850" w:type="dxa"/>
            <w:vAlign w:val="center"/>
          </w:tcPr>
          <w:p w14:paraId="1E6426D3" w14:textId="77777777" w:rsidR="005744A7" w:rsidRPr="005744A7" w:rsidRDefault="005744A7" w:rsidP="005744A7">
            <w:pPr>
              <w:spacing w:before="120" w:after="120" w:line="340" w:lineRule="atLeast"/>
              <w:jc w:val="center"/>
              <w:rPr>
                <w:rFonts w:ascii="Times New Roman" w:hAnsi="Times New Roman" w:cs="Times New Roman"/>
                <w:sz w:val="28"/>
                <w:szCs w:val="28"/>
              </w:rPr>
            </w:pPr>
            <w:r w:rsidRPr="005744A7">
              <w:rPr>
                <w:rFonts w:ascii="Times New Roman" w:hAnsi="Times New Roman" w:cs="Times New Roman"/>
                <w:sz w:val="28"/>
                <w:szCs w:val="28"/>
              </w:rPr>
              <w:t>4</w:t>
            </w:r>
          </w:p>
        </w:tc>
        <w:tc>
          <w:tcPr>
            <w:tcW w:w="851" w:type="dxa"/>
            <w:vAlign w:val="center"/>
          </w:tcPr>
          <w:p w14:paraId="03322980" w14:textId="77777777" w:rsidR="005744A7" w:rsidRPr="005744A7" w:rsidRDefault="005744A7" w:rsidP="005744A7">
            <w:pPr>
              <w:spacing w:before="120" w:after="120" w:line="340" w:lineRule="atLeast"/>
              <w:jc w:val="center"/>
              <w:rPr>
                <w:rFonts w:ascii="Times New Roman" w:hAnsi="Times New Roman" w:cs="Times New Roman"/>
                <w:sz w:val="28"/>
                <w:szCs w:val="28"/>
              </w:rPr>
            </w:pPr>
            <w:r w:rsidRPr="005744A7">
              <w:rPr>
                <w:rFonts w:ascii="Times New Roman" w:hAnsi="Times New Roman" w:cs="Times New Roman"/>
                <w:sz w:val="28"/>
                <w:szCs w:val="28"/>
              </w:rPr>
              <w:t>2,8</w:t>
            </w:r>
          </w:p>
        </w:tc>
        <w:tc>
          <w:tcPr>
            <w:tcW w:w="850" w:type="dxa"/>
            <w:vAlign w:val="center"/>
          </w:tcPr>
          <w:p w14:paraId="366EB37F" w14:textId="77777777" w:rsidR="005744A7" w:rsidRPr="005744A7" w:rsidRDefault="005744A7" w:rsidP="005744A7">
            <w:pPr>
              <w:spacing w:before="120" w:after="120" w:line="340" w:lineRule="atLeast"/>
              <w:jc w:val="center"/>
              <w:rPr>
                <w:rFonts w:ascii="Times New Roman" w:hAnsi="Times New Roman" w:cs="Times New Roman"/>
                <w:sz w:val="28"/>
                <w:szCs w:val="28"/>
              </w:rPr>
            </w:pPr>
            <w:r w:rsidRPr="005744A7">
              <w:rPr>
                <w:rFonts w:ascii="Times New Roman" w:hAnsi="Times New Roman" w:cs="Times New Roman"/>
                <w:sz w:val="28"/>
                <w:szCs w:val="28"/>
              </w:rPr>
              <w:t>2</w:t>
            </w:r>
          </w:p>
        </w:tc>
        <w:tc>
          <w:tcPr>
            <w:tcW w:w="1028" w:type="dxa"/>
            <w:vAlign w:val="center"/>
          </w:tcPr>
          <w:p w14:paraId="4FE8D81E" w14:textId="77777777" w:rsidR="005744A7" w:rsidRPr="005744A7" w:rsidRDefault="005744A7" w:rsidP="005744A7">
            <w:pPr>
              <w:spacing w:before="120" w:after="120" w:line="340" w:lineRule="atLeast"/>
              <w:ind w:hanging="74"/>
              <w:jc w:val="center"/>
              <w:rPr>
                <w:rFonts w:ascii="Times New Roman" w:hAnsi="Times New Roman" w:cs="Times New Roman"/>
                <w:sz w:val="28"/>
                <w:szCs w:val="28"/>
              </w:rPr>
            </w:pPr>
            <w:r w:rsidRPr="005744A7">
              <w:rPr>
                <w:rFonts w:ascii="Times New Roman" w:hAnsi="Times New Roman" w:cs="Times New Roman"/>
                <w:sz w:val="28"/>
                <w:szCs w:val="28"/>
              </w:rPr>
              <w:t>+2</w:t>
            </w:r>
          </w:p>
        </w:tc>
      </w:tr>
    </w:tbl>
    <w:p w14:paraId="53C9720F" w14:textId="77777777" w:rsidR="005744A7" w:rsidRPr="005744A7" w:rsidRDefault="005744A7" w:rsidP="005744A7">
      <w:pPr>
        <w:spacing w:before="120" w:after="120" w:line="340" w:lineRule="atLeast"/>
        <w:ind w:firstLine="709"/>
        <w:jc w:val="both"/>
        <w:rPr>
          <w:rFonts w:ascii="Times New Roman" w:hAnsi="Times New Roman" w:cs="Times New Roman"/>
          <w:sz w:val="28"/>
          <w:szCs w:val="28"/>
        </w:rPr>
      </w:pPr>
      <w:r w:rsidRPr="005744A7">
        <w:rPr>
          <w:rFonts w:ascii="Times New Roman" w:hAnsi="Times New Roman" w:cs="Times New Roman"/>
          <w:sz w:val="28"/>
          <w:szCs w:val="28"/>
        </w:rPr>
        <w:lastRenderedPageBreak/>
        <w:t xml:space="preserve">c) </w:t>
      </w:r>
      <w:r w:rsidRPr="005744A7">
        <w:rPr>
          <w:rFonts w:ascii="Times New Roman" w:eastAsia="Times New Roman" w:hAnsi="Times New Roman" w:cs="Times New Roman"/>
          <w:bCs/>
          <w:iCs/>
          <w:sz w:val="28"/>
          <w:szCs w:val="28"/>
        </w:rPr>
        <w:t>Đối với</w:t>
      </w:r>
      <w:r w:rsidRPr="005744A7">
        <w:rPr>
          <w:rFonts w:ascii="Times New Roman" w:hAnsi="Times New Roman" w:cs="Times New Roman"/>
          <w:sz w:val="28"/>
          <w:szCs w:val="28"/>
        </w:rPr>
        <w:t xml:space="preserve"> thành tích đồng đội </w:t>
      </w:r>
      <w:r w:rsidRPr="005744A7">
        <w:rPr>
          <w:rFonts w:ascii="Times New Roman" w:eastAsia="Times New Roman" w:hAnsi="Times New Roman" w:cs="Times New Roman"/>
          <w:bCs/>
          <w:iCs/>
          <w:sz w:val="28"/>
          <w:szCs w:val="28"/>
        </w:rPr>
        <w:t xml:space="preserve">tại các giải thi đấu cấp toàn quốc, quốc gia, khu vực, ngày hội, Hội thi, Hội khỏe Phù Đổng và lễ hội mức thưởng được xác định trên cơ sở </w:t>
      </w:r>
      <w:r w:rsidRPr="005744A7">
        <w:rPr>
          <w:rFonts w:ascii="Times New Roman" w:hAnsi="Times New Roman" w:cs="Times New Roman"/>
          <w:sz w:val="28"/>
          <w:szCs w:val="28"/>
        </w:rPr>
        <w:t xml:space="preserve">mức thưởng của giải cá nhân tương ứng quy định tại điểm a và b Điều này, cụ thể </w:t>
      </w:r>
      <w:r w:rsidRPr="005744A7">
        <w:rPr>
          <w:rFonts w:ascii="Times New Roman" w:eastAsia="Times New Roman" w:hAnsi="Times New Roman" w:cs="Times New Roman"/>
          <w:bCs/>
          <w:iCs/>
          <w:sz w:val="28"/>
          <w:szCs w:val="28"/>
        </w:rPr>
        <w:t xml:space="preserve">như sau: </w:t>
      </w:r>
      <w:r w:rsidRPr="005744A7">
        <w:rPr>
          <w:rFonts w:ascii="Times New Roman" w:hAnsi="Times New Roman" w:cs="Times New Roman"/>
          <w:sz w:val="28"/>
          <w:szCs w:val="28"/>
        </w:rPr>
        <w:t>môn thi đấu có 02 vận động viên: Mức thưởng bằng 02 lần mức thưởng giải cá nhân tương ứng; môn thi đấu có từ 03 đến 06 vận động viên: mức thưởng bằng 03 lần mức thưởng giải cá nhân tương ứng; môn thi đấu có từ 07 vận động viên trở lên: mức thưởng bằng 04 lần mức thưởng giải cá nhân tương ứng.</w:t>
      </w:r>
    </w:p>
    <w:p w14:paraId="7229974B" w14:textId="77777777" w:rsidR="005744A7" w:rsidRPr="005744A7" w:rsidRDefault="005744A7" w:rsidP="005744A7">
      <w:pPr>
        <w:spacing w:before="120" w:after="120" w:line="340" w:lineRule="atLeast"/>
        <w:ind w:firstLine="709"/>
        <w:jc w:val="both"/>
        <w:rPr>
          <w:rFonts w:ascii="Times New Roman" w:eastAsia="Times New Roman" w:hAnsi="Times New Roman" w:cs="Times New Roman"/>
          <w:bCs/>
          <w:iCs/>
          <w:sz w:val="28"/>
          <w:szCs w:val="28"/>
        </w:rPr>
      </w:pPr>
      <w:r w:rsidRPr="005744A7">
        <w:rPr>
          <w:rFonts w:ascii="Times New Roman" w:hAnsi="Times New Roman" w:cs="Times New Roman"/>
          <w:sz w:val="28"/>
          <w:szCs w:val="28"/>
        </w:rPr>
        <w:t xml:space="preserve">d) </w:t>
      </w:r>
      <w:r w:rsidRPr="005744A7">
        <w:rPr>
          <w:rFonts w:ascii="Times New Roman" w:eastAsia="Times New Roman" w:hAnsi="Times New Roman" w:cs="Times New Roman"/>
          <w:bCs/>
          <w:iCs/>
          <w:sz w:val="28"/>
          <w:szCs w:val="28"/>
        </w:rPr>
        <w:t>Đối với</w:t>
      </w:r>
      <w:r w:rsidRPr="005744A7">
        <w:rPr>
          <w:rFonts w:ascii="Times New Roman" w:hAnsi="Times New Roman" w:cs="Times New Roman"/>
          <w:sz w:val="28"/>
          <w:szCs w:val="28"/>
        </w:rPr>
        <w:t xml:space="preserve"> các đội tuyển đạt thành tích giải toàn đoàn </w:t>
      </w:r>
      <w:r w:rsidRPr="005744A7">
        <w:rPr>
          <w:rFonts w:ascii="Times New Roman" w:eastAsia="Times New Roman" w:hAnsi="Times New Roman" w:cs="Times New Roman"/>
          <w:bCs/>
          <w:iCs/>
          <w:sz w:val="28"/>
          <w:szCs w:val="28"/>
        </w:rPr>
        <w:t xml:space="preserve">tại các giải thi đấu cấp toàn quốc, quốc gia, khu vực, ngày hội, Hội thi, Hội khỏe Phù Đổng và Lễ hội mức thưởng bằng 04 </w:t>
      </w:r>
      <w:r w:rsidRPr="005744A7">
        <w:rPr>
          <w:rFonts w:ascii="Times New Roman" w:hAnsi="Times New Roman" w:cs="Times New Roman"/>
          <w:sz w:val="28"/>
          <w:szCs w:val="28"/>
        </w:rPr>
        <w:t>lần mức thưởng giải cá nhân tương ứng.</w:t>
      </w:r>
    </w:p>
    <w:p w14:paraId="409DFD06" w14:textId="77777777" w:rsidR="005744A7" w:rsidRPr="005744A7" w:rsidRDefault="005744A7" w:rsidP="005744A7">
      <w:pPr>
        <w:spacing w:before="120" w:after="120" w:line="340" w:lineRule="atLeast"/>
        <w:ind w:firstLine="709"/>
        <w:jc w:val="both"/>
        <w:rPr>
          <w:rFonts w:ascii="Times New Roman" w:hAnsi="Times New Roman" w:cs="Times New Roman"/>
          <w:iCs/>
          <w:sz w:val="28"/>
          <w:szCs w:val="28"/>
        </w:rPr>
      </w:pPr>
      <w:r w:rsidRPr="005744A7">
        <w:rPr>
          <w:rFonts w:ascii="Times New Roman" w:hAnsi="Times New Roman" w:cs="Times New Roman"/>
          <w:iCs/>
          <w:sz w:val="28"/>
          <w:szCs w:val="28"/>
        </w:rPr>
        <w:t xml:space="preserve">6. </w:t>
      </w:r>
      <w:r w:rsidRPr="005744A7">
        <w:rPr>
          <w:rFonts w:ascii="Times New Roman" w:hAnsi="Times New Roman" w:cs="Times New Roman"/>
          <w:sz w:val="28"/>
          <w:szCs w:val="28"/>
        </w:rPr>
        <w:t>Chế độ tiền thưởng cho huấn luyện viên</w:t>
      </w:r>
    </w:p>
    <w:p w14:paraId="0800B4DC" w14:textId="77777777" w:rsidR="005744A7" w:rsidRPr="005744A7" w:rsidRDefault="005744A7" w:rsidP="005744A7">
      <w:pPr>
        <w:spacing w:before="120" w:after="120" w:line="340" w:lineRule="atLeast"/>
        <w:ind w:firstLine="709"/>
        <w:jc w:val="both"/>
        <w:rPr>
          <w:rFonts w:ascii="Times New Roman" w:hAnsi="Times New Roman" w:cs="Times New Roman"/>
          <w:iCs/>
          <w:sz w:val="28"/>
          <w:szCs w:val="28"/>
        </w:rPr>
      </w:pPr>
      <w:r w:rsidRPr="005744A7">
        <w:rPr>
          <w:rFonts w:ascii="Times New Roman" w:hAnsi="Times New Roman" w:cs="Times New Roman"/>
          <w:iCs/>
          <w:sz w:val="28"/>
          <w:szCs w:val="28"/>
        </w:rPr>
        <w:t xml:space="preserve">Huấn luyện viên lập thành tích tại các giải thi đấu cấp </w:t>
      </w:r>
      <w:r w:rsidRPr="005744A7">
        <w:rPr>
          <w:rFonts w:ascii="Times New Roman" w:eastAsia="Times New Roman" w:hAnsi="Times New Roman" w:cs="Times New Roman"/>
          <w:bCs/>
          <w:iCs/>
          <w:sz w:val="28"/>
          <w:szCs w:val="28"/>
        </w:rPr>
        <w:t>toàn quốc, quốc gia, quốc tế, khu vực, ngày hội, Hội thi, Hội khỏe Phù Đổng và Lễ hội</w:t>
      </w:r>
      <w:r w:rsidRPr="005744A7">
        <w:rPr>
          <w:rFonts w:ascii="Times New Roman" w:hAnsi="Times New Roman" w:cs="Times New Roman"/>
          <w:iCs/>
          <w:sz w:val="28"/>
          <w:szCs w:val="28"/>
        </w:rPr>
        <w:t xml:space="preserve"> được thưởng theo mức như sau:</w:t>
      </w:r>
    </w:p>
    <w:p w14:paraId="1E27220F" w14:textId="77777777" w:rsidR="005744A7" w:rsidRPr="005744A7" w:rsidRDefault="005744A7" w:rsidP="005744A7">
      <w:pPr>
        <w:shd w:val="clear" w:color="auto" w:fill="FFFFFF"/>
        <w:spacing w:before="120" w:after="120" w:line="340" w:lineRule="atLeast"/>
        <w:ind w:firstLine="709"/>
        <w:jc w:val="both"/>
        <w:rPr>
          <w:rFonts w:ascii="Times New Roman" w:hAnsi="Times New Roman" w:cs="Times New Roman"/>
          <w:spacing w:val="-2"/>
          <w:sz w:val="28"/>
          <w:szCs w:val="28"/>
        </w:rPr>
      </w:pPr>
      <w:r w:rsidRPr="005744A7">
        <w:rPr>
          <w:rFonts w:ascii="Times New Roman" w:eastAsia="Times New Roman" w:hAnsi="Times New Roman" w:cs="Times New Roman"/>
          <w:spacing w:val="-2"/>
          <w:sz w:val="28"/>
          <w:szCs w:val="28"/>
        </w:rPr>
        <w:t>a)</w:t>
      </w:r>
      <w:r w:rsidRPr="005744A7">
        <w:rPr>
          <w:rFonts w:ascii="Times New Roman" w:eastAsia="Times New Roman" w:hAnsi="Times New Roman" w:cs="Times New Roman"/>
          <w:spacing w:val="-2"/>
          <w:sz w:val="28"/>
          <w:szCs w:val="28"/>
          <w:lang w:val="vi-VN"/>
        </w:rPr>
        <w:t xml:space="preserve"> Đối với thi đấu cá nhân</w:t>
      </w:r>
      <w:r w:rsidRPr="005744A7">
        <w:rPr>
          <w:rFonts w:ascii="Times New Roman" w:eastAsia="Times New Roman" w:hAnsi="Times New Roman" w:cs="Times New Roman"/>
          <w:spacing w:val="-2"/>
          <w:sz w:val="28"/>
          <w:szCs w:val="28"/>
        </w:rPr>
        <w:t xml:space="preserve">: Huy chương thứ nhất huấn luyện viên được thưởng bằng 100% (40% đối với giải quốc tế) mức giải cá nhân tương ứng </w:t>
      </w:r>
      <w:r w:rsidRPr="005744A7">
        <w:rPr>
          <w:rFonts w:ascii="Times New Roman" w:hAnsi="Times New Roman" w:cs="Times New Roman"/>
          <w:spacing w:val="-2"/>
          <w:sz w:val="28"/>
          <w:szCs w:val="28"/>
        </w:rPr>
        <w:t>của vận động viên;</w:t>
      </w:r>
      <w:r w:rsidRPr="005744A7">
        <w:rPr>
          <w:rFonts w:ascii="Times New Roman" w:eastAsia="Times New Roman" w:hAnsi="Times New Roman" w:cs="Times New Roman"/>
          <w:spacing w:val="-2"/>
          <w:sz w:val="28"/>
          <w:szCs w:val="28"/>
        </w:rPr>
        <w:t xml:space="preserve"> huy chương thứ 2 đến thứ 4 huấn luyện viên được thưởng bằng 50% (30% đối với giải quốc tế) mức giải cá nhân tương ứng </w:t>
      </w:r>
      <w:r w:rsidRPr="005744A7">
        <w:rPr>
          <w:rFonts w:ascii="Times New Roman" w:hAnsi="Times New Roman" w:cs="Times New Roman"/>
          <w:spacing w:val="-2"/>
          <w:sz w:val="28"/>
          <w:szCs w:val="28"/>
        </w:rPr>
        <w:t>của vận động viên; h</w:t>
      </w:r>
      <w:r w:rsidRPr="005744A7">
        <w:rPr>
          <w:rFonts w:ascii="Times New Roman" w:eastAsia="Times New Roman" w:hAnsi="Times New Roman" w:cs="Times New Roman"/>
          <w:spacing w:val="-2"/>
          <w:sz w:val="28"/>
          <w:szCs w:val="28"/>
        </w:rPr>
        <w:t xml:space="preserve">uy chương thứ 5 trở đi huấn luyện viên được thưởng bằng 30% (20% đối với giải quốc tế) mức giải cá nhân tương ứng </w:t>
      </w:r>
      <w:r w:rsidRPr="005744A7">
        <w:rPr>
          <w:rFonts w:ascii="Times New Roman" w:hAnsi="Times New Roman" w:cs="Times New Roman"/>
          <w:spacing w:val="-2"/>
          <w:sz w:val="28"/>
          <w:szCs w:val="28"/>
        </w:rPr>
        <w:t>của vận động viên; tỷ lệ phân chia tiền thưởng đối với các huấn luyện viên được thực hiện theo nguyên tắc: Huấn luyện viên trực tiếp huấn luyện đội tuyển được hưởng 60%, trong đó huấn luyện viên chỉ đạo vận động viên đạt thành tích được hưởng 30%, huấn luyện viên còn lại được hưởng 30%; huấn luyện viên trực tiếp đào tạo vận động viên ở cơ sở (có Quyết định đào tạo vận động viên của cấp có thẩm quyền) trước khi tham gia đội tuyển được hưởng 40% (Áp dụng cho cả huấn luyện viên có vận động viên phá kỷ lục).</w:t>
      </w:r>
    </w:p>
    <w:p w14:paraId="5E524D86" w14:textId="77777777" w:rsidR="005744A7" w:rsidRPr="005744A7" w:rsidRDefault="005744A7" w:rsidP="005744A7">
      <w:pPr>
        <w:spacing w:before="120" w:after="120" w:line="340" w:lineRule="atLeast"/>
        <w:ind w:firstLine="709"/>
        <w:jc w:val="both"/>
        <w:rPr>
          <w:rFonts w:ascii="Times New Roman" w:hAnsi="Times New Roman" w:cs="Times New Roman"/>
          <w:spacing w:val="-2"/>
          <w:sz w:val="28"/>
          <w:szCs w:val="28"/>
        </w:rPr>
      </w:pPr>
      <w:r w:rsidRPr="005744A7">
        <w:rPr>
          <w:rFonts w:ascii="Times New Roman" w:hAnsi="Times New Roman" w:cs="Times New Roman"/>
          <w:spacing w:val="-2"/>
          <w:sz w:val="28"/>
          <w:szCs w:val="28"/>
        </w:rPr>
        <w:t>b) Đối với thi đấu tập thể: Huấn luyện viên trực tiếp huấn luyện được hưởng mức tiền thưởng bằng mức thưởng đối với vận động viên, số lượng huấn luyện viên được thưởng theo quy định như sau: dưới 04 vận động viên tham gia thi đấu, mức thưởng chung tính cho 01 huấn luyện viên; từ 04 đến 08 vận động viên tham gia thi đấu mức thưởng chung tính cho 02 huấn luyện viên; từ 09 đến 12 vận động viên tham gia thi đấu mức thưởng chung tính cho 03 huấn luyện viên; từ 13 đến 15 vận động viên tham gia thi đấu mức thưởng chung tính cho 04 huấn luyện viên; trên 15 vận động viên tham gia thi đấu mức thưởng chung tính cho 05 huấn luyện viên.</w:t>
      </w:r>
    </w:p>
    <w:p w14:paraId="1674F0BD" w14:textId="77777777" w:rsidR="005744A7" w:rsidRPr="005744A7" w:rsidRDefault="005744A7" w:rsidP="005744A7">
      <w:pPr>
        <w:spacing w:before="120" w:after="120" w:line="340" w:lineRule="atLeast"/>
        <w:ind w:firstLine="709"/>
        <w:rPr>
          <w:rFonts w:ascii="Times New Roman" w:hAnsi="Times New Roman" w:cs="Times New Roman"/>
          <w:sz w:val="28"/>
          <w:szCs w:val="28"/>
        </w:rPr>
      </w:pPr>
      <w:r w:rsidRPr="005744A7">
        <w:rPr>
          <w:rFonts w:ascii="Times New Roman" w:hAnsi="Times New Roman" w:cs="Times New Roman"/>
          <w:sz w:val="28"/>
          <w:szCs w:val="28"/>
        </w:rPr>
        <w:t>7. Tiền thưởng đối với các giải thi đấu thể thao trong tỉnh</w:t>
      </w:r>
    </w:p>
    <w:p w14:paraId="1F443B15" w14:textId="77777777" w:rsidR="005744A7" w:rsidRPr="005744A7" w:rsidRDefault="005744A7" w:rsidP="005744A7">
      <w:pPr>
        <w:spacing w:before="120" w:after="120" w:line="340" w:lineRule="atLeast"/>
        <w:ind w:firstLine="709"/>
        <w:jc w:val="right"/>
        <w:rPr>
          <w:rFonts w:ascii="Times New Roman" w:hAnsi="Times New Roman" w:cs="Times New Roman"/>
          <w:i/>
          <w:sz w:val="28"/>
          <w:szCs w:val="28"/>
        </w:rPr>
      </w:pPr>
      <w:r w:rsidRPr="005744A7">
        <w:rPr>
          <w:rFonts w:ascii="Times New Roman" w:hAnsi="Times New Roman" w:cs="Times New Roman"/>
          <w:i/>
          <w:sz w:val="28"/>
          <w:szCs w:val="28"/>
        </w:rPr>
        <w:t xml:space="preserve">                                                                          Đơn vị tính: Triệu đồng</w:t>
      </w:r>
    </w:p>
    <w:tbl>
      <w:tblPr>
        <w:tblStyle w:val="TableGrid"/>
        <w:tblW w:w="9349" w:type="dxa"/>
        <w:jc w:val="center"/>
        <w:tblLook w:val="04A0" w:firstRow="1" w:lastRow="0" w:firstColumn="1" w:lastColumn="0" w:noHBand="0" w:noVBand="1"/>
      </w:tblPr>
      <w:tblGrid>
        <w:gridCol w:w="634"/>
        <w:gridCol w:w="3472"/>
        <w:gridCol w:w="1269"/>
        <w:gridCol w:w="1275"/>
        <w:gridCol w:w="1281"/>
        <w:gridCol w:w="1418"/>
      </w:tblGrid>
      <w:tr w:rsidR="005744A7" w:rsidRPr="005744A7" w14:paraId="7DC80033" w14:textId="77777777" w:rsidTr="005F6441">
        <w:trPr>
          <w:trHeight w:val="623"/>
          <w:tblHeader/>
          <w:jc w:val="center"/>
        </w:trPr>
        <w:tc>
          <w:tcPr>
            <w:tcW w:w="634" w:type="dxa"/>
            <w:vAlign w:val="center"/>
          </w:tcPr>
          <w:p w14:paraId="179B65DB" w14:textId="77777777" w:rsidR="005744A7" w:rsidRPr="005744A7" w:rsidRDefault="005744A7" w:rsidP="005744A7">
            <w:pPr>
              <w:spacing w:before="120" w:after="120" w:line="340" w:lineRule="atLeast"/>
              <w:ind w:firstLine="22"/>
              <w:jc w:val="center"/>
              <w:rPr>
                <w:rFonts w:cs="Times New Roman"/>
                <w:b/>
                <w:bCs/>
                <w:sz w:val="28"/>
                <w:szCs w:val="28"/>
              </w:rPr>
            </w:pPr>
            <w:r w:rsidRPr="005744A7">
              <w:rPr>
                <w:rFonts w:cs="Times New Roman"/>
                <w:b/>
                <w:bCs/>
                <w:sz w:val="28"/>
                <w:szCs w:val="28"/>
              </w:rPr>
              <w:lastRenderedPageBreak/>
              <w:t>Stt</w:t>
            </w:r>
          </w:p>
        </w:tc>
        <w:tc>
          <w:tcPr>
            <w:tcW w:w="3472" w:type="dxa"/>
            <w:vAlign w:val="center"/>
          </w:tcPr>
          <w:p w14:paraId="3F9F3223" w14:textId="77777777" w:rsidR="005744A7" w:rsidRPr="005744A7" w:rsidRDefault="005744A7" w:rsidP="005744A7">
            <w:pPr>
              <w:spacing w:before="120" w:after="120" w:line="340" w:lineRule="atLeast"/>
              <w:jc w:val="center"/>
              <w:rPr>
                <w:rFonts w:cs="Times New Roman"/>
                <w:b/>
                <w:bCs/>
                <w:sz w:val="28"/>
                <w:szCs w:val="28"/>
              </w:rPr>
            </w:pPr>
            <w:r w:rsidRPr="005744A7">
              <w:rPr>
                <w:rFonts w:cs="Times New Roman"/>
                <w:b/>
                <w:bCs/>
                <w:sz w:val="28"/>
                <w:szCs w:val="28"/>
              </w:rPr>
              <w:t>Nội dung</w:t>
            </w:r>
          </w:p>
        </w:tc>
        <w:tc>
          <w:tcPr>
            <w:tcW w:w="1269" w:type="dxa"/>
            <w:vAlign w:val="center"/>
          </w:tcPr>
          <w:p w14:paraId="59534FAA" w14:textId="77777777" w:rsidR="005744A7" w:rsidRPr="005744A7" w:rsidRDefault="005744A7" w:rsidP="005744A7">
            <w:pPr>
              <w:spacing w:before="120" w:after="120" w:line="340" w:lineRule="atLeast"/>
              <w:ind w:hanging="28"/>
              <w:jc w:val="center"/>
              <w:rPr>
                <w:rFonts w:cs="Times New Roman"/>
                <w:b/>
                <w:bCs/>
                <w:sz w:val="28"/>
                <w:szCs w:val="28"/>
              </w:rPr>
            </w:pPr>
            <w:r w:rsidRPr="005744A7">
              <w:rPr>
                <w:rFonts w:cs="Times New Roman"/>
                <w:b/>
                <w:bCs/>
                <w:sz w:val="28"/>
                <w:szCs w:val="28"/>
              </w:rPr>
              <w:t>Giải nhất</w:t>
            </w:r>
          </w:p>
        </w:tc>
        <w:tc>
          <w:tcPr>
            <w:tcW w:w="1275" w:type="dxa"/>
            <w:vAlign w:val="center"/>
          </w:tcPr>
          <w:p w14:paraId="6C241CA0" w14:textId="77777777" w:rsidR="005744A7" w:rsidRPr="005744A7" w:rsidRDefault="005744A7" w:rsidP="005744A7">
            <w:pPr>
              <w:spacing w:before="120" w:after="120" w:line="340" w:lineRule="atLeast"/>
              <w:jc w:val="center"/>
              <w:rPr>
                <w:rFonts w:cs="Times New Roman"/>
                <w:b/>
                <w:bCs/>
                <w:sz w:val="28"/>
                <w:szCs w:val="28"/>
              </w:rPr>
            </w:pPr>
            <w:r w:rsidRPr="005744A7">
              <w:rPr>
                <w:rFonts w:cs="Times New Roman"/>
                <w:b/>
                <w:bCs/>
                <w:sz w:val="28"/>
                <w:szCs w:val="28"/>
              </w:rPr>
              <w:t>Giải nhì</w:t>
            </w:r>
          </w:p>
        </w:tc>
        <w:tc>
          <w:tcPr>
            <w:tcW w:w="1281" w:type="dxa"/>
            <w:vAlign w:val="center"/>
          </w:tcPr>
          <w:p w14:paraId="406B073B" w14:textId="77777777" w:rsidR="005744A7" w:rsidRPr="005744A7" w:rsidRDefault="005744A7" w:rsidP="005744A7">
            <w:pPr>
              <w:spacing w:before="120" w:after="120" w:line="340" w:lineRule="atLeast"/>
              <w:ind w:firstLine="19"/>
              <w:jc w:val="center"/>
              <w:rPr>
                <w:rFonts w:cs="Times New Roman"/>
                <w:b/>
                <w:bCs/>
                <w:sz w:val="28"/>
                <w:szCs w:val="28"/>
              </w:rPr>
            </w:pPr>
            <w:r w:rsidRPr="005744A7">
              <w:rPr>
                <w:rFonts w:cs="Times New Roman"/>
                <w:b/>
                <w:bCs/>
                <w:sz w:val="28"/>
                <w:szCs w:val="28"/>
              </w:rPr>
              <w:t>Giải ba</w:t>
            </w:r>
          </w:p>
        </w:tc>
        <w:tc>
          <w:tcPr>
            <w:tcW w:w="1418" w:type="dxa"/>
            <w:vAlign w:val="center"/>
          </w:tcPr>
          <w:p w14:paraId="65014BDB" w14:textId="77777777" w:rsidR="005744A7" w:rsidRPr="005744A7" w:rsidRDefault="005744A7" w:rsidP="005744A7">
            <w:pPr>
              <w:spacing w:before="120" w:after="120" w:line="340" w:lineRule="atLeast"/>
              <w:ind w:hanging="101"/>
              <w:jc w:val="center"/>
              <w:rPr>
                <w:rFonts w:cs="Times New Roman"/>
                <w:b/>
                <w:bCs/>
                <w:sz w:val="28"/>
                <w:szCs w:val="28"/>
              </w:rPr>
            </w:pPr>
            <w:r w:rsidRPr="005744A7">
              <w:rPr>
                <w:rFonts w:cs="Times New Roman"/>
                <w:b/>
                <w:bCs/>
                <w:sz w:val="28"/>
                <w:szCs w:val="28"/>
              </w:rPr>
              <w:t>Giải phong cách</w:t>
            </w:r>
          </w:p>
        </w:tc>
      </w:tr>
      <w:tr w:rsidR="005744A7" w:rsidRPr="005744A7" w14:paraId="07848CAD" w14:textId="77777777" w:rsidTr="005F6441">
        <w:trPr>
          <w:trHeight w:val="717"/>
          <w:jc w:val="center"/>
        </w:trPr>
        <w:tc>
          <w:tcPr>
            <w:tcW w:w="634" w:type="dxa"/>
            <w:vAlign w:val="center"/>
          </w:tcPr>
          <w:p w14:paraId="7CBC9717" w14:textId="77777777" w:rsidR="005744A7" w:rsidRPr="005744A7" w:rsidRDefault="005744A7" w:rsidP="005744A7">
            <w:pPr>
              <w:spacing w:before="120" w:after="120" w:line="340" w:lineRule="atLeast"/>
              <w:ind w:firstLine="22"/>
              <w:jc w:val="center"/>
              <w:rPr>
                <w:rFonts w:cs="Times New Roman"/>
                <w:b/>
                <w:bCs/>
                <w:sz w:val="28"/>
                <w:szCs w:val="28"/>
              </w:rPr>
            </w:pPr>
            <w:r w:rsidRPr="005744A7">
              <w:rPr>
                <w:rFonts w:cs="Times New Roman"/>
                <w:b/>
                <w:bCs/>
                <w:sz w:val="28"/>
                <w:szCs w:val="28"/>
              </w:rPr>
              <w:t>I</w:t>
            </w:r>
          </w:p>
        </w:tc>
        <w:tc>
          <w:tcPr>
            <w:tcW w:w="3472" w:type="dxa"/>
            <w:vAlign w:val="center"/>
          </w:tcPr>
          <w:p w14:paraId="69FD4337" w14:textId="77777777" w:rsidR="005744A7" w:rsidRPr="005744A7" w:rsidRDefault="005744A7" w:rsidP="005744A7">
            <w:pPr>
              <w:spacing w:before="120" w:after="120" w:line="340" w:lineRule="atLeast"/>
              <w:jc w:val="center"/>
              <w:rPr>
                <w:rFonts w:cs="Times New Roman"/>
                <w:b/>
                <w:bCs/>
                <w:sz w:val="28"/>
                <w:szCs w:val="28"/>
              </w:rPr>
            </w:pPr>
            <w:r w:rsidRPr="005744A7">
              <w:rPr>
                <w:rFonts w:cs="Times New Roman"/>
                <w:b/>
                <w:bCs/>
                <w:sz w:val="28"/>
                <w:szCs w:val="28"/>
              </w:rPr>
              <w:t>Cấp tỉnh</w:t>
            </w:r>
          </w:p>
        </w:tc>
        <w:tc>
          <w:tcPr>
            <w:tcW w:w="1269" w:type="dxa"/>
            <w:vAlign w:val="center"/>
          </w:tcPr>
          <w:p w14:paraId="34088A8B" w14:textId="77777777" w:rsidR="005744A7" w:rsidRPr="005744A7" w:rsidRDefault="005744A7" w:rsidP="005744A7">
            <w:pPr>
              <w:spacing w:before="120" w:after="120" w:line="340" w:lineRule="atLeast"/>
              <w:ind w:firstLine="130"/>
              <w:jc w:val="center"/>
              <w:rPr>
                <w:rFonts w:cs="Times New Roman"/>
                <w:b/>
                <w:bCs/>
                <w:sz w:val="28"/>
                <w:szCs w:val="28"/>
              </w:rPr>
            </w:pPr>
          </w:p>
        </w:tc>
        <w:tc>
          <w:tcPr>
            <w:tcW w:w="1275" w:type="dxa"/>
            <w:vAlign w:val="center"/>
          </w:tcPr>
          <w:p w14:paraId="46B7D01C" w14:textId="77777777" w:rsidR="005744A7" w:rsidRPr="005744A7" w:rsidRDefault="005744A7" w:rsidP="005744A7">
            <w:pPr>
              <w:spacing w:before="120" w:after="120" w:line="340" w:lineRule="atLeast"/>
              <w:ind w:firstLine="153"/>
              <w:jc w:val="center"/>
              <w:rPr>
                <w:rFonts w:cs="Times New Roman"/>
                <w:b/>
                <w:bCs/>
                <w:sz w:val="28"/>
                <w:szCs w:val="28"/>
              </w:rPr>
            </w:pPr>
          </w:p>
        </w:tc>
        <w:tc>
          <w:tcPr>
            <w:tcW w:w="1281" w:type="dxa"/>
            <w:vAlign w:val="center"/>
          </w:tcPr>
          <w:p w14:paraId="14B7A54E" w14:textId="77777777" w:rsidR="005744A7" w:rsidRPr="005744A7" w:rsidRDefault="005744A7" w:rsidP="005744A7">
            <w:pPr>
              <w:spacing w:before="120" w:after="120" w:line="340" w:lineRule="atLeast"/>
              <w:ind w:firstLine="19"/>
              <w:jc w:val="center"/>
              <w:rPr>
                <w:rFonts w:cs="Times New Roman"/>
                <w:b/>
                <w:bCs/>
                <w:sz w:val="28"/>
                <w:szCs w:val="28"/>
              </w:rPr>
            </w:pPr>
          </w:p>
        </w:tc>
        <w:tc>
          <w:tcPr>
            <w:tcW w:w="1418" w:type="dxa"/>
            <w:vAlign w:val="center"/>
          </w:tcPr>
          <w:p w14:paraId="644D60B9" w14:textId="77777777" w:rsidR="005744A7" w:rsidRPr="005744A7" w:rsidRDefault="005744A7" w:rsidP="005744A7">
            <w:pPr>
              <w:spacing w:before="120" w:after="120" w:line="340" w:lineRule="atLeast"/>
              <w:ind w:hanging="101"/>
              <w:jc w:val="center"/>
              <w:rPr>
                <w:rFonts w:cs="Times New Roman"/>
                <w:b/>
                <w:bCs/>
                <w:sz w:val="28"/>
                <w:szCs w:val="28"/>
              </w:rPr>
            </w:pPr>
          </w:p>
        </w:tc>
      </w:tr>
      <w:tr w:rsidR="005744A7" w:rsidRPr="005744A7" w14:paraId="04C66337" w14:textId="77777777" w:rsidTr="005F6441">
        <w:trPr>
          <w:jc w:val="center"/>
        </w:trPr>
        <w:tc>
          <w:tcPr>
            <w:tcW w:w="634" w:type="dxa"/>
            <w:vAlign w:val="center"/>
          </w:tcPr>
          <w:p w14:paraId="031578CE" w14:textId="77777777" w:rsidR="005744A7" w:rsidRPr="005744A7" w:rsidRDefault="005744A7" w:rsidP="005744A7">
            <w:pPr>
              <w:spacing w:before="120" w:after="120" w:line="340" w:lineRule="atLeast"/>
              <w:ind w:firstLine="22"/>
              <w:jc w:val="center"/>
              <w:rPr>
                <w:rFonts w:cs="Times New Roman"/>
                <w:sz w:val="28"/>
                <w:szCs w:val="28"/>
              </w:rPr>
            </w:pPr>
            <w:r w:rsidRPr="005744A7">
              <w:rPr>
                <w:rFonts w:cs="Times New Roman"/>
                <w:sz w:val="28"/>
                <w:szCs w:val="28"/>
              </w:rPr>
              <w:t>1</w:t>
            </w:r>
          </w:p>
        </w:tc>
        <w:tc>
          <w:tcPr>
            <w:tcW w:w="3472" w:type="dxa"/>
            <w:vAlign w:val="center"/>
          </w:tcPr>
          <w:p w14:paraId="69C833E6" w14:textId="77777777" w:rsidR="005744A7" w:rsidRPr="005744A7" w:rsidRDefault="005744A7" w:rsidP="005744A7">
            <w:pPr>
              <w:spacing w:before="120" w:after="120" w:line="340" w:lineRule="atLeast"/>
              <w:jc w:val="both"/>
              <w:rPr>
                <w:rFonts w:cs="Times New Roman"/>
                <w:sz w:val="28"/>
                <w:szCs w:val="28"/>
              </w:rPr>
            </w:pPr>
            <w:r w:rsidRPr="005744A7">
              <w:rPr>
                <w:rFonts w:cs="Times New Roman"/>
                <w:sz w:val="28"/>
                <w:szCs w:val="28"/>
              </w:rPr>
              <w:t>Cá nhân</w:t>
            </w:r>
          </w:p>
        </w:tc>
        <w:tc>
          <w:tcPr>
            <w:tcW w:w="1269" w:type="dxa"/>
            <w:vAlign w:val="center"/>
          </w:tcPr>
          <w:p w14:paraId="407C002F" w14:textId="77777777" w:rsidR="005744A7" w:rsidRPr="005744A7" w:rsidRDefault="005744A7" w:rsidP="005744A7">
            <w:pPr>
              <w:spacing w:before="120" w:after="120" w:line="340" w:lineRule="atLeast"/>
              <w:ind w:firstLine="130"/>
              <w:jc w:val="center"/>
              <w:rPr>
                <w:rFonts w:cs="Times New Roman"/>
                <w:sz w:val="28"/>
                <w:szCs w:val="28"/>
              </w:rPr>
            </w:pPr>
          </w:p>
        </w:tc>
        <w:tc>
          <w:tcPr>
            <w:tcW w:w="1275" w:type="dxa"/>
            <w:vAlign w:val="center"/>
          </w:tcPr>
          <w:p w14:paraId="701FDEB1" w14:textId="77777777" w:rsidR="005744A7" w:rsidRPr="005744A7" w:rsidRDefault="005744A7" w:rsidP="005744A7">
            <w:pPr>
              <w:spacing w:before="120" w:after="120" w:line="340" w:lineRule="atLeast"/>
              <w:ind w:firstLine="153"/>
              <w:jc w:val="center"/>
              <w:rPr>
                <w:rFonts w:cs="Times New Roman"/>
                <w:sz w:val="28"/>
                <w:szCs w:val="28"/>
              </w:rPr>
            </w:pPr>
          </w:p>
        </w:tc>
        <w:tc>
          <w:tcPr>
            <w:tcW w:w="1281" w:type="dxa"/>
            <w:vAlign w:val="center"/>
          </w:tcPr>
          <w:p w14:paraId="11AF216B" w14:textId="77777777" w:rsidR="005744A7" w:rsidRPr="005744A7" w:rsidRDefault="005744A7" w:rsidP="005744A7">
            <w:pPr>
              <w:spacing w:before="120" w:after="120" w:line="340" w:lineRule="atLeast"/>
              <w:ind w:firstLine="19"/>
              <w:jc w:val="center"/>
              <w:rPr>
                <w:rFonts w:cs="Times New Roman"/>
                <w:sz w:val="28"/>
                <w:szCs w:val="28"/>
              </w:rPr>
            </w:pPr>
          </w:p>
        </w:tc>
        <w:tc>
          <w:tcPr>
            <w:tcW w:w="1418" w:type="dxa"/>
            <w:vAlign w:val="center"/>
          </w:tcPr>
          <w:p w14:paraId="06A1B5C1" w14:textId="77777777" w:rsidR="005744A7" w:rsidRPr="005744A7" w:rsidRDefault="005744A7" w:rsidP="005744A7">
            <w:pPr>
              <w:spacing w:before="120" w:after="120" w:line="340" w:lineRule="atLeast"/>
              <w:ind w:hanging="101"/>
              <w:jc w:val="center"/>
              <w:rPr>
                <w:rFonts w:cs="Times New Roman"/>
                <w:sz w:val="28"/>
                <w:szCs w:val="28"/>
              </w:rPr>
            </w:pPr>
          </w:p>
        </w:tc>
      </w:tr>
      <w:tr w:rsidR="005744A7" w:rsidRPr="005744A7" w14:paraId="33A9571A" w14:textId="77777777" w:rsidTr="005F6441">
        <w:trPr>
          <w:jc w:val="center"/>
        </w:trPr>
        <w:tc>
          <w:tcPr>
            <w:tcW w:w="634" w:type="dxa"/>
            <w:vAlign w:val="center"/>
          </w:tcPr>
          <w:p w14:paraId="49D8EE00" w14:textId="77777777" w:rsidR="005744A7" w:rsidRPr="005744A7" w:rsidRDefault="005744A7" w:rsidP="005744A7">
            <w:pPr>
              <w:spacing w:before="120" w:after="120" w:line="340" w:lineRule="atLeast"/>
              <w:ind w:firstLine="22"/>
              <w:jc w:val="center"/>
              <w:rPr>
                <w:rFonts w:cs="Times New Roman"/>
                <w:sz w:val="28"/>
                <w:szCs w:val="28"/>
              </w:rPr>
            </w:pPr>
            <w:r w:rsidRPr="005744A7">
              <w:rPr>
                <w:rFonts w:cs="Times New Roman"/>
                <w:sz w:val="28"/>
                <w:szCs w:val="28"/>
              </w:rPr>
              <w:t>-</w:t>
            </w:r>
          </w:p>
        </w:tc>
        <w:tc>
          <w:tcPr>
            <w:tcW w:w="3472" w:type="dxa"/>
            <w:vAlign w:val="center"/>
          </w:tcPr>
          <w:p w14:paraId="222F589C" w14:textId="77777777" w:rsidR="005744A7" w:rsidRPr="005744A7" w:rsidRDefault="005744A7" w:rsidP="005744A7">
            <w:pPr>
              <w:spacing w:before="120" w:after="120" w:line="340" w:lineRule="atLeast"/>
              <w:jc w:val="both"/>
              <w:rPr>
                <w:rFonts w:cs="Times New Roman"/>
                <w:sz w:val="28"/>
                <w:szCs w:val="28"/>
              </w:rPr>
            </w:pPr>
            <w:r w:rsidRPr="005744A7">
              <w:rPr>
                <w:rFonts w:cs="Times New Roman"/>
                <w:sz w:val="28"/>
                <w:szCs w:val="28"/>
              </w:rPr>
              <w:t>Cá nhân (Đại hội TDTT; giải leo núi; giải Marathon cự ly 21km trở lên)</w:t>
            </w:r>
          </w:p>
        </w:tc>
        <w:tc>
          <w:tcPr>
            <w:tcW w:w="1269" w:type="dxa"/>
            <w:vAlign w:val="center"/>
          </w:tcPr>
          <w:p w14:paraId="0D670DA6" w14:textId="77777777" w:rsidR="005744A7" w:rsidRPr="005744A7" w:rsidRDefault="005744A7" w:rsidP="005744A7">
            <w:pPr>
              <w:spacing w:before="120" w:after="120" w:line="340" w:lineRule="atLeast"/>
              <w:ind w:firstLine="130"/>
              <w:jc w:val="center"/>
              <w:rPr>
                <w:rFonts w:cs="Times New Roman"/>
                <w:sz w:val="28"/>
                <w:szCs w:val="28"/>
              </w:rPr>
            </w:pPr>
            <w:r w:rsidRPr="005744A7">
              <w:rPr>
                <w:rFonts w:cs="Times New Roman"/>
                <w:sz w:val="28"/>
                <w:szCs w:val="28"/>
              </w:rPr>
              <w:t>3</w:t>
            </w:r>
          </w:p>
        </w:tc>
        <w:tc>
          <w:tcPr>
            <w:tcW w:w="1275" w:type="dxa"/>
            <w:vAlign w:val="center"/>
          </w:tcPr>
          <w:p w14:paraId="45835CE4" w14:textId="77777777" w:rsidR="005744A7" w:rsidRPr="005744A7" w:rsidRDefault="005744A7" w:rsidP="005744A7">
            <w:pPr>
              <w:spacing w:before="120" w:after="120" w:line="340" w:lineRule="atLeast"/>
              <w:ind w:firstLine="153"/>
              <w:jc w:val="center"/>
              <w:rPr>
                <w:rFonts w:cs="Times New Roman"/>
                <w:sz w:val="28"/>
                <w:szCs w:val="28"/>
              </w:rPr>
            </w:pPr>
            <w:r w:rsidRPr="005744A7">
              <w:rPr>
                <w:rFonts w:cs="Times New Roman"/>
                <w:sz w:val="28"/>
                <w:szCs w:val="28"/>
              </w:rPr>
              <w:t>2</w:t>
            </w:r>
          </w:p>
        </w:tc>
        <w:tc>
          <w:tcPr>
            <w:tcW w:w="1281" w:type="dxa"/>
            <w:vAlign w:val="center"/>
          </w:tcPr>
          <w:p w14:paraId="5B8F6A86" w14:textId="77777777" w:rsidR="005744A7" w:rsidRPr="005744A7" w:rsidRDefault="005744A7" w:rsidP="005744A7">
            <w:pPr>
              <w:spacing w:before="120" w:after="120" w:line="340" w:lineRule="atLeast"/>
              <w:ind w:firstLine="19"/>
              <w:jc w:val="center"/>
              <w:rPr>
                <w:rFonts w:cs="Times New Roman"/>
                <w:sz w:val="28"/>
                <w:szCs w:val="28"/>
              </w:rPr>
            </w:pPr>
            <w:r w:rsidRPr="005744A7">
              <w:rPr>
                <w:rFonts w:cs="Times New Roman"/>
                <w:sz w:val="28"/>
                <w:szCs w:val="28"/>
              </w:rPr>
              <w:t>1,4</w:t>
            </w:r>
          </w:p>
        </w:tc>
        <w:tc>
          <w:tcPr>
            <w:tcW w:w="1418" w:type="dxa"/>
            <w:vAlign w:val="center"/>
          </w:tcPr>
          <w:p w14:paraId="27F66C66" w14:textId="77777777" w:rsidR="005744A7" w:rsidRPr="005744A7" w:rsidRDefault="005744A7" w:rsidP="005744A7">
            <w:pPr>
              <w:spacing w:before="120" w:after="120" w:line="340" w:lineRule="atLeast"/>
              <w:ind w:hanging="101"/>
              <w:jc w:val="center"/>
              <w:rPr>
                <w:rFonts w:cs="Times New Roman"/>
                <w:sz w:val="28"/>
                <w:szCs w:val="28"/>
              </w:rPr>
            </w:pPr>
          </w:p>
        </w:tc>
      </w:tr>
      <w:tr w:rsidR="005744A7" w:rsidRPr="005744A7" w14:paraId="70C38F6F" w14:textId="77777777" w:rsidTr="005F6441">
        <w:trPr>
          <w:jc w:val="center"/>
        </w:trPr>
        <w:tc>
          <w:tcPr>
            <w:tcW w:w="634" w:type="dxa"/>
            <w:vAlign w:val="center"/>
          </w:tcPr>
          <w:p w14:paraId="027F5651" w14:textId="77777777" w:rsidR="005744A7" w:rsidRPr="005744A7" w:rsidRDefault="005744A7" w:rsidP="005744A7">
            <w:pPr>
              <w:spacing w:before="120" w:after="120" w:line="340" w:lineRule="atLeast"/>
              <w:ind w:firstLine="22"/>
              <w:jc w:val="center"/>
              <w:rPr>
                <w:rFonts w:cs="Times New Roman"/>
                <w:sz w:val="28"/>
                <w:szCs w:val="28"/>
              </w:rPr>
            </w:pPr>
            <w:r w:rsidRPr="005744A7">
              <w:rPr>
                <w:rFonts w:cs="Times New Roman"/>
                <w:sz w:val="28"/>
                <w:szCs w:val="28"/>
              </w:rPr>
              <w:t>-</w:t>
            </w:r>
          </w:p>
        </w:tc>
        <w:tc>
          <w:tcPr>
            <w:tcW w:w="3472" w:type="dxa"/>
            <w:vAlign w:val="center"/>
          </w:tcPr>
          <w:p w14:paraId="6A1F1B0B" w14:textId="77777777" w:rsidR="005744A7" w:rsidRPr="005744A7" w:rsidRDefault="005744A7" w:rsidP="005744A7">
            <w:pPr>
              <w:spacing w:before="120" w:after="120" w:line="340" w:lineRule="atLeast"/>
              <w:jc w:val="both"/>
              <w:rPr>
                <w:rFonts w:cs="Times New Roman"/>
                <w:sz w:val="28"/>
                <w:szCs w:val="28"/>
              </w:rPr>
            </w:pPr>
            <w:r w:rsidRPr="005744A7">
              <w:rPr>
                <w:rFonts w:cs="Times New Roman"/>
                <w:sz w:val="28"/>
                <w:szCs w:val="28"/>
              </w:rPr>
              <w:t>Cá nhân các môn khác</w:t>
            </w:r>
          </w:p>
        </w:tc>
        <w:tc>
          <w:tcPr>
            <w:tcW w:w="1269" w:type="dxa"/>
            <w:vAlign w:val="center"/>
          </w:tcPr>
          <w:p w14:paraId="465D68FD" w14:textId="77777777" w:rsidR="005744A7" w:rsidRPr="005744A7" w:rsidRDefault="005744A7" w:rsidP="005744A7">
            <w:pPr>
              <w:spacing w:before="120" w:after="120" w:line="340" w:lineRule="atLeast"/>
              <w:ind w:firstLine="130"/>
              <w:jc w:val="center"/>
              <w:rPr>
                <w:rFonts w:cs="Times New Roman"/>
                <w:sz w:val="28"/>
                <w:szCs w:val="28"/>
              </w:rPr>
            </w:pPr>
            <w:r w:rsidRPr="005744A7">
              <w:rPr>
                <w:rFonts w:cs="Times New Roman"/>
                <w:sz w:val="28"/>
                <w:szCs w:val="28"/>
              </w:rPr>
              <w:t>2</w:t>
            </w:r>
          </w:p>
        </w:tc>
        <w:tc>
          <w:tcPr>
            <w:tcW w:w="1275" w:type="dxa"/>
            <w:vAlign w:val="center"/>
          </w:tcPr>
          <w:p w14:paraId="08918349" w14:textId="77777777" w:rsidR="005744A7" w:rsidRPr="005744A7" w:rsidRDefault="005744A7" w:rsidP="005744A7">
            <w:pPr>
              <w:spacing w:before="120" w:after="120" w:line="340" w:lineRule="atLeast"/>
              <w:ind w:firstLine="153"/>
              <w:jc w:val="center"/>
              <w:rPr>
                <w:rFonts w:cs="Times New Roman"/>
                <w:sz w:val="28"/>
                <w:szCs w:val="28"/>
              </w:rPr>
            </w:pPr>
            <w:r w:rsidRPr="005744A7">
              <w:rPr>
                <w:rFonts w:cs="Times New Roman"/>
                <w:sz w:val="28"/>
                <w:szCs w:val="28"/>
              </w:rPr>
              <w:t>1,4</w:t>
            </w:r>
          </w:p>
        </w:tc>
        <w:tc>
          <w:tcPr>
            <w:tcW w:w="1281" w:type="dxa"/>
            <w:vAlign w:val="center"/>
          </w:tcPr>
          <w:p w14:paraId="51664509" w14:textId="77777777" w:rsidR="005744A7" w:rsidRPr="005744A7" w:rsidRDefault="005744A7" w:rsidP="005744A7">
            <w:pPr>
              <w:spacing w:before="120" w:after="120" w:line="340" w:lineRule="atLeast"/>
              <w:ind w:firstLine="19"/>
              <w:jc w:val="center"/>
              <w:rPr>
                <w:rFonts w:cs="Times New Roman"/>
                <w:sz w:val="28"/>
                <w:szCs w:val="28"/>
              </w:rPr>
            </w:pPr>
            <w:r w:rsidRPr="005744A7">
              <w:rPr>
                <w:rFonts w:cs="Times New Roman"/>
                <w:sz w:val="28"/>
                <w:szCs w:val="28"/>
              </w:rPr>
              <w:t>1</w:t>
            </w:r>
          </w:p>
        </w:tc>
        <w:tc>
          <w:tcPr>
            <w:tcW w:w="1418" w:type="dxa"/>
            <w:vAlign w:val="center"/>
          </w:tcPr>
          <w:p w14:paraId="5B7348FA" w14:textId="77777777" w:rsidR="005744A7" w:rsidRPr="005744A7" w:rsidRDefault="005744A7" w:rsidP="005744A7">
            <w:pPr>
              <w:spacing w:before="120" w:after="120" w:line="340" w:lineRule="atLeast"/>
              <w:ind w:hanging="101"/>
              <w:jc w:val="center"/>
              <w:rPr>
                <w:rFonts w:cs="Times New Roman"/>
                <w:sz w:val="28"/>
                <w:szCs w:val="28"/>
              </w:rPr>
            </w:pPr>
          </w:p>
        </w:tc>
      </w:tr>
      <w:tr w:rsidR="005744A7" w:rsidRPr="005744A7" w14:paraId="0BB7B91D" w14:textId="77777777" w:rsidTr="005F6441">
        <w:trPr>
          <w:jc w:val="center"/>
        </w:trPr>
        <w:tc>
          <w:tcPr>
            <w:tcW w:w="634" w:type="dxa"/>
            <w:vAlign w:val="center"/>
          </w:tcPr>
          <w:p w14:paraId="196295C1" w14:textId="77777777" w:rsidR="005744A7" w:rsidRPr="005744A7" w:rsidRDefault="005744A7" w:rsidP="005744A7">
            <w:pPr>
              <w:spacing w:before="120" w:after="120" w:line="340" w:lineRule="atLeast"/>
              <w:ind w:firstLine="22"/>
              <w:jc w:val="center"/>
              <w:rPr>
                <w:rFonts w:cs="Times New Roman"/>
                <w:sz w:val="28"/>
                <w:szCs w:val="28"/>
              </w:rPr>
            </w:pPr>
            <w:r w:rsidRPr="005744A7">
              <w:rPr>
                <w:rFonts w:cs="Times New Roman"/>
                <w:sz w:val="28"/>
                <w:szCs w:val="28"/>
              </w:rPr>
              <w:t>2</w:t>
            </w:r>
          </w:p>
        </w:tc>
        <w:tc>
          <w:tcPr>
            <w:tcW w:w="3472" w:type="dxa"/>
            <w:vAlign w:val="center"/>
          </w:tcPr>
          <w:p w14:paraId="7617CD79" w14:textId="77777777" w:rsidR="005744A7" w:rsidRPr="005744A7" w:rsidRDefault="005744A7" w:rsidP="005744A7">
            <w:pPr>
              <w:spacing w:before="120" w:after="120" w:line="340" w:lineRule="atLeast"/>
              <w:jc w:val="both"/>
              <w:rPr>
                <w:rFonts w:cs="Times New Roman"/>
                <w:sz w:val="28"/>
                <w:szCs w:val="28"/>
              </w:rPr>
            </w:pPr>
            <w:r w:rsidRPr="005744A7">
              <w:rPr>
                <w:rFonts w:cs="Times New Roman"/>
                <w:sz w:val="28"/>
                <w:szCs w:val="28"/>
              </w:rPr>
              <w:t>Đôi</w:t>
            </w:r>
          </w:p>
        </w:tc>
        <w:tc>
          <w:tcPr>
            <w:tcW w:w="1269" w:type="dxa"/>
            <w:vAlign w:val="center"/>
          </w:tcPr>
          <w:p w14:paraId="0A329C49" w14:textId="77777777" w:rsidR="005744A7" w:rsidRPr="005744A7" w:rsidRDefault="005744A7" w:rsidP="005744A7">
            <w:pPr>
              <w:spacing w:before="120" w:after="120" w:line="340" w:lineRule="atLeast"/>
              <w:ind w:firstLine="130"/>
              <w:jc w:val="center"/>
              <w:rPr>
                <w:rFonts w:cs="Times New Roman"/>
                <w:sz w:val="28"/>
                <w:szCs w:val="28"/>
              </w:rPr>
            </w:pPr>
            <w:r w:rsidRPr="005744A7">
              <w:rPr>
                <w:rFonts w:cs="Times New Roman"/>
                <w:sz w:val="28"/>
                <w:szCs w:val="28"/>
              </w:rPr>
              <w:t>4</w:t>
            </w:r>
          </w:p>
        </w:tc>
        <w:tc>
          <w:tcPr>
            <w:tcW w:w="1275" w:type="dxa"/>
            <w:vAlign w:val="center"/>
          </w:tcPr>
          <w:p w14:paraId="52A263C7" w14:textId="77777777" w:rsidR="005744A7" w:rsidRPr="005744A7" w:rsidRDefault="005744A7" w:rsidP="005744A7">
            <w:pPr>
              <w:spacing w:before="120" w:after="120" w:line="340" w:lineRule="atLeast"/>
              <w:ind w:firstLine="153"/>
              <w:jc w:val="center"/>
              <w:rPr>
                <w:rFonts w:cs="Times New Roman"/>
                <w:sz w:val="28"/>
                <w:szCs w:val="28"/>
              </w:rPr>
            </w:pPr>
            <w:r w:rsidRPr="005744A7">
              <w:rPr>
                <w:rFonts w:cs="Times New Roman"/>
                <w:sz w:val="28"/>
                <w:szCs w:val="28"/>
              </w:rPr>
              <w:t>2,8</w:t>
            </w:r>
          </w:p>
        </w:tc>
        <w:tc>
          <w:tcPr>
            <w:tcW w:w="1281" w:type="dxa"/>
            <w:vAlign w:val="center"/>
          </w:tcPr>
          <w:p w14:paraId="3ADA992B" w14:textId="77777777" w:rsidR="005744A7" w:rsidRPr="005744A7" w:rsidRDefault="005744A7" w:rsidP="005744A7">
            <w:pPr>
              <w:spacing w:before="120" w:after="120" w:line="340" w:lineRule="atLeast"/>
              <w:ind w:firstLine="19"/>
              <w:jc w:val="center"/>
              <w:rPr>
                <w:rFonts w:cs="Times New Roman"/>
                <w:sz w:val="28"/>
                <w:szCs w:val="28"/>
              </w:rPr>
            </w:pPr>
            <w:r w:rsidRPr="005744A7">
              <w:rPr>
                <w:rFonts w:cs="Times New Roman"/>
                <w:sz w:val="28"/>
                <w:szCs w:val="28"/>
              </w:rPr>
              <w:t>2</w:t>
            </w:r>
          </w:p>
        </w:tc>
        <w:tc>
          <w:tcPr>
            <w:tcW w:w="1418" w:type="dxa"/>
            <w:vAlign w:val="center"/>
          </w:tcPr>
          <w:p w14:paraId="6F32D239" w14:textId="77777777" w:rsidR="005744A7" w:rsidRPr="005744A7" w:rsidRDefault="005744A7" w:rsidP="005744A7">
            <w:pPr>
              <w:spacing w:before="120" w:after="120" w:line="340" w:lineRule="atLeast"/>
              <w:ind w:hanging="101"/>
              <w:jc w:val="center"/>
              <w:rPr>
                <w:rFonts w:cs="Times New Roman"/>
                <w:sz w:val="28"/>
                <w:szCs w:val="28"/>
              </w:rPr>
            </w:pPr>
          </w:p>
        </w:tc>
      </w:tr>
      <w:tr w:rsidR="005744A7" w:rsidRPr="005744A7" w14:paraId="0883D0EC" w14:textId="77777777" w:rsidTr="005F6441">
        <w:trPr>
          <w:jc w:val="center"/>
        </w:trPr>
        <w:tc>
          <w:tcPr>
            <w:tcW w:w="634" w:type="dxa"/>
            <w:vAlign w:val="center"/>
          </w:tcPr>
          <w:p w14:paraId="2245504C" w14:textId="77777777" w:rsidR="005744A7" w:rsidRPr="005744A7" w:rsidRDefault="005744A7" w:rsidP="005744A7">
            <w:pPr>
              <w:spacing w:before="120" w:after="120" w:line="340" w:lineRule="atLeast"/>
              <w:ind w:firstLine="22"/>
              <w:jc w:val="center"/>
              <w:rPr>
                <w:rFonts w:cs="Times New Roman"/>
                <w:sz w:val="28"/>
                <w:szCs w:val="28"/>
              </w:rPr>
            </w:pPr>
            <w:r w:rsidRPr="005744A7">
              <w:rPr>
                <w:rFonts w:cs="Times New Roman"/>
                <w:sz w:val="28"/>
                <w:szCs w:val="28"/>
              </w:rPr>
              <w:t>3</w:t>
            </w:r>
          </w:p>
        </w:tc>
        <w:tc>
          <w:tcPr>
            <w:tcW w:w="3472" w:type="dxa"/>
            <w:vAlign w:val="center"/>
          </w:tcPr>
          <w:p w14:paraId="58264761" w14:textId="77777777" w:rsidR="005744A7" w:rsidRPr="005744A7" w:rsidRDefault="005744A7" w:rsidP="005744A7">
            <w:pPr>
              <w:spacing w:before="120" w:after="120" w:line="340" w:lineRule="atLeast"/>
              <w:jc w:val="both"/>
              <w:rPr>
                <w:rFonts w:cs="Times New Roman"/>
                <w:sz w:val="28"/>
                <w:szCs w:val="28"/>
              </w:rPr>
            </w:pPr>
            <w:r w:rsidRPr="005744A7">
              <w:rPr>
                <w:rFonts w:cs="Times New Roman"/>
                <w:sz w:val="28"/>
                <w:szCs w:val="28"/>
              </w:rPr>
              <w:t>Giải đồng đội (môn có 03 đến 06 vận động viên)</w:t>
            </w:r>
          </w:p>
        </w:tc>
        <w:tc>
          <w:tcPr>
            <w:tcW w:w="1269" w:type="dxa"/>
            <w:vAlign w:val="center"/>
          </w:tcPr>
          <w:p w14:paraId="4F8D30ED" w14:textId="77777777" w:rsidR="005744A7" w:rsidRPr="005744A7" w:rsidRDefault="005744A7" w:rsidP="005744A7">
            <w:pPr>
              <w:spacing w:before="120" w:after="120" w:line="340" w:lineRule="atLeast"/>
              <w:ind w:firstLine="130"/>
              <w:jc w:val="center"/>
              <w:rPr>
                <w:rFonts w:cs="Times New Roman"/>
                <w:sz w:val="28"/>
                <w:szCs w:val="28"/>
              </w:rPr>
            </w:pPr>
            <w:r w:rsidRPr="005744A7">
              <w:rPr>
                <w:rFonts w:cs="Times New Roman"/>
                <w:sz w:val="28"/>
                <w:szCs w:val="28"/>
              </w:rPr>
              <w:t>6</w:t>
            </w:r>
          </w:p>
        </w:tc>
        <w:tc>
          <w:tcPr>
            <w:tcW w:w="1275" w:type="dxa"/>
            <w:vAlign w:val="center"/>
          </w:tcPr>
          <w:p w14:paraId="769AC205" w14:textId="77777777" w:rsidR="005744A7" w:rsidRPr="005744A7" w:rsidRDefault="005744A7" w:rsidP="005744A7">
            <w:pPr>
              <w:spacing w:before="120" w:after="120" w:line="340" w:lineRule="atLeast"/>
              <w:ind w:firstLine="153"/>
              <w:jc w:val="center"/>
              <w:rPr>
                <w:rFonts w:cs="Times New Roman"/>
                <w:sz w:val="28"/>
                <w:szCs w:val="28"/>
              </w:rPr>
            </w:pPr>
            <w:r w:rsidRPr="005744A7">
              <w:rPr>
                <w:rFonts w:cs="Times New Roman"/>
                <w:sz w:val="28"/>
                <w:szCs w:val="28"/>
              </w:rPr>
              <w:t>4,2</w:t>
            </w:r>
          </w:p>
        </w:tc>
        <w:tc>
          <w:tcPr>
            <w:tcW w:w="1281" w:type="dxa"/>
            <w:vAlign w:val="center"/>
          </w:tcPr>
          <w:p w14:paraId="2A12366C" w14:textId="77777777" w:rsidR="005744A7" w:rsidRPr="005744A7" w:rsidRDefault="005744A7" w:rsidP="005744A7">
            <w:pPr>
              <w:spacing w:before="120" w:after="120" w:line="340" w:lineRule="atLeast"/>
              <w:ind w:firstLine="19"/>
              <w:jc w:val="center"/>
              <w:rPr>
                <w:rFonts w:cs="Times New Roman"/>
                <w:sz w:val="28"/>
                <w:szCs w:val="28"/>
              </w:rPr>
            </w:pPr>
            <w:r w:rsidRPr="005744A7">
              <w:rPr>
                <w:rFonts w:cs="Times New Roman"/>
                <w:sz w:val="28"/>
                <w:szCs w:val="28"/>
              </w:rPr>
              <w:t>3</w:t>
            </w:r>
          </w:p>
        </w:tc>
        <w:tc>
          <w:tcPr>
            <w:tcW w:w="1418" w:type="dxa"/>
            <w:vAlign w:val="center"/>
          </w:tcPr>
          <w:p w14:paraId="17BEA9C6" w14:textId="77777777" w:rsidR="005744A7" w:rsidRPr="005744A7" w:rsidRDefault="005744A7" w:rsidP="005744A7">
            <w:pPr>
              <w:spacing w:before="120" w:after="120" w:line="340" w:lineRule="atLeast"/>
              <w:ind w:hanging="101"/>
              <w:jc w:val="center"/>
              <w:rPr>
                <w:rFonts w:cs="Times New Roman"/>
                <w:sz w:val="28"/>
                <w:szCs w:val="28"/>
              </w:rPr>
            </w:pPr>
          </w:p>
        </w:tc>
      </w:tr>
      <w:tr w:rsidR="005744A7" w:rsidRPr="005744A7" w14:paraId="09980FF8" w14:textId="77777777" w:rsidTr="005F6441">
        <w:trPr>
          <w:jc w:val="center"/>
        </w:trPr>
        <w:tc>
          <w:tcPr>
            <w:tcW w:w="634" w:type="dxa"/>
            <w:vAlign w:val="center"/>
          </w:tcPr>
          <w:p w14:paraId="43F2A5DB" w14:textId="77777777" w:rsidR="005744A7" w:rsidRPr="005744A7" w:rsidRDefault="005744A7" w:rsidP="005744A7">
            <w:pPr>
              <w:spacing w:before="120" w:after="120" w:line="340" w:lineRule="atLeast"/>
              <w:ind w:firstLine="22"/>
              <w:jc w:val="center"/>
              <w:rPr>
                <w:rFonts w:cs="Times New Roman"/>
                <w:sz w:val="28"/>
                <w:szCs w:val="28"/>
              </w:rPr>
            </w:pPr>
            <w:r w:rsidRPr="005744A7">
              <w:rPr>
                <w:rFonts w:cs="Times New Roman"/>
                <w:sz w:val="28"/>
                <w:szCs w:val="28"/>
              </w:rPr>
              <w:t>4</w:t>
            </w:r>
          </w:p>
        </w:tc>
        <w:tc>
          <w:tcPr>
            <w:tcW w:w="3472" w:type="dxa"/>
            <w:vAlign w:val="center"/>
          </w:tcPr>
          <w:p w14:paraId="4ED19E45" w14:textId="77777777" w:rsidR="005744A7" w:rsidRPr="005744A7" w:rsidRDefault="005744A7" w:rsidP="005744A7">
            <w:pPr>
              <w:spacing w:before="120" w:after="120" w:line="340" w:lineRule="atLeast"/>
              <w:rPr>
                <w:rFonts w:cs="Times New Roman"/>
                <w:sz w:val="28"/>
                <w:szCs w:val="28"/>
              </w:rPr>
            </w:pPr>
            <w:r w:rsidRPr="005744A7">
              <w:rPr>
                <w:rFonts w:cs="Times New Roman"/>
                <w:sz w:val="28"/>
                <w:szCs w:val="28"/>
              </w:rPr>
              <w:t>Giải đồng đội (môn có từ 07 vận động viên trở lên)</w:t>
            </w:r>
          </w:p>
        </w:tc>
        <w:tc>
          <w:tcPr>
            <w:tcW w:w="1269" w:type="dxa"/>
            <w:vAlign w:val="center"/>
          </w:tcPr>
          <w:p w14:paraId="5AB1A37E" w14:textId="77777777" w:rsidR="005744A7" w:rsidRPr="005744A7" w:rsidRDefault="005744A7" w:rsidP="005744A7">
            <w:pPr>
              <w:spacing w:before="120" w:after="120" w:line="340" w:lineRule="atLeast"/>
              <w:ind w:firstLine="130"/>
              <w:jc w:val="center"/>
              <w:rPr>
                <w:rFonts w:cs="Times New Roman"/>
                <w:sz w:val="28"/>
                <w:szCs w:val="28"/>
              </w:rPr>
            </w:pPr>
            <w:r w:rsidRPr="005744A7">
              <w:rPr>
                <w:rFonts w:cs="Times New Roman"/>
                <w:sz w:val="28"/>
                <w:szCs w:val="28"/>
              </w:rPr>
              <w:t>8</w:t>
            </w:r>
          </w:p>
        </w:tc>
        <w:tc>
          <w:tcPr>
            <w:tcW w:w="1275" w:type="dxa"/>
            <w:vAlign w:val="center"/>
          </w:tcPr>
          <w:p w14:paraId="6BD9FE39" w14:textId="77777777" w:rsidR="005744A7" w:rsidRPr="005744A7" w:rsidRDefault="005744A7" w:rsidP="005744A7">
            <w:pPr>
              <w:spacing w:before="120" w:after="120" w:line="340" w:lineRule="atLeast"/>
              <w:ind w:firstLine="153"/>
              <w:jc w:val="center"/>
              <w:rPr>
                <w:rFonts w:cs="Times New Roman"/>
                <w:sz w:val="28"/>
                <w:szCs w:val="28"/>
              </w:rPr>
            </w:pPr>
            <w:r w:rsidRPr="005744A7">
              <w:rPr>
                <w:rFonts w:cs="Times New Roman"/>
                <w:sz w:val="28"/>
                <w:szCs w:val="28"/>
              </w:rPr>
              <w:t>5,6</w:t>
            </w:r>
          </w:p>
        </w:tc>
        <w:tc>
          <w:tcPr>
            <w:tcW w:w="1281" w:type="dxa"/>
            <w:vAlign w:val="center"/>
          </w:tcPr>
          <w:p w14:paraId="24FACEAA" w14:textId="77777777" w:rsidR="005744A7" w:rsidRPr="005744A7" w:rsidRDefault="005744A7" w:rsidP="005744A7">
            <w:pPr>
              <w:spacing w:before="120" w:after="120" w:line="340" w:lineRule="atLeast"/>
              <w:ind w:firstLine="19"/>
              <w:jc w:val="center"/>
              <w:rPr>
                <w:rFonts w:cs="Times New Roman"/>
                <w:sz w:val="28"/>
                <w:szCs w:val="28"/>
              </w:rPr>
            </w:pPr>
            <w:r w:rsidRPr="005744A7">
              <w:rPr>
                <w:rFonts w:cs="Times New Roman"/>
                <w:sz w:val="28"/>
                <w:szCs w:val="28"/>
              </w:rPr>
              <w:t>4</w:t>
            </w:r>
          </w:p>
        </w:tc>
        <w:tc>
          <w:tcPr>
            <w:tcW w:w="1418" w:type="dxa"/>
            <w:vAlign w:val="center"/>
          </w:tcPr>
          <w:p w14:paraId="44D71045" w14:textId="77777777" w:rsidR="005744A7" w:rsidRPr="005744A7" w:rsidRDefault="005744A7" w:rsidP="005744A7">
            <w:pPr>
              <w:spacing w:before="120" w:after="120" w:line="340" w:lineRule="atLeast"/>
              <w:ind w:hanging="101"/>
              <w:jc w:val="center"/>
              <w:rPr>
                <w:rFonts w:cs="Times New Roman"/>
                <w:sz w:val="28"/>
                <w:szCs w:val="28"/>
              </w:rPr>
            </w:pPr>
          </w:p>
        </w:tc>
      </w:tr>
      <w:tr w:rsidR="005744A7" w:rsidRPr="005744A7" w14:paraId="16FE9DFC" w14:textId="77777777" w:rsidTr="005F6441">
        <w:trPr>
          <w:jc w:val="center"/>
        </w:trPr>
        <w:tc>
          <w:tcPr>
            <w:tcW w:w="634" w:type="dxa"/>
            <w:vAlign w:val="center"/>
          </w:tcPr>
          <w:p w14:paraId="29A95BF6" w14:textId="77777777" w:rsidR="005744A7" w:rsidRPr="005744A7" w:rsidRDefault="005744A7" w:rsidP="005744A7">
            <w:pPr>
              <w:spacing w:before="120" w:after="120" w:line="340" w:lineRule="atLeast"/>
              <w:ind w:firstLine="22"/>
              <w:jc w:val="center"/>
              <w:rPr>
                <w:rFonts w:cs="Times New Roman"/>
                <w:sz w:val="28"/>
                <w:szCs w:val="28"/>
              </w:rPr>
            </w:pPr>
            <w:r w:rsidRPr="005744A7">
              <w:rPr>
                <w:rFonts w:cs="Times New Roman"/>
                <w:sz w:val="28"/>
                <w:szCs w:val="28"/>
              </w:rPr>
              <w:t>5</w:t>
            </w:r>
          </w:p>
        </w:tc>
        <w:tc>
          <w:tcPr>
            <w:tcW w:w="3472" w:type="dxa"/>
            <w:vAlign w:val="center"/>
          </w:tcPr>
          <w:p w14:paraId="6139AF0D" w14:textId="77777777" w:rsidR="005744A7" w:rsidRPr="005744A7" w:rsidRDefault="005744A7" w:rsidP="005744A7">
            <w:pPr>
              <w:spacing w:before="120" w:after="120" w:line="340" w:lineRule="atLeast"/>
              <w:rPr>
                <w:rFonts w:cs="Times New Roman"/>
                <w:sz w:val="28"/>
                <w:szCs w:val="28"/>
              </w:rPr>
            </w:pPr>
            <w:r w:rsidRPr="005744A7">
              <w:rPr>
                <w:rFonts w:cs="Times New Roman"/>
                <w:sz w:val="28"/>
                <w:szCs w:val="28"/>
              </w:rPr>
              <w:t>Bóng đá 5 người, bóng chuyền</w:t>
            </w:r>
          </w:p>
        </w:tc>
        <w:tc>
          <w:tcPr>
            <w:tcW w:w="1269" w:type="dxa"/>
            <w:vAlign w:val="center"/>
          </w:tcPr>
          <w:p w14:paraId="7CFD78E2" w14:textId="77777777" w:rsidR="005744A7" w:rsidRPr="005744A7" w:rsidRDefault="005744A7" w:rsidP="005744A7">
            <w:pPr>
              <w:spacing w:before="120" w:after="120" w:line="340" w:lineRule="atLeast"/>
              <w:ind w:firstLine="130"/>
              <w:jc w:val="center"/>
              <w:rPr>
                <w:rFonts w:cs="Times New Roman"/>
                <w:sz w:val="28"/>
                <w:szCs w:val="28"/>
              </w:rPr>
            </w:pPr>
            <w:r w:rsidRPr="005744A7">
              <w:rPr>
                <w:rFonts w:cs="Times New Roman"/>
                <w:sz w:val="28"/>
                <w:szCs w:val="28"/>
              </w:rPr>
              <w:t>8</w:t>
            </w:r>
          </w:p>
        </w:tc>
        <w:tc>
          <w:tcPr>
            <w:tcW w:w="1275" w:type="dxa"/>
            <w:vAlign w:val="center"/>
          </w:tcPr>
          <w:p w14:paraId="23137D46" w14:textId="77777777" w:rsidR="005744A7" w:rsidRPr="005744A7" w:rsidRDefault="005744A7" w:rsidP="005744A7">
            <w:pPr>
              <w:spacing w:before="120" w:after="120" w:line="340" w:lineRule="atLeast"/>
              <w:ind w:firstLine="153"/>
              <w:jc w:val="center"/>
              <w:rPr>
                <w:rFonts w:cs="Times New Roman"/>
                <w:sz w:val="28"/>
                <w:szCs w:val="28"/>
              </w:rPr>
            </w:pPr>
            <w:r w:rsidRPr="005744A7">
              <w:rPr>
                <w:rFonts w:cs="Times New Roman"/>
                <w:sz w:val="28"/>
                <w:szCs w:val="28"/>
              </w:rPr>
              <w:t>5,6</w:t>
            </w:r>
          </w:p>
        </w:tc>
        <w:tc>
          <w:tcPr>
            <w:tcW w:w="1281" w:type="dxa"/>
            <w:vAlign w:val="center"/>
          </w:tcPr>
          <w:p w14:paraId="3DB9B3FB" w14:textId="77777777" w:rsidR="005744A7" w:rsidRPr="005744A7" w:rsidRDefault="005744A7" w:rsidP="005744A7">
            <w:pPr>
              <w:spacing w:before="120" w:after="120" w:line="340" w:lineRule="atLeast"/>
              <w:ind w:firstLine="19"/>
              <w:jc w:val="center"/>
              <w:rPr>
                <w:rFonts w:cs="Times New Roman"/>
                <w:sz w:val="28"/>
                <w:szCs w:val="28"/>
              </w:rPr>
            </w:pPr>
            <w:r w:rsidRPr="005744A7">
              <w:rPr>
                <w:rFonts w:cs="Times New Roman"/>
                <w:sz w:val="28"/>
                <w:szCs w:val="28"/>
              </w:rPr>
              <w:t>4</w:t>
            </w:r>
          </w:p>
        </w:tc>
        <w:tc>
          <w:tcPr>
            <w:tcW w:w="1418" w:type="dxa"/>
            <w:vAlign w:val="center"/>
          </w:tcPr>
          <w:p w14:paraId="183A7DF3" w14:textId="77777777" w:rsidR="005744A7" w:rsidRPr="005744A7" w:rsidRDefault="005744A7" w:rsidP="005744A7">
            <w:pPr>
              <w:spacing w:before="120" w:after="120" w:line="340" w:lineRule="atLeast"/>
              <w:ind w:hanging="101"/>
              <w:jc w:val="center"/>
              <w:rPr>
                <w:rFonts w:cs="Times New Roman"/>
                <w:sz w:val="28"/>
                <w:szCs w:val="28"/>
              </w:rPr>
            </w:pPr>
            <w:r w:rsidRPr="005744A7">
              <w:rPr>
                <w:rFonts w:cs="Times New Roman"/>
                <w:sz w:val="28"/>
                <w:szCs w:val="28"/>
              </w:rPr>
              <w:t>2,8</w:t>
            </w:r>
          </w:p>
        </w:tc>
      </w:tr>
      <w:tr w:rsidR="005744A7" w:rsidRPr="005744A7" w14:paraId="76E23066" w14:textId="77777777" w:rsidTr="005F6441">
        <w:trPr>
          <w:jc w:val="center"/>
        </w:trPr>
        <w:tc>
          <w:tcPr>
            <w:tcW w:w="634" w:type="dxa"/>
            <w:vAlign w:val="center"/>
          </w:tcPr>
          <w:p w14:paraId="40FF83B2" w14:textId="77777777" w:rsidR="005744A7" w:rsidRPr="005744A7" w:rsidRDefault="005744A7" w:rsidP="005744A7">
            <w:pPr>
              <w:spacing w:before="120" w:after="120" w:line="340" w:lineRule="atLeast"/>
              <w:ind w:firstLine="22"/>
              <w:jc w:val="center"/>
              <w:rPr>
                <w:rFonts w:cs="Times New Roman"/>
                <w:sz w:val="28"/>
                <w:szCs w:val="28"/>
              </w:rPr>
            </w:pPr>
            <w:r w:rsidRPr="005744A7">
              <w:rPr>
                <w:rFonts w:cs="Times New Roman"/>
                <w:sz w:val="28"/>
                <w:szCs w:val="28"/>
              </w:rPr>
              <w:t>6</w:t>
            </w:r>
          </w:p>
        </w:tc>
        <w:tc>
          <w:tcPr>
            <w:tcW w:w="3472" w:type="dxa"/>
            <w:vAlign w:val="center"/>
          </w:tcPr>
          <w:p w14:paraId="256C1184" w14:textId="77777777" w:rsidR="005744A7" w:rsidRPr="005744A7" w:rsidRDefault="005744A7" w:rsidP="005744A7">
            <w:pPr>
              <w:spacing w:before="120" w:after="120" w:line="340" w:lineRule="atLeast"/>
              <w:rPr>
                <w:rFonts w:cs="Times New Roman"/>
                <w:sz w:val="28"/>
                <w:szCs w:val="28"/>
              </w:rPr>
            </w:pPr>
            <w:r w:rsidRPr="005744A7">
              <w:rPr>
                <w:rFonts w:cs="Times New Roman"/>
                <w:sz w:val="28"/>
                <w:szCs w:val="28"/>
              </w:rPr>
              <w:t>Bóng đá 7 người</w:t>
            </w:r>
          </w:p>
        </w:tc>
        <w:tc>
          <w:tcPr>
            <w:tcW w:w="1269" w:type="dxa"/>
            <w:vAlign w:val="center"/>
          </w:tcPr>
          <w:p w14:paraId="3DE8C43A" w14:textId="77777777" w:rsidR="005744A7" w:rsidRPr="005744A7" w:rsidRDefault="005744A7" w:rsidP="005744A7">
            <w:pPr>
              <w:spacing w:before="120" w:after="120" w:line="340" w:lineRule="atLeast"/>
              <w:ind w:firstLine="130"/>
              <w:jc w:val="center"/>
              <w:rPr>
                <w:rFonts w:cs="Times New Roman"/>
                <w:sz w:val="28"/>
                <w:szCs w:val="28"/>
              </w:rPr>
            </w:pPr>
            <w:r w:rsidRPr="005744A7">
              <w:rPr>
                <w:rFonts w:cs="Times New Roman"/>
                <w:sz w:val="28"/>
                <w:szCs w:val="28"/>
              </w:rPr>
              <w:t>10</w:t>
            </w:r>
          </w:p>
        </w:tc>
        <w:tc>
          <w:tcPr>
            <w:tcW w:w="1275" w:type="dxa"/>
            <w:vAlign w:val="center"/>
          </w:tcPr>
          <w:p w14:paraId="25BCC5A8" w14:textId="77777777" w:rsidR="005744A7" w:rsidRPr="005744A7" w:rsidRDefault="005744A7" w:rsidP="005744A7">
            <w:pPr>
              <w:spacing w:before="120" w:after="120" w:line="340" w:lineRule="atLeast"/>
              <w:ind w:firstLine="153"/>
              <w:jc w:val="center"/>
              <w:rPr>
                <w:rFonts w:cs="Times New Roman"/>
                <w:sz w:val="28"/>
                <w:szCs w:val="28"/>
              </w:rPr>
            </w:pPr>
            <w:r w:rsidRPr="005744A7">
              <w:rPr>
                <w:rFonts w:cs="Times New Roman"/>
                <w:sz w:val="28"/>
                <w:szCs w:val="28"/>
              </w:rPr>
              <w:t>7</w:t>
            </w:r>
          </w:p>
        </w:tc>
        <w:tc>
          <w:tcPr>
            <w:tcW w:w="1281" w:type="dxa"/>
            <w:vAlign w:val="center"/>
          </w:tcPr>
          <w:p w14:paraId="55F776AD" w14:textId="77777777" w:rsidR="005744A7" w:rsidRPr="005744A7" w:rsidRDefault="005744A7" w:rsidP="005744A7">
            <w:pPr>
              <w:spacing w:before="120" w:after="120" w:line="340" w:lineRule="atLeast"/>
              <w:ind w:firstLine="19"/>
              <w:jc w:val="center"/>
              <w:rPr>
                <w:rFonts w:cs="Times New Roman"/>
                <w:sz w:val="28"/>
                <w:szCs w:val="28"/>
              </w:rPr>
            </w:pPr>
            <w:r w:rsidRPr="005744A7">
              <w:rPr>
                <w:rFonts w:cs="Times New Roman"/>
                <w:sz w:val="28"/>
                <w:szCs w:val="28"/>
              </w:rPr>
              <w:t>5</w:t>
            </w:r>
          </w:p>
        </w:tc>
        <w:tc>
          <w:tcPr>
            <w:tcW w:w="1418" w:type="dxa"/>
            <w:vAlign w:val="center"/>
          </w:tcPr>
          <w:p w14:paraId="1190B0FA" w14:textId="77777777" w:rsidR="005744A7" w:rsidRPr="005744A7" w:rsidRDefault="005744A7" w:rsidP="005744A7">
            <w:pPr>
              <w:spacing w:before="120" w:after="120" w:line="340" w:lineRule="atLeast"/>
              <w:ind w:hanging="101"/>
              <w:jc w:val="center"/>
              <w:rPr>
                <w:rFonts w:cs="Times New Roman"/>
                <w:sz w:val="28"/>
                <w:szCs w:val="28"/>
              </w:rPr>
            </w:pPr>
            <w:r w:rsidRPr="005744A7">
              <w:rPr>
                <w:rFonts w:cs="Times New Roman"/>
                <w:sz w:val="28"/>
                <w:szCs w:val="28"/>
              </w:rPr>
              <w:t>3,5</w:t>
            </w:r>
          </w:p>
        </w:tc>
      </w:tr>
      <w:tr w:rsidR="005744A7" w:rsidRPr="005744A7" w14:paraId="7A1050DC" w14:textId="77777777" w:rsidTr="005F6441">
        <w:trPr>
          <w:jc w:val="center"/>
        </w:trPr>
        <w:tc>
          <w:tcPr>
            <w:tcW w:w="634" w:type="dxa"/>
            <w:vAlign w:val="center"/>
          </w:tcPr>
          <w:p w14:paraId="5E67A121" w14:textId="77777777" w:rsidR="005744A7" w:rsidRPr="005744A7" w:rsidRDefault="005744A7" w:rsidP="005744A7">
            <w:pPr>
              <w:spacing w:before="120" w:after="120" w:line="340" w:lineRule="atLeast"/>
              <w:ind w:firstLine="22"/>
              <w:jc w:val="center"/>
              <w:rPr>
                <w:rFonts w:cs="Times New Roman"/>
                <w:sz w:val="28"/>
                <w:szCs w:val="28"/>
              </w:rPr>
            </w:pPr>
            <w:r w:rsidRPr="005744A7">
              <w:rPr>
                <w:rFonts w:cs="Times New Roman"/>
                <w:sz w:val="28"/>
                <w:szCs w:val="28"/>
              </w:rPr>
              <w:t>7</w:t>
            </w:r>
          </w:p>
        </w:tc>
        <w:tc>
          <w:tcPr>
            <w:tcW w:w="3472" w:type="dxa"/>
            <w:vAlign w:val="center"/>
          </w:tcPr>
          <w:p w14:paraId="489D545E" w14:textId="77777777" w:rsidR="005744A7" w:rsidRPr="005744A7" w:rsidRDefault="005744A7" w:rsidP="005744A7">
            <w:pPr>
              <w:spacing w:before="120" w:after="120" w:line="340" w:lineRule="atLeast"/>
              <w:rPr>
                <w:rFonts w:cs="Times New Roman"/>
                <w:sz w:val="28"/>
                <w:szCs w:val="28"/>
              </w:rPr>
            </w:pPr>
            <w:r w:rsidRPr="005744A7">
              <w:rPr>
                <w:rFonts w:cs="Times New Roman"/>
                <w:sz w:val="28"/>
                <w:szCs w:val="28"/>
              </w:rPr>
              <w:t>Bóng đá 11 người</w:t>
            </w:r>
          </w:p>
        </w:tc>
        <w:tc>
          <w:tcPr>
            <w:tcW w:w="1269" w:type="dxa"/>
            <w:vAlign w:val="center"/>
          </w:tcPr>
          <w:p w14:paraId="56BA6AC5" w14:textId="77777777" w:rsidR="005744A7" w:rsidRPr="005744A7" w:rsidRDefault="005744A7" w:rsidP="005744A7">
            <w:pPr>
              <w:spacing w:before="120" w:after="120" w:line="340" w:lineRule="atLeast"/>
              <w:ind w:firstLine="130"/>
              <w:jc w:val="center"/>
              <w:rPr>
                <w:rFonts w:cs="Times New Roman"/>
                <w:sz w:val="28"/>
                <w:szCs w:val="28"/>
              </w:rPr>
            </w:pPr>
            <w:r w:rsidRPr="005744A7">
              <w:rPr>
                <w:rFonts w:cs="Times New Roman"/>
                <w:sz w:val="28"/>
                <w:szCs w:val="28"/>
              </w:rPr>
              <w:t>12</w:t>
            </w:r>
          </w:p>
        </w:tc>
        <w:tc>
          <w:tcPr>
            <w:tcW w:w="1275" w:type="dxa"/>
            <w:vAlign w:val="center"/>
          </w:tcPr>
          <w:p w14:paraId="489EF27D" w14:textId="77777777" w:rsidR="005744A7" w:rsidRPr="005744A7" w:rsidRDefault="005744A7" w:rsidP="005744A7">
            <w:pPr>
              <w:spacing w:before="120" w:after="120" w:line="340" w:lineRule="atLeast"/>
              <w:ind w:firstLine="153"/>
              <w:jc w:val="center"/>
              <w:rPr>
                <w:rFonts w:cs="Times New Roman"/>
                <w:sz w:val="28"/>
                <w:szCs w:val="28"/>
              </w:rPr>
            </w:pPr>
            <w:r w:rsidRPr="005744A7">
              <w:rPr>
                <w:rFonts w:cs="Times New Roman"/>
                <w:sz w:val="28"/>
                <w:szCs w:val="28"/>
              </w:rPr>
              <w:t>9</w:t>
            </w:r>
          </w:p>
        </w:tc>
        <w:tc>
          <w:tcPr>
            <w:tcW w:w="1281" w:type="dxa"/>
            <w:vAlign w:val="center"/>
          </w:tcPr>
          <w:p w14:paraId="14C986F8" w14:textId="77777777" w:rsidR="005744A7" w:rsidRPr="005744A7" w:rsidRDefault="005744A7" w:rsidP="005744A7">
            <w:pPr>
              <w:spacing w:before="120" w:after="120" w:line="340" w:lineRule="atLeast"/>
              <w:ind w:firstLine="19"/>
              <w:jc w:val="center"/>
              <w:rPr>
                <w:rFonts w:cs="Times New Roman"/>
                <w:sz w:val="28"/>
                <w:szCs w:val="28"/>
              </w:rPr>
            </w:pPr>
            <w:r w:rsidRPr="005744A7">
              <w:rPr>
                <w:rFonts w:cs="Times New Roman"/>
                <w:sz w:val="28"/>
                <w:szCs w:val="28"/>
              </w:rPr>
              <w:t>6</w:t>
            </w:r>
          </w:p>
        </w:tc>
        <w:tc>
          <w:tcPr>
            <w:tcW w:w="1418" w:type="dxa"/>
            <w:vAlign w:val="center"/>
          </w:tcPr>
          <w:p w14:paraId="124B9E9B" w14:textId="77777777" w:rsidR="005744A7" w:rsidRPr="005744A7" w:rsidRDefault="005744A7" w:rsidP="005744A7">
            <w:pPr>
              <w:spacing w:before="120" w:after="120" w:line="340" w:lineRule="atLeast"/>
              <w:ind w:hanging="101"/>
              <w:jc w:val="center"/>
              <w:rPr>
                <w:rFonts w:cs="Times New Roman"/>
                <w:sz w:val="28"/>
                <w:szCs w:val="28"/>
              </w:rPr>
            </w:pPr>
            <w:r w:rsidRPr="005744A7">
              <w:rPr>
                <w:rFonts w:cs="Times New Roman"/>
                <w:sz w:val="28"/>
                <w:szCs w:val="28"/>
              </w:rPr>
              <w:t>4,2</w:t>
            </w:r>
          </w:p>
        </w:tc>
      </w:tr>
      <w:tr w:rsidR="005744A7" w:rsidRPr="005744A7" w14:paraId="7AC42F4B" w14:textId="77777777" w:rsidTr="005F6441">
        <w:trPr>
          <w:jc w:val="center"/>
        </w:trPr>
        <w:tc>
          <w:tcPr>
            <w:tcW w:w="634" w:type="dxa"/>
            <w:vAlign w:val="center"/>
          </w:tcPr>
          <w:p w14:paraId="5EFAFCBC" w14:textId="77777777" w:rsidR="005744A7" w:rsidRPr="005744A7" w:rsidRDefault="005744A7" w:rsidP="005744A7">
            <w:pPr>
              <w:spacing w:before="120" w:after="120" w:line="340" w:lineRule="atLeast"/>
              <w:ind w:firstLine="22"/>
              <w:jc w:val="center"/>
              <w:rPr>
                <w:rFonts w:cs="Times New Roman"/>
                <w:sz w:val="28"/>
                <w:szCs w:val="28"/>
              </w:rPr>
            </w:pPr>
            <w:r w:rsidRPr="005744A7">
              <w:rPr>
                <w:rFonts w:cs="Times New Roman"/>
                <w:sz w:val="28"/>
                <w:szCs w:val="28"/>
              </w:rPr>
              <w:t>8</w:t>
            </w:r>
          </w:p>
        </w:tc>
        <w:tc>
          <w:tcPr>
            <w:tcW w:w="7297" w:type="dxa"/>
            <w:gridSpan w:val="4"/>
            <w:vAlign w:val="center"/>
          </w:tcPr>
          <w:p w14:paraId="5DBE9907" w14:textId="77777777" w:rsidR="005744A7" w:rsidRPr="005744A7" w:rsidRDefault="005744A7" w:rsidP="005744A7">
            <w:pPr>
              <w:spacing w:before="120" w:after="120" w:line="340" w:lineRule="atLeast"/>
              <w:ind w:firstLine="19"/>
              <w:rPr>
                <w:rFonts w:cs="Times New Roman"/>
                <w:sz w:val="28"/>
                <w:szCs w:val="28"/>
              </w:rPr>
            </w:pPr>
            <w:r w:rsidRPr="005744A7">
              <w:rPr>
                <w:rFonts w:cs="Times New Roman"/>
                <w:sz w:val="28"/>
                <w:szCs w:val="28"/>
              </w:rPr>
              <w:t>Giải khuyến khích bằng 50% của giải ba tương ứng</w:t>
            </w:r>
          </w:p>
        </w:tc>
        <w:tc>
          <w:tcPr>
            <w:tcW w:w="1418" w:type="dxa"/>
            <w:vAlign w:val="center"/>
          </w:tcPr>
          <w:p w14:paraId="74018E7C" w14:textId="77777777" w:rsidR="005744A7" w:rsidRPr="005744A7" w:rsidRDefault="005744A7" w:rsidP="005744A7">
            <w:pPr>
              <w:spacing w:before="120" w:after="120" w:line="340" w:lineRule="atLeast"/>
              <w:ind w:hanging="101"/>
              <w:jc w:val="center"/>
              <w:rPr>
                <w:rFonts w:cs="Times New Roman"/>
                <w:sz w:val="28"/>
                <w:szCs w:val="28"/>
              </w:rPr>
            </w:pPr>
          </w:p>
        </w:tc>
      </w:tr>
      <w:tr w:rsidR="005744A7" w:rsidRPr="005744A7" w14:paraId="276285F8" w14:textId="77777777" w:rsidTr="005F6441">
        <w:trPr>
          <w:jc w:val="center"/>
        </w:trPr>
        <w:tc>
          <w:tcPr>
            <w:tcW w:w="634" w:type="dxa"/>
            <w:vAlign w:val="center"/>
          </w:tcPr>
          <w:p w14:paraId="53574103" w14:textId="77777777" w:rsidR="005744A7" w:rsidRPr="005744A7" w:rsidRDefault="005744A7" w:rsidP="005744A7">
            <w:pPr>
              <w:spacing w:before="120" w:after="120" w:line="340" w:lineRule="atLeast"/>
              <w:ind w:firstLine="22"/>
              <w:jc w:val="center"/>
              <w:rPr>
                <w:rFonts w:cs="Times New Roman"/>
                <w:sz w:val="28"/>
                <w:szCs w:val="28"/>
              </w:rPr>
            </w:pPr>
            <w:r w:rsidRPr="005744A7">
              <w:rPr>
                <w:rFonts w:cs="Times New Roman"/>
                <w:sz w:val="28"/>
                <w:szCs w:val="28"/>
              </w:rPr>
              <w:t>9</w:t>
            </w:r>
          </w:p>
        </w:tc>
        <w:tc>
          <w:tcPr>
            <w:tcW w:w="7297" w:type="dxa"/>
            <w:gridSpan w:val="4"/>
            <w:vAlign w:val="center"/>
          </w:tcPr>
          <w:p w14:paraId="5565F82A" w14:textId="77777777" w:rsidR="005744A7" w:rsidRPr="005744A7" w:rsidRDefault="005744A7" w:rsidP="00423A67">
            <w:pPr>
              <w:spacing w:before="120" w:after="120" w:line="340" w:lineRule="atLeast"/>
              <w:ind w:firstLine="19"/>
              <w:jc w:val="both"/>
              <w:rPr>
                <w:rFonts w:cs="Times New Roman"/>
                <w:sz w:val="28"/>
                <w:szCs w:val="28"/>
              </w:rPr>
            </w:pPr>
            <w:r w:rsidRPr="005744A7">
              <w:rPr>
                <w:rFonts w:cs="Times New Roman"/>
                <w:sz w:val="28"/>
                <w:szCs w:val="28"/>
              </w:rPr>
              <w:t>Vận động viên xuất sắc, trọng tài xuất sắc bằng 50% của giải nhất cá nhân tương ứng</w:t>
            </w:r>
          </w:p>
        </w:tc>
        <w:tc>
          <w:tcPr>
            <w:tcW w:w="1418" w:type="dxa"/>
            <w:vAlign w:val="center"/>
          </w:tcPr>
          <w:p w14:paraId="43EE4890" w14:textId="77777777" w:rsidR="005744A7" w:rsidRPr="005744A7" w:rsidRDefault="005744A7" w:rsidP="005744A7">
            <w:pPr>
              <w:spacing w:before="120" w:after="120" w:line="340" w:lineRule="atLeast"/>
              <w:ind w:hanging="101"/>
              <w:jc w:val="center"/>
              <w:rPr>
                <w:rFonts w:cs="Times New Roman"/>
                <w:sz w:val="28"/>
                <w:szCs w:val="28"/>
              </w:rPr>
            </w:pPr>
          </w:p>
        </w:tc>
      </w:tr>
      <w:tr w:rsidR="005744A7" w:rsidRPr="005744A7" w14:paraId="6CE90A1A" w14:textId="77777777" w:rsidTr="005F6441">
        <w:trPr>
          <w:jc w:val="center"/>
        </w:trPr>
        <w:tc>
          <w:tcPr>
            <w:tcW w:w="634" w:type="dxa"/>
            <w:vAlign w:val="center"/>
          </w:tcPr>
          <w:p w14:paraId="09BA43C7" w14:textId="77777777" w:rsidR="005744A7" w:rsidRPr="005744A7" w:rsidRDefault="005744A7" w:rsidP="005744A7">
            <w:pPr>
              <w:spacing w:before="120" w:after="120" w:line="340" w:lineRule="atLeast"/>
              <w:ind w:firstLine="22"/>
              <w:jc w:val="center"/>
              <w:rPr>
                <w:rFonts w:cs="Times New Roman"/>
                <w:bCs/>
                <w:sz w:val="28"/>
                <w:szCs w:val="28"/>
              </w:rPr>
            </w:pPr>
            <w:r w:rsidRPr="005744A7">
              <w:rPr>
                <w:rFonts w:cs="Times New Roman"/>
                <w:bCs/>
                <w:sz w:val="28"/>
                <w:szCs w:val="28"/>
              </w:rPr>
              <w:t>10</w:t>
            </w:r>
          </w:p>
        </w:tc>
        <w:tc>
          <w:tcPr>
            <w:tcW w:w="3472" w:type="dxa"/>
            <w:vAlign w:val="center"/>
          </w:tcPr>
          <w:p w14:paraId="49C6E41D" w14:textId="77777777" w:rsidR="005744A7" w:rsidRPr="005744A7" w:rsidRDefault="005744A7" w:rsidP="005744A7">
            <w:pPr>
              <w:spacing w:before="120" w:after="120" w:line="340" w:lineRule="atLeast"/>
              <w:rPr>
                <w:rFonts w:cs="Times New Roman"/>
                <w:b/>
                <w:bCs/>
                <w:sz w:val="28"/>
                <w:szCs w:val="28"/>
              </w:rPr>
            </w:pPr>
            <w:r w:rsidRPr="005744A7">
              <w:rPr>
                <w:rFonts w:cs="Times New Roman"/>
                <w:sz w:val="28"/>
                <w:szCs w:val="28"/>
              </w:rPr>
              <w:t>Toàn đoàn</w:t>
            </w:r>
          </w:p>
        </w:tc>
        <w:tc>
          <w:tcPr>
            <w:tcW w:w="1269" w:type="dxa"/>
            <w:vAlign w:val="center"/>
          </w:tcPr>
          <w:p w14:paraId="6E29F690" w14:textId="77777777" w:rsidR="005744A7" w:rsidRPr="005744A7" w:rsidRDefault="005744A7" w:rsidP="005744A7">
            <w:pPr>
              <w:spacing w:before="120" w:after="120" w:line="340" w:lineRule="atLeast"/>
              <w:ind w:firstLine="130"/>
              <w:jc w:val="center"/>
              <w:rPr>
                <w:rFonts w:cs="Times New Roman"/>
                <w:sz w:val="28"/>
                <w:szCs w:val="28"/>
              </w:rPr>
            </w:pPr>
            <w:r w:rsidRPr="005744A7">
              <w:rPr>
                <w:rFonts w:cs="Times New Roman"/>
                <w:sz w:val="28"/>
                <w:szCs w:val="28"/>
              </w:rPr>
              <w:t>8</w:t>
            </w:r>
          </w:p>
        </w:tc>
        <w:tc>
          <w:tcPr>
            <w:tcW w:w="1275" w:type="dxa"/>
            <w:vAlign w:val="center"/>
          </w:tcPr>
          <w:p w14:paraId="5AE4DDD5" w14:textId="77777777" w:rsidR="005744A7" w:rsidRPr="005744A7" w:rsidRDefault="005744A7" w:rsidP="005744A7">
            <w:pPr>
              <w:spacing w:before="120" w:after="120" w:line="340" w:lineRule="atLeast"/>
              <w:ind w:firstLine="153"/>
              <w:jc w:val="center"/>
              <w:rPr>
                <w:rFonts w:cs="Times New Roman"/>
                <w:sz w:val="28"/>
                <w:szCs w:val="28"/>
              </w:rPr>
            </w:pPr>
            <w:r w:rsidRPr="005744A7">
              <w:rPr>
                <w:rFonts w:cs="Times New Roman"/>
                <w:sz w:val="28"/>
                <w:szCs w:val="28"/>
              </w:rPr>
              <w:t>5,6</w:t>
            </w:r>
          </w:p>
        </w:tc>
        <w:tc>
          <w:tcPr>
            <w:tcW w:w="1281" w:type="dxa"/>
            <w:vAlign w:val="center"/>
          </w:tcPr>
          <w:p w14:paraId="191F2766" w14:textId="77777777" w:rsidR="005744A7" w:rsidRPr="005744A7" w:rsidRDefault="005744A7" w:rsidP="005744A7">
            <w:pPr>
              <w:spacing w:before="120" w:after="120" w:line="340" w:lineRule="atLeast"/>
              <w:ind w:firstLine="19"/>
              <w:jc w:val="center"/>
              <w:rPr>
                <w:rFonts w:cs="Times New Roman"/>
                <w:sz w:val="28"/>
                <w:szCs w:val="28"/>
              </w:rPr>
            </w:pPr>
            <w:r w:rsidRPr="005744A7">
              <w:rPr>
                <w:rFonts w:cs="Times New Roman"/>
                <w:sz w:val="28"/>
                <w:szCs w:val="28"/>
              </w:rPr>
              <w:t>4</w:t>
            </w:r>
          </w:p>
        </w:tc>
        <w:tc>
          <w:tcPr>
            <w:tcW w:w="1418" w:type="dxa"/>
            <w:vAlign w:val="center"/>
          </w:tcPr>
          <w:p w14:paraId="5B372090" w14:textId="77777777" w:rsidR="005744A7" w:rsidRPr="005744A7" w:rsidRDefault="005744A7" w:rsidP="005744A7">
            <w:pPr>
              <w:spacing w:before="120" w:after="120" w:line="340" w:lineRule="atLeast"/>
              <w:ind w:hanging="101"/>
              <w:jc w:val="center"/>
              <w:rPr>
                <w:rFonts w:cs="Times New Roman"/>
                <w:sz w:val="28"/>
                <w:szCs w:val="28"/>
              </w:rPr>
            </w:pPr>
          </w:p>
        </w:tc>
      </w:tr>
      <w:tr w:rsidR="00423A67" w:rsidRPr="005744A7" w14:paraId="3836862A" w14:textId="77777777" w:rsidTr="005C2A7E">
        <w:trPr>
          <w:jc w:val="center"/>
        </w:trPr>
        <w:tc>
          <w:tcPr>
            <w:tcW w:w="634" w:type="dxa"/>
            <w:vAlign w:val="center"/>
          </w:tcPr>
          <w:p w14:paraId="433586D3" w14:textId="77777777" w:rsidR="00423A67" w:rsidRPr="005744A7" w:rsidRDefault="00423A67" w:rsidP="005744A7">
            <w:pPr>
              <w:spacing w:before="120" w:after="120" w:line="340" w:lineRule="atLeast"/>
              <w:ind w:firstLine="22"/>
              <w:jc w:val="center"/>
              <w:rPr>
                <w:rFonts w:cs="Times New Roman"/>
                <w:b/>
                <w:bCs/>
                <w:sz w:val="28"/>
                <w:szCs w:val="28"/>
              </w:rPr>
            </w:pPr>
            <w:r w:rsidRPr="005744A7">
              <w:rPr>
                <w:rFonts w:cs="Times New Roman"/>
                <w:b/>
                <w:bCs/>
                <w:sz w:val="28"/>
                <w:szCs w:val="28"/>
              </w:rPr>
              <w:t>II</w:t>
            </w:r>
          </w:p>
        </w:tc>
        <w:tc>
          <w:tcPr>
            <w:tcW w:w="8715" w:type="dxa"/>
            <w:gridSpan w:val="5"/>
            <w:vAlign w:val="center"/>
          </w:tcPr>
          <w:p w14:paraId="7E84657E" w14:textId="5D0B5D9E" w:rsidR="00423A67" w:rsidRPr="005744A7" w:rsidRDefault="00423A67" w:rsidP="00423A67">
            <w:pPr>
              <w:spacing w:before="120" w:after="120" w:line="340" w:lineRule="atLeast"/>
              <w:jc w:val="both"/>
              <w:rPr>
                <w:rFonts w:cs="Times New Roman"/>
                <w:sz w:val="28"/>
                <w:szCs w:val="28"/>
              </w:rPr>
            </w:pPr>
            <w:r w:rsidRPr="005744A7">
              <w:rPr>
                <w:rFonts w:cs="Times New Roman"/>
                <w:b/>
                <w:bCs/>
                <w:sz w:val="28"/>
                <w:szCs w:val="28"/>
              </w:rPr>
              <w:t>Cấp xã ( Bằng 70% cấp tỉnh)</w:t>
            </w:r>
          </w:p>
        </w:tc>
      </w:tr>
    </w:tbl>
    <w:p w14:paraId="54957871" w14:textId="73D21F76" w:rsidR="005744A7" w:rsidRPr="005744A7" w:rsidRDefault="005744A7" w:rsidP="005744A7">
      <w:pPr>
        <w:shd w:val="clear" w:color="auto" w:fill="FFFFFF"/>
        <w:spacing w:before="120" w:after="120" w:line="340" w:lineRule="atLeast"/>
        <w:ind w:firstLine="709"/>
        <w:jc w:val="both"/>
        <w:rPr>
          <w:rFonts w:ascii="Times New Roman" w:eastAsia="Times New Roman" w:hAnsi="Times New Roman" w:cs="Times New Roman"/>
          <w:bCs/>
          <w:sz w:val="28"/>
          <w:szCs w:val="28"/>
        </w:rPr>
      </w:pPr>
      <w:r w:rsidRPr="005744A7">
        <w:rPr>
          <w:rFonts w:ascii="Times New Roman" w:eastAsia="Times New Roman" w:hAnsi="Times New Roman" w:cs="Times New Roman"/>
          <w:bCs/>
          <w:sz w:val="28"/>
          <w:szCs w:val="28"/>
        </w:rPr>
        <w:t>8) Các mức tiền thưởng quy định tại khoản 5, 6 và 7 Điều này là mức chi tối đa từ nguồn ngân sách nhà nước; tùy theo tính chất, yêu cầu thi đấu của mỗi giải, mỗi môn thể thao, Ban tổ chức quy định mức chi thưởng cụ thể đối với từng môn, từng giải thi đấu thể thao.</w:t>
      </w:r>
    </w:p>
    <w:p w14:paraId="7E46EB5E" w14:textId="77777777" w:rsidR="001D4A29" w:rsidRPr="005744A7" w:rsidRDefault="001D4A29" w:rsidP="005744A7">
      <w:pPr>
        <w:shd w:val="clear" w:color="auto" w:fill="FFFFFF"/>
        <w:tabs>
          <w:tab w:val="left" w:pos="5937"/>
        </w:tabs>
        <w:spacing w:before="120" w:after="120" w:line="340" w:lineRule="atLeast"/>
        <w:ind w:firstLine="680"/>
        <w:jc w:val="both"/>
        <w:rPr>
          <w:rFonts w:ascii="Times New Roman" w:hAnsi="Times New Roman" w:cs="Times New Roman"/>
          <w:color w:val="000000" w:themeColor="text1"/>
          <w:spacing w:val="-4"/>
          <w:sz w:val="28"/>
          <w:szCs w:val="28"/>
        </w:rPr>
      </w:pPr>
      <w:r w:rsidRPr="005744A7">
        <w:rPr>
          <w:rFonts w:ascii="Times New Roman" w:hAnsi="Times New Roman" w:cs="Times New Roman"/>
          <w:b/>
          <w:color w:val="000000" w:themeColor="text1"/>
          <w:spacing w:val="-4"/>
          <w:sz w:val="28"/>
          <w:szCs w:val="28"/>
          <w:lang w:val="pl-PL"/>
        </w:rPr>
        <w:t xml:space="preserve">V. </w:t>
      </w:r>
      <w:r w:rsidRPr="005744A7">
        <w:rPr>
          <w:rFonts w:ascii="Times New Roman" w:hAnsi="Times New Roman" w:cs="Times New Roman"/>
          <w:b/>
          <w:bCs/>
          <w:color w:val="000000" w:themeColor="text1"/>
          <w:spacing w:val="-4"/>
          <w:sz w:val="28"/>
          <w:szCs w:val="28"/>
        </w:rPr>
        <w:t>DỰ KIẾN NGUỒN LỰC, ĐIỀU KIỆN ĐẢM BẢO, THỜI GIAN HIỆU LỰC CHO VIỆC THI HÀNH NGHỊ QUYẾT</w:t>
      </w:r>
      <w:r w:rsidRPr="005744A7">
        <w:rPr>
          <w:rFonts w:ascii="Times New Roman" w:hAnsi="Times New Roman" w:cs="Times New Roman"/>
          <w:color w:val="000000" w:themeColor="text1"/>
          <w:spacing w:val="-4"/>
          <w:sz w:val="28"/>
          <w:szCs w:val="28"/>
        </w:rPr>
        <w:t xml:space="preserve"> </w:t>
      </w:r>
    </w:p>
    <w:p w14:paraId="01C06D7D" w14:textId="77777777" w:rsidR="001D4A29" w:rsidRPr="005744A7" w:rsidRDefault="001D4A29" w:rsidP="005744A7">
      <w:pPr>
        <w:spacing w:before="120" w:after="120" w:line="340" w:lineRule="atLeast"/>
        <w:ind w:firstLine="680"/>
        <w:jc w:val="both"/>
        <w:rPr>
          <w:rFonts w:ascii="Times New Roman" w:eastAsia="Times New Roman" w:hAnsi="Times New Roman" w:cs="Times New Roman"/>
          <w:bCs/>
          <w:color w:val="000000" w:themeColor="text1"/>
          <w:spacing w:val="2"/>
          <w:sz w:val="28"/>
          <w:szCs w:val="28"/>
          <w:lang w:val="sv-SE"/>
        </w:rPr>
      </w:pPr>
      <w:r w:rsidRPr="005744A7">
        <w:rPr>
          <w:rFonts w:ascii="Times New Roman" w:eastAsia="Times New Roman" w:hAnsi="Times New Roman" w:cs="Times New Roman"/>
          <w:b/>
          <w:color w:val="000000" w:themeColor="text1"/>
          <w:spacing w:val="2"/>
          <w:sz w:val="28"/>
          <w:szCs w:val="28"/>
          <w:lang w:val="sv-SE"/>
        </w:rPr>
        <w:lastRenderedPageBreak/>
        <w:t>1. Nguồn kinh phí thực hiện:</w:t>
      </w:r>
      <w:r w:rsidRPr="005744A7">
        <w:rPr>
          <w:rFonts w:ascii="Times New Roman" w:eastAsia="Times New Roman" w:hAnsi="Times New Roman" w:cs="Times New Roman"/>
          <w:bCs/>
          <w:color w:val="000000" w:themeColor="text1"/>
          <w:spacing w:val="2"/>
          <w:sz w:val="28"/>
          <w:szCs w:val="28"/>
          <w:lang w:val="sv-SE"/>
        </w:rPr>
        <w:t xml:space="preserve"> Sử dụng từ ngân sách địa phương theo phân cấp ngân sách hiện hành, nguồn vận động tài trợ của các tổ chức, cá nhân và các nguồn kinh phí hợp pháp khác theo quy định của pháp luật. </w:t>
      </w:r>
    </w:p>
    <w:p w14:paraId="1A380622" w14:textId="77777777" w:rsidR="00F47177" w:rsidRPr="00D20911" w:rsidRDefault="001D4A29" w:rsidP="00F47177">
      <w:pPr>
        <w:pStyle w:val="NormalWeb"/>
        <w:shd w:val="clear" w:color="auto" w:fill="FFFFFF"/>
        <w:spacing w:before="120" w:beforeAutospacing="0" w:after="120" w:afterAutospacing="0" w:line="360" w:lineRule="atLeast"/>
        <w:ind w:firstLine="680"/>
        <w:jc w:val="both"/>
        <w:rPr>
          <w:color w:val="000000" w:themeColor="text1"/>
          <w:spacing w:val="2"/>
          <w:sz w:val="28"/>
          <w:szCs w:val="28"/>
          <w:shd w:val="clear" w:color="auto" w:fill="FFFFFF"/>
        </w:rPr>
      </w:pPr>
      <w:r w:rsidRPr="005744A7">
        <w:rPr>
          <w:b/>
          <w:color w:val="000000" w:themeColor="text1"/>
          <w:spacing w:val="2"/>
          <w:sz w:val="28"/>
          <w:szCs w:val="28"/>
          <w:lang w:val="sv-SE"/>
        </w:rPr>
        <w:t>2. Dự kiến kinh phí thực hiện Nghị quyết giai đoạn 2026 - 2030</w:t>
      </w:r>
      <w:r w:rsidR="00F47177">
        <w:rPr>
          <w:color w:val="000000" w:themeColor="text1"/>
          <w:spacing w:val="2"/>
          <w:sz w:val="28"/>
          <w:szCs w:val="28"/>
          <w:shd w:val="clear" w:color="auto" w:fill="FFFFFF"/>
        </w:rPr>
        <w:t>136.592 triệu</w:t>
      </w:r>
      <w:r w:rsidR="00F47177" w:rsidRPr="00D20911">
        <w:rPr>
          <w:color w:val="000000" w:themeColor="text1"/>
          <w:spacing w:val="2"/>
          <w:sz w:val="28"/>
          <w:szCs w:val="28"/>
          <w:shd w:val="clear" w:color="auto" w:fill="FFFFFF"/>
        </w:rPr>
        <w:t xml:space="preserve"> đồng, tăng </w:t>
      </w:r>
      <w:r w:rsidR="00F47177">
        <w:rPr>
          <w:color w:val="000000" w:themeColor="text1"/>
          <w:spacing w:val="2"/>
          <w:sz w:val="28"/>
          <w:szCs w:val="28"/>
          <w:shd w:val="clear" w:color="auto" w:fill="FFFFFF"/>
        </w:rPr>
        <w:t>98.480</w:t>
      </w:r>
      <w:r w:rsidR="00F47177" w:rsidRPr="00D20911">
        <w:rPr>
          <w:color w:val="000000" w:themeColor="text1"/>
          <w:spacing w:val="2"/>
          <w:sz w:val="28"/>
          <w:szCs w:val="28"/>
          <w:shd w:val="clear" w:color="auto" w:fill="FFFFFF"/>
        </w:rPr>
        <w:t xml:space="preserve"> triệu đồng (</w:t>
      </w:r>
      <w:r w:rsidR="00F47177">
        <w:rPr>
          <w:color w:val="000000" w:themeColor="text1"/>
          <w:spacing w:val="2"/>
          <w:sz w:val="28"/>
          <w:szCs w:val="28"/>
          <w:shd w:val="clear" w:color="auto" w:fill="FFFFFF"/>
        </w:rPr>
        <w:t>72,1</w:t>
      </w:r>
      <w:r w:rsidR="00F47177" w:rsidRPr="00D20911">
        <w:rPr>
          <w:color w:val="000000" w:themeColor="text1"/>
          <w:spacing w:val="2"/>
          <w:sz w:val="28"/>
          <w:szCs w:val="28"/>
          <w:shd w:val="clear" w:color="auto" w:fill="FFFFFF"/>
        </w:rPr>
        <w:t xml:space="preserve">%) so với giai đoạn 2019 - 2025, trung bình </w:t>
      </w:r>
      <w:r w:rsidR="00F47177">
        <w:rPr>
          <w:color w:val="000000" w:themeColor="text1"/>
          <w:spacing w:val="2"/>
          <w:sz w:val="28"/>
          <w:szCs w:val="28"/>
          <w:shd w:val="clear" w:color="auto" w:fill="FFFFFF"/>
        </w:rPr>
        <w:t xml:space="preserve">19.695 </w:t>
      </w:r>
      <w:r w:rsidR="00F47177" w:rsidRPr="00D20911">
        <w:rPr>
          <w:color w:val="000000" w:themeColor="text1"/>
          <w:spacing w:val="2"/>
          <w:sz w:val="28"/>
          <w:szCs w:val="28"/>
          <w:shd w:val="clear" w:color="auto" w:fill="FFFFFF"/>
        </w:rPr>
        <w:t>triệu đồng/năm</w:t>
      </w:r>
      <w:r w:rsidR="00F47177">
        <w:rPr>
          <w:color w:val="000000" w:themeColor="text1"/>
          <w:spacing w:val="2"/>
          <w:sz w:val="28"/>
          <w:szCs w:val="28"/>
          <w:shd w:val="clear" w:color="auto" w:fill="FFFFFF"/>
        </w:rPr>
        <w:t>.</w:t>
      </w:r>
    </w:p>
    <w:p w14:paraId="61DE73C3" w14:textId="724FF986" w:rsidR="001D4A29" w:rsidRPr="005744A7" w:rsidRDefault="001D4A29" w:rsidP="00F47177">
      <w:pPr>
        <w:pStyle w:val="NormalWeb"/>
        <w:shd w:val="clear" w:color="auto" w:fill="FFFFFF"/>
        <w:spacing w:before="120" w:beforeAutospacing="0" w:after="120" w:afterAutospacing="0" w:line="340" w:lineRule="atLeast"/>
        <w:ind w:firstLine="680"/>
        <w:jc w:val="both"/>
        <w:rPr>
          <w:color w:val="000000" w:themeColor="text1"/>
          <w:sz w:val="28"/>
          <w:szCs w:val="28"/>
        </w:rPr>
      </w:pPr>
      <w:r w:rsidRPr="005744A7">
        <w:rPr>
          <w:b/>
          <w:color w:val="000000" w:themeColor="text1"/>
          <w:sz w:val="28"/>
          <w:szCs w:val="28"/>
          <w:lang w:val="pl-PL"/>
        </w:rPr>
        <w:t>3.</w:t>
      </w:r>
      <w:r w:rsidRPr="005744A7">
        <w:rPr>
          <w:bCs/>
          <w:color w:val="000000" w:themeColor="text1"/>
          <w:sz w:val="28"/>
          <w:szCs w:val="28"/>
          <w:lang w:val="pl-PL"/>
        </w:rPr>
        <w:t xml:space="preserve"> Dự kiến thời gian trình thông qua:</w:t>
      </w:r>
      <w:r w:rsidRPr="005744A7">
        <w:rPr>
          <w:b/>
          <w:color w:val="000000" w:themeColor="text1"/>
          <w:sz w:val="28"/>
          <w:szCs w:val="28"/>
          <w:lang w:val="pl-PL"/>
        </w:rPr>
        <w:t xml:space="preserve"> </w:t>
      </w:r>
      <w:r w:rsidRPr="005744A7">
        <w:rPr>
          <w:color w:val="000000" w:themeColor="text1"/>
          <w:sz w:val="28"/>
          <w:szCs w:val="28"/>
        </w:rPr>
        <w:t>Kỳ họp của HĐND tỉnh tháng 4/2026.</w:t>
      </w:r>
    </w:p>
    <w:bookmarkEnd w:id="5"/>
    <w:p w14:paraId="2E0BDBDA" w14:textId="77777777" w:rsidR="001D4A29" w:rsidRPr="005744A7" w:rsidRDefault="001D4A29" w:rsidP="005744A7">
      <w:pPr>
        <w:shd w:val="clear" w:color="auto" w:fill="FFFFFF"/>
        <w:tabs>
          <w:tab w:val="left" w:pos="5937"/>
        </w:tabs>
        <w:spacing w:before="120" w:after="120" w:line="340" w:lineRule="atLeast"/>
        <w:ind w:firstLine="680"/>
        <w:jc w:val="both"/>
        <w:rPr>
          <w:rFonts w:ascii="Times New Roman" w:eastAsia="Courier New" w:hAnsi="Times New Roman" w:cs="Times New Roman"/>
          <w:color w:val="000000" w:themeColor="text1"/>
          <w:sz w:val="28"/>
          <w:szCs w:val="28"/>
          <w:lang w:eastAsia="vi-VN"/>
        </w:rPr>
      </w:pPr>
      <w:r w:rsidRPr="005744A7">
        <w:rPr>
          <w:rFonts w:ascii="Times New Roman" w:hAnsi="Times New Roman" w:cs="Times New Roman"/>
          <w:b/>
          <w:bCs/>
          <w:color w:val="000000" w:themeColor="text1"/>
          <w:sz w:val="28"/>
          <w:szCs w:val="28"/>
        </w:rPr>
        <w:t xml:space="preserve">VI. TÀI LIỆU GỬI KÈM </w:t>
      </w:r>
    </w:p>
    <w:p w14:paraId="17FE1623" w14:textId="77777777" w:rsidR="001D4A29" w:rsidRPr="005744A7" w:rsidRDefault="001D4A29" w:rsidP="005744A7">
      <w:pPr>
        <w:shd w:val="clear" w:color="auto" w:fill="FFFFFF"/>
        <w:tabs>
          <w:tab w:val="left" w:pos="5937"/>
        </w:tabs>
        <w:spacing w:before="120" w:after="120" w:line="340" w:lineRule="atLeast"/>
        <w:ind w:firstLine="680"/>
        <w:jc w:val="both"/>
        <w:rPr>
          <w:rFonts w:ascii="Times New Roman" w:hAnsi="Times New Roman" w:cs="Times New Roman"/>
          <w:iCs/>
          <w:color w:val="000000" w:themeColor="text1"/>
          <w:spacing w:val="2"/>
          <w:sz w:val="28"/>
          <w:szCs w:val="28"/>
          <w:lang w:val="sv-SE"/>
        </w:rPr>
      </w:pPr>
      <w:r w:rsidRPr="005744A7">
        <w:rPr>
          <w:rFonts w:ascii="Times New Roman" w:hAnsi="Times New Roman" w:cs="Times New Roman"/>
          <w:iCs/>
          <w:color w:val="000000" w:themeColor="text1"/>
          <w:spacing w:val="2"/>
          <w:sz w:val="28"/>
          <w:szCs w:val="28"/>
          <w:lang w:val="sv-SE"/>
        </w:rPr>
        <w:t>1</w:t>
      </w:r>
      <w:r w:rsidRPr="005744A7">
        <w:rPr>
          <w:rFonts w:ascii="Times New Roman" w:hAnsi="Times New Roman" w:cs="Times New Roman"/>
          <w:i/>
          <w:color w:val="000000" w:themeColor="text1"/>
          <w:spacing w:val="2"/>
          <w:sz w:val="28"/>
          <w:szCs w:val="28"/>
          <w:lang w:val="sv-SE"/>
        </w:rPr>
        <w:t>.</w:t>
      </w:r>
      <w:r w:rsidRPr="005744A7">
        <w:rPr>
          <w:rFonts w:ascii="Times New Roman" w:hAnsi="Times New Roman" w:cs="Times New Roman"/>
          <w:iCs/>
          <w:color w:val="000000" w:themeColor="text1"/>
          <w:spacing w:val="2"/>
          <w:sz w:val="28"/>
          <w:szCs w:val="28"/>
          <w:lang w:val="sv-SE"/>
        </w:rPr>
        <w:t xml:space="preserve"> Dự thảo Nghị quyết </w:t>
      </w:r>
      <w:r w:rsidRPr="005744A7">
        <w:rPr>
          <w:rFonts w:ascii="Times New Roman" w:hAnsi="Times New Roman" w:cs="Times New Roman"/>
          <w:color w:val="000000" w:themeColor="text1"/>
          <w:sz w:val="28"/>
          <w:szCs w:val="28"/>
        </w:rPr>
        <w:t xml:space="preserve">quy </w:t>
      </w:r>
      <w:r w:rsidRPr="005744A7">
        <w:rPr>
          <w:rFonts w:ascii="Times New Roman" w:hAnsi="Times New Roman" w:cs="Times New Roman"/>
          <w:sz w:val="28"/>
          <w:szCs w:val="28"/>
        </w:rPr>
        <w:t>định mức chi đối với các hoạt động</w:t>
      </w:r>
      <w:r w:rsidRPr="005744A7">
        <w:rPr>
          <w:rFonts w:ascii="Times New Roman" w:hAnsi="Times New Roman" w:cs="Times New Roman"/>
          <w:color w:val="000000" w:themeColor="text1"/>
          <w:sz w:val="28"/>
          <w:szCs w:val="28"/>
        </w:rPr>
        <w:t xml:space="preserve"> </w:t>
      </w:r>
      <w:r w:rsidRPr="005744A7">
        <w:rPr>
          <w:rFonts w:ascii="Times New Roman" w:hAnsi="Times New Roman" w:cs="Times New Roman"/>
          <w:sz w:val="28"/>
          <w:szCs w:val="28"/>
        </w:rPr>
        <w:t>thể dục thể thao trên địa bàn tỉnh Lai Châu</w:t>
      </w:r>
      <w:r w:rsidRPr="005744A7">
        <w:rPr>
          <w:rFonts w:ascii="Times New Roman" w:hAnsi="Times New Roman" w:cs="Times New Roman"/>
          <w:iCs/>
          <w:color w:val="000000" w:themeColor="text1"/>
          <w:spacing w:val="2"/>
          <w:sz w:val="28"/>
          <w:szCs w:val="28"/>
          <w:lang w:val="sv-SE"/>
        </w:rPr>
        <w:t>.</w:t>
      </w:r>
    </w:p>
    <w:p w14:paraId="09A3EB53" w14:textId="77777777" w:rsidR="001D4A29" w:rsidRPr="005744A7" w:rsidRDefault="001D4A29" w:rsidP="005744A7">
      <w:pPr>
        <w:shd w:val="clear" w:color="auto" w:fill="FFFFFF"/>
        <w:tabs>
          <w:tab w:val="left" w:pos="5937"/>
        </w:tabs>
        <w:spacing w:before="120" w:after="120" w:line="340" w:lineRule="atLeast"/>
        <w:ind w:firstLine="680"/>
        <w:jc w:val="both"/>
        <w:rPr>
          <w:rFonts w:ascii="Times New Roman" w:eastAsia="Courier New" w:hAnsi="Times New Roman" w:cs="Times New Roman"/>
          <w:iCs/>
          <w:color w:val="000000" w:themeColor="text1"/>
          <w:spacing w:val="-6"/>
          <w:sz w:val="28"/>
          <w:szCs w:val="28"/>
          <w:lang w:eastAsia="vi-VN"/>
        </w:rPr>
      </w:pPr>
      <w:r w:rsidRPr="005744A7">
        <w:rPr>
          <w:rFonts w:ascii="Times New Roman" w:hAnsi="Times New Roman" w:cs="Times New Roman"/>
          <w:iCs/>
          <w:color w:val="000000" w:themeColor="text1"/>
          <w:spacing w:val="-6"/>
          <w:sz w:val="28"/>
          <w:szCs w:val="28"/>
          <w:lang w:val="sv-SE"/>
        </w:rPr>
        <w:t xml:space="preserve">2. Dự thảo Tờ trình UBND tỉnh trình </w:t>
      </w:r>
      <w:r w:rsidRPr="005744A7">
        <w:rPr>
          <w:rFonts w:ascii="Times New Roman" w:hAnsi="Times New Roman" w:cs="Times New Roman"/>
          <w:color w:val="000000" w:themeColor="text1"/>
          <w:spacing w:val="-6"/>
          <w:sz w:val="28"/>
          <w:szCs w:val="28"/>
        </w:rPr>
        <w:t xml:space="preserve">Đảng ủy UBND tỉnh </w:t>
      </w:r>
      <w:r w:rsidRPr="005744A7">
        <w:rPr>
          <w:rFonts w:ascii="Times New Roman" w:hAnsi="Times New Roman" w:cs="Times New Roman"/>
          <w:iCs/>
          <w:color w:val="000000" w:themeColor="text1"/>
          <w:spacing w:val="-6"/>
          <w:sz w:val="28"/>
          <w:szCs w:val="28"/>
          <w:lang w:val="sv-SE"/>
        </w:rPr>
        <w:t xml:space="preserve">về dự thảo Nghị quyết </w:t>
      </w:r>
      <w:r w:rsidRPr="005744A7">
        <w:rPr>
          <w:rFonts w:ascii="Times New Roman" w:hAnsi="Times New Roman" w:cs="Times New Roman"/>
          <w:color w:val="000000" w:themeColor="text1"/>
          <w:spacing w:val="-6"/>
          <w:sz w:val="28"/>
          <w:szCs w:val="28"/>
        </w:rPr>
        <w:t xml:space="preserve">quy </w:t>
      </w:r>
      <w:r w:rsidRPr="005744A7">
        <w:rPr>
          <w:rFonts w:ascii="Times New Roman" w:hAnsi="Times New Roman" w:cs="Times New Roman"/>
          <w:spacing w:val="-6"/>
          <w:sz w:val="28"/>
          <w:szCs w:val="28"/>
        </w:rPr>
        <w:t>định mức chi đối với các hoạt động</w:t>
      </w:r>
      <w:r w:rsidRPr="005744A7">
        <w:rPr>
          <w:rFonts w:ascii="Times New Roman" w:hAnsi="Times New Roman" w:cs="Times New Roman"/>
          <w:color w:val="000000" w:themeColor="text1"/>
          <w:spacing w:val="-6"/>
          <w:sz w:val="28"/>
          <w:szCs w:val="28"/>
        </w:rPr>
        <w:t xml:space="preserve"> </w:t>
      </w:r>
      <w:r w:rsidRPr="005744A7">
        <w:rPr>
          <w:rFonts w:ascii="Times New Roman" w:hAnsi="Times New Roman" w:cs="Times New Roman"/>
          <w:spacing w:val="-6"/>
          <w:sz w:val="28"/>
          <w:szCs w:val="28"/>
        </w:rPr>
        <w:t>thể dục thể thao trên địa bàn tỉnh Lai Châu</w:t>
      </w:r>
      <w:r w:rsidRPr="005744A7">
        <w:rPr>
          <w:rFonts w:ascii="Times New Roman" w:hAnsi="Times New Roman" w:cs="Times New Roman"/>
          <w:iCs/>
          <w:color w:val="000000" w:themeColor="text1"/>
          <w:spacing w:val="-6"/>
          <w:sz w:val="28"/>
          <w:szCs w:val="28"/>
          <w:lang w:val="sv-SE"/>
        </w:rPr>
        <w:t>.</w:t>
      </w:r>
    </w:p>
    <w:p w14:paraId="708781E0" w14:textId="77777777" w:rsidR="001D4A29" w:rsidRPr="005744A7" w:rsidRDefault="001D4A29" w:rsidP="005744A7">
      <w:pPr>
        <w:shd w:val="clear" w:color="auto" w:fill="FFFFFF"/>
        <w:tabs>
          <w:tab w:val="left" w:pos="5937"/>
        </w:tabs>
        <w:spacing w:before="120" w:after="120" w:line="340" w:lineRule="atLeast"/>
        <w:ind w:firstLine="680"/>
        <w:jc w:val="both"/>
        <w:rPr>
          <w:rFonts w:ascii="Times New Roman" w:eastAsia="Courier New" w:hAnsi="Times New Roman" w:cs="Times New Roman"/>
          <w:iCs/>
          <w:color w:val="000000" w:themeColor="text1"/>
          <w:sz w:val="28"/>
          <w:szCs w:val="28"/>
          <w:lang w:eastAsia="vi-VN"/>
        </w:rPr>
      </w:pPr>
      <w:r w:rsidRPr="005744A7">
        <w:rPr>
          <w:rFonts w:ascii="Times New Roman" w:hAnsi="Times New Roman" w:cs="Times New Roman"/>
          <w:color w:val="000000" w:themeColor="text1"/>
          <w:sz w:val="28"/>
          <w:szCs w:val="28"/>
        </w:rPr>
        <w:t xml:space="preserve">3. </w:t>
      </w:r>
      <w:r w:rsidRPr="005744A7">
        <w:rPr>
          <w:rFonts w:ascii="Times New Roman" w:hAnsi="Times New Roman" w:cs="Times New Roman"/>
          <w:iCs/>
          <w:color w:val="000000" w:themeColor="text1"/>
          <w:spacing w:val="2"/>
          <w:sz w:val="28"/>
          <w:szCs w:val="28"/>
          <w:lang w:val="sv-SE"/>
        </w:rPr>
        <w:t xml:space="preserve">Dự </w:t>
      </w:r>
      <w:r w:rsidRPr="005744A7">
        <w:rPr>
          <w:rFonts w:ascii="Times New Roman" w:hAnsi="Times New Roman" w:cs="Times New Roman"/>
          <w:color w:val="000000" w:themeColor="text1"/>
          <w:sz w:val="28"/>
          <w:szCs w:val="28"/>
        </w:rPr>
        <w:t xml:space="preserve">thảo Tờ trình của Đảng ủy UBND tỉnh trình Thường trực, Ban Thường vụ Tỉnh ủy </w:t>
      </w:r>
      <w:r w:rsidRPr="005744A7">
        <w:rPr>
          <w:rFonts w:ascii="Times New Roman" w:hAnsi="Times New Roman" w:cs="Times New Roman"/>
          <w:iCs/>
          <w:color w:val="000000" w:themeColor="text1"/>
          <w:spacing w:val="2"/>
          <w:sz w:val="28"/>
          <w:szCs w:val="28"/>
          <w:lang w:val="sv-SE"/>
        </w:rPr>
        <w:t xml:space="preserve">về dự thảo Nghị quyết </w:t>
      </w:r>
      <w:r w:rsidRPr="005744A7">
        <w:rPr>
          <w:rFonts w:ascii="Times New Roman" w:hAnsi="Times New Roman" w:cs="Times New Roman"/>
          <w:color w:val="000000" w:themeColor="text1"/>
          <w:sz w:val="28"/>
          <w:szCs w:val="28"/>
        </w:rPr>
        <w:t xml:space="preserve">quy </w:t>
      </w:r>
      <w:r w:rsidRPr="005744A7">
        <w:rPr>
          <w:rFonts w:ascii="Times New Roman" w:hAnsi="Times New Roman" w:cs="Times New Roman"/>
          <w:sz w:val="28"/>
          <w:szCs w:val="28"/>
        </w:rPr>
        <w:t>định mức chi đối với các hoạt động</w:t>
      </w:r>
      <w:r w:rsidRPr="005744A7">
        <w:rPr>
          <w:rFonts w:ascii="Times New Roman" w:hAnsi="Times New Roman" w:cs="Times New Roman"/>
          <w:color w:val="000000" w:themeColor="text1"/>
          <w:sz w:val="28"/>
          <w:szCs w:val="28"/>
        </w:rPr>
        <w:t xml:space="preserve"> </w:t>
      </w:r>
      <w:r w:rsidRPr="005744A7">
        <w:rPr>
          <w:rFonts w:ascii="Times New Roman" w:hAnsi="Times New Roman" w:cs="Times New Roman"/>
          <w:sz w:val="28"/>
          <w:szCs w:val="28"/>
        </w:rPr>
        <w:t>thể dục thể thao trên địa bàn tỉnh Lai Châu</w:t>
      </w:r>
      <w:r w:rsidRPr="005744A7">
        <w:rPr>
          <w:rFonts w:ascii="Times New Roman" w:hAnsi="Times New Roman" w:cs="Times New Roman"/>
          <w:iCs/>
          <w:color w:val="000000" w:themeColor="text1"/>
          <w:spacing w:val="2"/>
          <w:sz w:val="28"/>
          <w:szCs w:val="28"/>
          <w:lang w:val="sv-SE"/>
        </w:rPr>
        <w:t>.</w:t>
      </w:r>
    </w:p>
    <w:p w14:paraId="198E6D75" w14:textId="77777777" w:rsidR="001D4A29" w:rsidRPr="005744A7" w:rsidRDefault="001D4A29" w:rsidP="005744A7">
      <w:pPr>
        <w:shd w:val="clear" w:color="auto" w:fill="FFFFFF"/>
        <w:tabs>
          <w:tab w:val="left" w:pos="5937"/>
        </w:tabs>
        <w:spacing w:before="120" w:after="120" w:line="340" w:lineRule="atLeast"/>
        <w:ind w:firstLine="680"/>
        <w:jc w:val="both"/>
        <w:rPr>
          <w:rFonts w:ascii="Times New Roman" w:eastAsia="Courier New" w:hAnsi="Times New Roman" w:cs="Times New Roman"/>
          <w:iCs/>
          <w:color w:val="000000" w:themeColor="text1"/>
          <w:sz w:val="28"/>
          <w:szCs w:val="28"/>
          <w:lang w:eastAsia="vi-VN"/>
        </w:rPr>
      </w:pPr>
      <w:r w:rsidRPr="005744A7">
        <w:rPr>
          <w:rFonts w:ascii="Times New Roman" w:hAnsi="Times New Roman" w:cs="Times New Roman"/>
          <w:sz w:val="28"/>
          <w:szCs w:val="28"/>
        </w:rPr>
        <w:t>4. Dự thảo Tờ trình UBND tỉnh trình HĐND tỉnh về dự thảo Nghị quyết quy định mức chi đối với các hoạt động thể dục thể thao trên địa bàn tỉnh Lai Châu.</w:t>
      </w:r>
    </w:p>
    <w:p w14:paraId="0809D762" w14:textId="77777777" w:rsidR="001D4A29" w:rsidRPr="005744A7" w:rsidRDefault="001D4A29" w:rsidP="005744A7">
      <w:pPr>
        <w:shd w:val="clear" w:color="auto" w:fill="FFFFFF"/>
        <w:tabs>
          <w:tab w:val="left" w:pos="5937"/>
        </w:tabs>
        <w:spacing w:before="120" w:after="120" w:line="340" w:lineRule="atLeast"/>
        <w:ind w:firstLine="680"/>
        <w:jc w:val="both"/>
        <w:rPr>
          <w:rFonts w:ascii="Times New Roman" w:eastAsia="Courier New" w:hAnsi="Times New Roman" w:cs="Times New Roman"/>
          <w:iCs/>
          <w:color w:val="000000" w:themeColor="text1"/>
          <w:sz w:val="28"/>
          <w:szCs w:val="28"/>
          <w:lang w:eastAsia="vi-VN"/>
        </w:rPr>
      </w:pPr>
      <w:r w:rsidRPr="005744A7">
        <w:rPr>
          <w:rFonts w:ascii="Times New Roman" w:hAnsi="Times New Roman" w:cs="Times New Roman"/>
          <w:sz w:val="28"/>
          <w:szCs w:val="28"/>
        </w:rPr>
        <w:t>5. Báo cáo tổng kết việc thi hành Nghị quyết số 10/2019/NQ-HĐND ngày 23/7/2019 của Hội đồng nhân dân tỉnh số 10/2019/NQ-HĐND ngày 23/7/2019 của Hội đồng nhân dân tỉnh về việc quy định mức chi đối với các giải thi đấu thể</w:t>
      </w:r>
      <w:r w:rsidRPr="005744A7">
        <w:rPr>
          <w:rFonts w:ascii="Times New Roman" w:hAnsi="Times New Roman" w:cs="Times New Roman"/>
          <w:sz w:val="28"/>
          <w:szCs w:val="28"/>
        </w:rPr>
        <w:br/>
        <w:t>thao và chế độ dinh dưỡng đối với huấn luyện viên, vận động viên</w:t>
      </w:r>
      <w:r w:rsidRPr="005744A7">
        <w:rPr>
          <w:rFonts w:ascii="Times New Roman" w:hAnsi="Times New Roman" w:cs="Times New Roman"/>
          <w:sz w:val="28"/>
          <w:szCs w:val="28"/>
        </w:rPr>
        <w:br/>
        <w:t>thể thao thành tích cao trên địa bàn tỉnh.</w:t>
      </w:r>
    </w:p>
    <w:p w14:paraId="7C986EB7" w14:textId="77777777" w:rsidR="001D4A29" w:rsidRPr="005744A7" w:rsidRDefault="001D4A29" w:rsidP="005744A7">
      <w:pPr>
        <w:shd w:val="clear" w:color="auto" w:fill="FFFFFF"/>
        <w:tabs>
          <w:tab w:val="left" w:pos="5937"/>
        </w:tabs>
        <w:spacing w:before="120" w:after="120" w:line="340" w:lineRule="atLeast"/>
        <w:ind w:firstLine="680"/>
        <w:jc w:val="both"/>
        <w:rPr>
          <w:rFonts w:ascii="Times New Roman" w:eastAsia="Courier New" w:hAnsi="Times New Roman" w:cs="Times New Roman"/>
          <w:iCs/>
          <w:color w:val="000000" w:themeColor="text1"/>
          <w:sz w:val="28"/>
          <w:szCs w:val="28"/>
          <w:lang w:eastAsia="vi-VN"/>
        </w:rPr>
      </w:pPr>
      <w:r w:rsidRPr="005744A7">
        <w:rPr>
          <w:rFonts w:ascii="Times New Roman" w:hAnsi="Times New Roman" w:cs="Times New Roman"/>
          <w:sz w:val="28"/>
          <w:szCs w:val="28"/>
        </w:rPr>
        <w:t xml:space="preserve">6. Báo cáo đánh giá tác động của Nghị quyết quy định mức chi đối với các hoạt động Thể dục thể thao trên địa bàn tỉnh Lai Châu. </w:t>
      </w:r>
    </w:p>
    <w:p w14:paraId="7EDC5172" w14:textId="77777777" w:rsidR="001D4A29" w:rsidRPr="005744A7" w:rsidRDefault="001D4A29" w:rsidP="005744A7">
      <w:pPr>
        <w:shd w:val="clear" w:color="auto" w:fill="FFFFFF"/>
        <w:tabs>
          <w:tab w:val="left" w:pos="5937"/>
        </w:tabs>
        <w:spacing w:before="120" w:after="120" w:line="340" w:lineRule="atLeast"/>
        <w:ind w:firstLine="680"/>
        <w:jc w:val="both"/>
        <w:rPr>
          <w:rFonts w:ascii="Times New Roman" w:eastAsia="Courier New" w:hAnsi="Times New Roman" w:cs="Times New Roman"/>
          <w:iCs/>
          <w:color w:val="000000" w:themeColor="text1"/>
          <w:sz w:val="28"/>
          <w:szCs w:val="28"/>
          <w:lang w:eastAsia="vi-VN"/>
        </w:rPr>
      </w:pPr>
      <w:r w:rsidRPr="005744A7">
        <w:rPr>
          <w:rFonts w:ascii="Times New Roman" w:hAnsi="Times New Roman" w:cs="Times New Roman"/>
          <w:sz w:val="28"/>
          <w:szCs w:val="28"/>
        </w:rPr>
        <w:t xml:space="preserve">7. Báo cáo thẩm định của Sở Tư pháp. </w:t>
      </w:r>
    </w:p>
    <w:p w14:paraId="652D8310" w14:textId="77777777" w:rsidR="001D4A29" w:rsidRPr="005744A7" w:rsidRDefault="001D4A29" w:rsidP="005744A7">
      <w:pPr>
        <w:shd w:val="clear" w:color="auto" w:fill="FFFFFF"/>
        <w:tabs>
          <w:tab w:val="left" w:pos="5937"/>
        </w:tabs>
        <w:spacing w:before="120" w:after="120" w:line="340" w:lineRule="atLeast"/>
        <w:ind w:firstLine="680"/>
        <w:jc w:val="both"/>
        <w:rPr>
          <w:rFonts w:ascii="Times New Roman" w:eastAsia="Courier New" w:hAnsi="Times New Roman" w:cs="Times New Roman"/>
          <w:iCs/>
          <w:color w:val="000000" w:themeColor="text1"/>
          <w:spacing w:val="-6"/>
          <w:sz w:val="28"/>
          <w:szCs w:val="28"/>
          <w:lang w:eastAsia="vi-VN"/>
        </w:rPr>
      </w:pPr>
      <w:r w:rsidRPr="005744A7">
        <w:rPr>
          <w:rFonts w:ascii="Times New Roman" w:hAnsi="Times New Roman" w:cs="Times New Roman"/>
          <w:iCs/>
          <w:color w:val="000000" w:themeColor="text1"/>
          <w:spacing w:val="-6"/>
          <w:sz w:val="28"/>
          <w:szCs w:val="28"/>
          <w:lang w:val="sv-SE"/>
        </w:rPr>
        <w:t>8. Báo cáo tổng hợp, giải trình, tiếp thu ý kiến góp ý của các cơ quan, đơn vị.</w:t>
      </w:r>
    </w:p>
    <w:p w14:paraId="14E27C60" w14:textId="1E09F85F" w:rsidR="00363969" w:rsidRPr="005744A7" w:rsidRDefault="001D4A29" w:rsidP="005744A7">
      <w:pPr>
        <w:shd w:val="clear" w:color="auto" w:fill="FFFFFF"/>
        <w:tabs>
          <w:tab w:val="left" w:pos="5937"/>
        </w:tabs>
        <w:spacing w:before="120" w:after="120" w:line="340" w:lineRule="atLeast"/>
        <w:ind w:firstLine="720"/>
        <w:jc w:val="both"/>
        <w:rPr>
          <w:rFonts w:ascii="Times New Roman" w:eastAsia="Courier New" w:hAnsi="Times New Roman" w:cs="Times New Roman"/>
          <w:iCs/>
          <w:color w:val="000000" w:themeColor="text1"/>
          <w:sz w:val="28"/>
          <w:szCs w:val="28"/>
          <w:lang w:eastAsia="vi-VN"/>
        </w:rPr>
      </w:pPr>
      <w:r w:rsidRPr="005744A7">
        <w:rPr>
          <w:rFonts w:ascii="Times New Roman" w:hAnsi="Times New Roman" w:cs="Times New Roman"/>
          <w:iCs/>
          <w:color w:val="000000" w:themeColor="text1"/>
          <w:spacing w:val="2"/>
          <w:sz w:val="28"/>
          <w:szCs w:val="28"/>
          <w:lang w:val="sv-SE"/>
        </w:rPr>
        <w:t>9. Bản thuyết minh các chính sách của Nghị quyết</w:t>
      </w:r>
      <w:r w:rsidR="00363969" w:rsidRPr="005744A7">
        <w:rPr>
          <w:rFonts w:ascii="Times New Roman" w:hAnsi="Times New Roman" w:cs="Times New Roman"/>
          <w:iCs/>
          <w:sz w:val="28"/>
          <w:szCs w:val="28"/>
          <w:lang w:val="sv-SE"/>
        </w:rPr>
        <w:t>.</w:t>
      </w:r>
    </w:p>
    <w:p w14:paraId="5E77F7CF" w14:textId="06F2BA94" w:rsidR="00241C13" w:rsidRPr="005744A7" w:rsidRDefault="00EF3DEC" w:rsidP="005744A7">
      <w:pPr>
        <w:widowControl w:val="0"/>
        <w:shd w:val="clear" w:color="auto" w:fill="FFFFFF"/>
        <w:tabs>
          <w:tab w:val="left" w:pos="5937"/>
        </w:tabs>
        <w:spacing w:before="120" w:after="120" w:line="340" w:lineRule="atLeast"/>
        <w:ind w:firstLine="720"/>
        <w:jc w:val="both"/>
        <w:rPr>
          <w:rFonts w:ascii="Times New Roman" w:hAnsi="Times New Roman" w:cs="Times New Roman"/>
          <w:sz w:val="28"/>
          <w:szCs w:val="28"/>
        </w:rPr>
      </w:pPr>
      <w:r w:rsidRPr="005744A7">
        <w:rPr>
          <w:rFonts w:ascii="Times New Roman" w:hAnsi="Times New Roman" w:cs="Times New Roman"/>
          <w:sz w:val="28"/>
          <w:szCs w:val="28"/>
        </w:rPr>
        <w:t xml:space="preserve">Ủy ban nhân dân tỉnh kính trình Hội đồng nhân dân tỉnh xem xét, quyết </w:t>
      </w:r>
      <w:r w:rsidR="00EC792E" w:rsidRPr="005744A7">
        <w:rPr>
          <w:rFonts w:ascii="Times New Roman" w:hAnsi="Times New Roman" w:cs="Times New Roman"/>
          <w:sz w:val="28"/>
          <w:szCs w:val="28"/>
        </w:rPr>
        <w:t>nghị</w:t>
      </w:r>
      <w:r w:rsidRPr="005744A7">
        <w:rPr>
          <w:rFonts w:ascii="Times New Roman" w:hAnsi="Times New Roman" w:cs="Times New Roman"/>
          <w:sz w:val="28"/>
          <w:szCs w:val="28"/>
        </w:rPr>
        <w:t>./.</w:t>
      </w:r>
    </w:p>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52"/>
      </w:tblGrid>
      <w:tr w:rsidR="00FC7FBD" w:rsidRPr="00FC7FBD" w14:paraId="56A41607" w14:textId="77777777" w:rsidTr="00FC7FBD">
        <w:trPr>
          <w:trHeight w:val="1998"/>
        </w:trPr>
        <w:tc>
          <w:tcPr>
            <w:tcW w:w="4820" w:type="dxa"/>
          </w:tcPr>
          <w:p w14:paraId="20F6C050" w14:textId="77777777" w:rsidR="009756C2" w:rsidRPr="00FC7FBD" w:rsidRDefault="009756C2" w:rsidP="00142C04">
            <w:pPr>
              <w:widowControl w:val="0"/>
              <w:jc w:val="both"/>
              <w:rPr>
                <w:rFonts w:cs="Times New Roman"/>
                <w:b/>
                <w:i/>
                <w:szCs w:val="28"/>
              </w:rPr>
            </w:pPr>
            <w:r w:rsidRPr="00FC7FBD">
              <w:rPr>
                <w:rFonts w:cs="Times New Roman"/>
                <w:b/>
                <w:i/>
                <w:szCs w:val="28"/>
              </w:rPr>
              <w:t>Nơi nhận:</w:t>
            </w:r>
          </w:p>
          <w:p w14:paraId="353C885E" w14:textId="77777777" w:rsidR="009756C2" w:rsidRPr="00FC7FBD" w:rsidRDefault="009756C2" w:rsidP="00142C04">
            <w:pPr>
              <w:widowControl w:val="0"/>
              <w:jc w:val="both"/>
              <w:rPr>
                <w:rFonts w:cs="Times New Roman"/>
                <w:sz w:val="22"/>
                <w:szCs w:val="28"/>
              </w:rPr>
            </w:pPr>
            <w:r w:rsidRPr="00FC7FBD">
              <w:rPr>
                <w:rFonts w:cs="Times New Roman"/>
                <w:sz w:val="22"/>
                <w:szCs w:val="28"/>
              </w:rPr>
              <w:t>- Như trên;</w:t>
            </w:r>
          </w:p>
          <w:p w14:paraId="068C6579" w14:textId="26278076" w:rsidR="008B002C" w:rsidRPr="00FC7FBD" w:rsidRDefault="008B002C" w:rsidP="00142C04">
            <w:pPr>
              <w:widowControl w:val="0"/>
              <w:jc w:val="both"/>
              <w:rPr>
                <w:rFonts w:cs="Times New Roman"/>
                <w:sz w:val="22"/>
                <w:szCs w:val="28"/>
              </w:rPr>
            </w:pPr>
            <w:r w:rsidRPr="00FC7FBD">
              <w:rPr>
                <w:rFonts w:cs="Times New Roman"/>
                <w:sz w:val="22"/>
                <w:szCs w:val="28"/>
              </w:rPr>
              <w:t>- Thường trực Tỉnh ủy; (b/c)</w:t>
            </w:r>
          </w:p>
          <w:p w14:paraId="1BA25D0D" w14:textId="0FDF2D01" w:rsidR="008B002C" w:rsidRPr="00FC7FBD" w:rsidRDefault="008B002C" w:rsidP="00142C04">
            <w:pPr>
              <w:widowControl w:val="0"/>
              <w:jc w:val="both"/>
              <w:rPr>
                <w:rFonts w:cs="Times New Roman"/>
                <w:sz w:val="22"/>
                <w:szCs w:val="28"/>
              </w:rPr>
            </w:pPr>
            <w:r w:rsidRPr="00FC7FBD">
              <w:rPr>
                <w:rFonts w:cs="Times New Roman"/>
                <w:sz w:val="22"/>
                <w:szCs w:val="28"/>
              </w:rPr>
              <w:t>- Thường trực HĐND tỉnh;</w:t>
            </w:r>
          </w:p>
          <w:p w14:paraId="1C77393A" w14:textId="19D60A2A" w:rsidR="0036079D" w:rsidRPr="00FC7FBD" w:rsidRDefault="0036079D" w:rsidP="00142C04">
            <w:pPr>
              <w:widowControl w:val="0"/>
              <w:jc w:val="both"/>
              <w:rPr>
                <w:rFonts w:cs="Times New Roman"/>
                <w:sz w:val="22"/>
                <w:szCs w:val="28"/>
              </w:rPr>
            </w:pPr>
            <w:r w:rsidRPr="00FC7FBD">
              <w:rPr>
                <w:rFonts w:cs="Times New Roman"/>
                <w:sz w:val="22"/>
                <w:szCs w:val="28"/>
              </w:rPr>
              <w:t xml:space="preserve">- </w:t>
            </w:r>
            <w:r w:rsidR="008B002C" w:rsidRPr="00FC7FBD">
              <w:rPr>
                <w:rFonts w:cs="Times New Roman"/>
                <w:sz w:val="22"/>
                <w:szCs w:val="28"/>
              </w:rPr>
              <w:t>Chủ tịch, c</w:t>
            </w:r>
            <w:r w:rsidRPr="00FC7FBD">
              <w:rPr>
                <w:rFonts w:cs="Times New Roman"/>
                <w:sz w:val="22"/>
                <w:szCs w:val="28"/>
              </w:rPr>
              <w:t xml:space="preserve">ác </w:t>
            </w:r>
            <w:r w:rsidR="008B002C" w:rsidRPr="00FC7FBD">
              <w:rPr>
                <w:rFonts w:cs="Times New Roman"/>
                <w:sz w:val="22"/>
                <w:szCs w:val="28"/>
              </w:rPr>
              <w:t>PCT</w:t>
            </w:r>
            <w:r w:rsidRPr="00FC7FBD">
              <w:rPr>
                <w:rFonts w:cs="Times New Roman"/>
                <w:sz w:val="22"/>
                <w:szCs w:val="28"/>
              </w:rPr>
              <w:t xml:space="preserve"> UBND tỉnh;</w:t>
            </w:r>
          </w:p>
          <w:p w14:paraId="252ACC26" w14:textId="7622A5DD" w:rsidR="008B002C" w:rsidRPr="00FC7FBD" w:rsidRDefault="008B002C" w:rsidP="00142C04">
            <w:pPr>
              <w:widowControl w:val="0"/>
              <w:jc w:val="both"/>
              <w:rPr>
                <w:rFonts w:cs="Times New Roman"/>
                <w:sz w:val="22"/>
                <w:szCs w:val="28"/>
              </w:rPr>
            </w:pPr>
            <w:r w:rsidRPr="00FC7FBD">
              <w:rPr>
                <w:rFonts w:cs="Times New Roman"/>
                <w:sz w:val="22"/>
                <w:szCs w:val="28"/>
              </w:rPr>
              <w:t>- Các Ban HĐND tỉnh;</w:t>
            </w:r>
          </w:p>
          <w:p w14:paraId="6AD0DED9" w14:textId="0E56AAD1" w:rsidR="00291E91" w:rsidRPr="00FC7FBD" w:rsidRDefault="00291E91" w:rsidP="00142C04">
            <w:pPr>
              <w:widowControl w:val="0"/>
              <w:jc w:val="both"/>
              <w:rPr>
                <w:rFonts w:cs="Times New Roman"/>
                <w:sz w:val="22"/>
                <w:szCs w:val="28"/>
              </w:rPr>
            </w:pPr>
            <w:r w:rsidRPr="00FC7FBD">
              <w:rPr>
                <w:rFonts w:cs="Times New Roman"/>
                <w:sz w:val="22"/>
                <w:szCs w:val="28"/>
              </w:rPr>
              <w:t xml:space="preserve">- </w:t>
            </w:r>
            <w:r w:rsidR="0036079D" w:rsidRPr="00FC7FBD">
              <w:rPr>
                <w:rFonts w:cs="Times New Roman"/>
                <w:sz w:val="22"/>
                <w:szCs w:val="28"/>
              </w:rPr>
              <w:t xml:space="preserve">Các </w:t>
            </w:r>
            <w:r w:rsidR="008B002C" w:rsidRPr="00FC7FBD">
              <w:rPr>
                <w:rFonts w:cs="Times New Roman"/>
                <w:sz w:val="22"/>
                <w:szCs w:val="28"/>
              </w:rPr>
              <w:t>S</w:t>
            </w:r>
            <w:r w:rsidRPr="00FC7FBD">
              <w:rPr>
                <w:rFonts w:cs="Times New Roman"/>
                <w:sz w:val="22"/>
                <w:szCs w:val="28"/>
              </w:rPr>
              <w:t>ở</w:t>
            </w:r>
            <w:r w:rsidR="0036079D" w:rsidRPr="00FC7FBD">
              <w:rPr>
                <w:rFonts w:cs="Times New Roman"/>
                <w:sz w:val="22"/>
                <w:szCs w:val="28"/>
              </w:rPr>
              <w:t xml:space="preserve">: </w:t>
            </w:r>
            <w:r w:rsidRPr="00FC7FBD">
              <w:rPr>
                <w:rFonts w:cs="Times New Roman"/>
                <w:sz w:val="22"/>
                <w:szCs w:val="28"/>
              </w:rPr>
              <w:t>Tư pháp</w:t>
            </w:r>
            <w:r w:rsidR="0036079D" w:rsidRPr="00FC7FBD">
              <w:rPr>
                <w:rFonts w:cs="Times New Roman"/>
                <w:sz w:val="22"/>
                <w:szCs w:val="28"/>
              </w:rPr>
              <w:t>, VH</w:t>
            </w:r>
            <w:r w:rsidR="008B002C" w:rsidRPr="00FC7FBD">
              <w:rPr>
                <w:rFonts w:cs="Times New Roman"/>
                <w:sz w:val="22"/>
                <w:szCs w:val="28"/>
              </w:rPr>
              <w:t xml:space="preserve">, </w:t>
            </w:r>
            <w:r w:rsidR="0036079D" w:rsidRPr="00FC7FBD">
              <w:rPr>
                <w:rFonts w:cs="Times New Roman"/>
                <w:sz w:val="22"/>
                <w:szCs w:val="28"/>
              </w:rPr>
              <w:t>TT&amp;DL</w:t>
            </w:r>
            <w:r w:rsidRPr="00FC7FBD">
              <w:rPr>
                <w:rFonts w:cs="Times New Roman"/>
                <w:sz w:val="22"/>
                <w:szCs w:val="28"/>
              </w:rPr>
              <w:t>;</w:t>
            </w:r>
          </w:p>
          <w:p w14:paraId="174E619E" w14:textId="1521D3C9" w:rsidR="008B002C" w:rsidRPr="00FC7FBD" w:rsidRDefault="008B002C" w:rsidP="00142C04">
            <w:pPr>
              <w:widowControl w:val="0"/>
              <w:jc w:val="both"/>
              <w:rPr>
                <w:rFonts w:cs="Times New Roman"/>
                <w:sz w:val="22"/>
                <w:szCs w:val="28"/>
              </w:rPr>
            </w:pPr>
            <w:r w:rsidRPr="00FC7FBD">
              <w:rPr>
                <w:rFonts w:cs="Times New Roman"/>
                <w:sz w:val="22"/>
                <w:szCs w:val="28"/>
              </w:rPr>
              <w:t>- VP UBND tỉnh: V3;</w:t>
            </w:r>
          </w:p>
          <w:p w14:paraId="6E0F030C" w14:textId="53736FEF" w:rsidR="009756C2" w:rsidRPr="00FC7FBD" w:rsidRDefault="004F6827" w:rsidP="00142C04">
            <w:pPr>
              <w:widowControl w:val="0"/>
              <w:jc w:val="both"/>
              <w:rPr>
                <w:rFonts w:cs="Times New Roman"/>
                <w:sz w:val="28"/>
                <w:szCs w:val="28"/>
              </w:rPr>
            </w:pPr>
            <w:r w:rsidRPr="00FC7FBD">
              <w:rPr>
                <w:rFonts w:cs="Times New Roman"/>
                <w:sz w:val="22"/>
                <w:szCs w:val="28"/>
              </w:rPr>
              <w:t>- Lưu: VT</w:t>
            </w:r>
            <w:r w:rsidR="0036079D" w:rsidRPr="00FC7FBD">
              <w:rPr>
                <w:rFonts w:cs="Times New Roman"/>
                <w:sz w:val="22"/>
                <w:szCs w:val="28"/>
              </w:rPr>
              <w:t>, VX</w:t>
            </w:r>
            <w:r w:rsidR="00A11E12" w:rsidRPr="00FC7FBD">
              <w:rPr>
                <w:rFonts w:cs="Times New Roman"/>
                <w:sz w:val="22"/>
                <w:szCs w:val="28"/>
              </w:rPr>
              <w:t>2</w:t>
            </w:r>
            <w:r w:rsidR="0036079D" w:rsidRPr="00FC7FBD">
              <w:rPr>
                <w:rFonts w:cs="Times New Roman"/>
                <w:sz w:val="22"/>
                <w:szCs w:val="28"/>
              </w:rPr>
              <w:t>.</w:t>
            </w:r>
          </w:p>
        </w:tc>
        <w:tc>
          <w:tcPr>
            <w:tcW w:w="4252" w:type="dxa"/>
          </w:tcPr>
          <w:p w14:paraId="7CF6F631" w14:textId="15162919" w:rsidR="00A11E12" w:rsidRPr="00FC7FBD" w:rsidRDefault="00A11E12" w:rsidP="00142C04">
            <w:pPr>
              <w:widowControl w:val="0"/>
              <w:jc w:val="center"/>
              <w:rPr>
                <w:rFonts w:cs="Times New Roman"/>
                <w:b/>
                <w:sz w:val="28"/>
                <w:szCs w:val="28"/>
              </w:rPr>
            </w:pPr>
            <w:r w:rsidRPr="00FC7FBD">
              <w:rPr>
                <w:rFonts w:cs="Times New Roman"/>
                <w:b/>
                <w:sz w:val="28"/>
                <w:szCs w:val="28"/>
              </w:rPr>
              <w:t>TM. ỦY BAN NHÂN DÂN</w:t>
            </w:r>
          </w:p>
          <w:p w14:paraId="50F4E6C8" w14:textId="015C77FA" w:rsidR="009756C2" w:rsidRPr="00FC7FBD" w:rsidRDefault="00A11E12" w:rsidP="00142C04">
            <w:pPr>
              <w:widowControl w:val="0"/>
              <w:jc w:val="center"/>
              <w:rPr>
                <w:rFonts w:cs="Times New Roman"/>
                <w:b/>
                <w:sz w:val="28"/>
                <w:szCs w:val="28"/>
              </w:rPr>
            </w:pPr>
            <w:r w:rsidRPr="00FC7FBD">
              <w:rPr>
                <w:rFonts w:cs="Times New Roman"/>
                <w:b/>
                <w:sz w:val="28"/>
                <w:szCs w:val="28"/>
              </w:rPr>
              <w:t xml:space="preserve">KT. </w:t>
            </w:r>
            <w:r w:rsidR="003410F3" w:rsidRPr="00FC7FBD">
              <w:rPr>
                <w:rFonts w:cs="Times New Roman"/>
                <w:b/>
                <w:sz w:val="28"/>
                <w:szCs w:val="28"/>
              </w:rPr>
              <w:t>CHỦ TỊCH</w:t>
            </w:r>
          </w:p>
          <w:p w14:paraId="47FAF97C" w14:textId="0E9A9AD9" w:rsidR="00A11E12" w:rsidRPr="00FC7FBD" w:rsidRDefault="00A11E12" w:rsidP="00142C04">
            <w:pPr>
              <w:widowControl w:val="0"/>
              <w:jc w:val="center"/>
              <w:rPr>
                <w:rFonts w:cs="Times New Roman"/>
                <w:b/>
                <w:sz w:val="28"/>
                <w:szCs w:val="28"/>
              </w:rPr>
            </w:pPr>
            <w:r w:rsidRPr="00FC7FBD">
              <w:rPr>
                <w:rFonts w:cs="Times New Roman"/>
                <w:b/>
                <w:sz w:val="28"/>
                <w:szCs w:val="28"/>
              </w:rPr>
              <w:t>PHÓ CHỦ TỊCH</w:t>
            </w:r>
          </w:p>
          <w:p w14:paraId="3135D285" w14:textId="77777777" w:rsidR="00A11E12" w:rsidRPr="00FC7FBD" w:rsidRDefault="00A11E12" w:rsidP="00142C04">
            <w:pPr>
              <w:widowControl w:val="0"/>
              <w:jc w:val="center"/>
              <w:rPr>
                <w:rFonts w:cs="Times New Roman"/>
                <w:b/>
                <w:sz w:val="28"/>
                <w:szCs w:val="28"/>
              </w:rPr>
            </w:pPr>
          </w:p>
          <w:p w14:paraId="5F900A5E" w14:textId="77777777" w:rsidR="00A11E12" w:rsidRPr="00FC7FBD" w:rsidRDefault="00A11E12" w:rsidP="00142C04">
            <w:pPr>
              <w:widowControl w:val="0"/>
              <w:jc w:val="center"/>
              <w:rPr>
                <w:rFonts w:cs="Times New Roman"/>
                <w:b/>
                <w:sz w:val="28"/>
                <w:szCs w:val="28"/>
              </w:rPr>
            </w:pPr>
          </w:p>
          <w:p w14:paraId="4B568CE8" w14:textId="77777777" w:rsidR="00A11E12" w:rsidRDefault="00A11E12" w:rsidP="00142C04">
            <w:pPr>
              <w:widowControl w:val="0"/>
              <w:jc w:val="center"/>
              <w:rPr>
                <w:rFonts w:cs="Times New Roman"/>
                <w:b/>
                <w:sz w:val="28"/>
                <w:szCs w:val="28"/>
              </w:rPr>
            </w:pPr>
          </w:p>
          <w:p w14:paraId="30A2C5B0" w14:textId="77777777" w:rsidR="005744A7" w:rsidRPr="00FC7FBD" w:rsidRDefault="005744A7" w:rsidP="00142C04">
            <w:pPr>
              <w:widowControl w:val="0"/>
              <w:jc w:val="center"/>
              <w:rPr>
                <w:rFonts w:cs="Times New Roman"/>
                <w:b/>
                <w:sz w:val="28"/>
                <w:szCs w:val="28"/>
              </w:rPr>
            </w:pPr>
          </w:p>
          <w:p w14:paraId="60B1C2F2" w14:textId="77777777" w:rsidR="00A11E12" w:rsidRPr="00FC7FBD" w:rsidRDefault="00A11E12" w:rsidP="005744A7">
            <w:pPr>
              <w:widowControl w:val="0"/>
              <w:rPr>
                <w:rFonts w:cs="Times New Roman"/>
                <w:b/>
                <w:sz w:val="28"/>
                <w:szCs w:val="28"/>
              </w:rPr>
            </w:pPr>
          </w:p>
          <w:p w14:paraId="32D95524" w14:textId="0AB14BA2" w:rsidR="00142C04" w:rsidRPr="00FC7FBD" w:rsidRDefault="00A11E12" w:rsidP="00FC7FBD">
            <w:pPr>
              <w:widowControl w:val="0"/>
              <w:jc w:val="center"/>
              <w:rPr>
                <w:rFonts w:cs="Times New Roman"/>
                <w:b/>
                <w:sz w:val="28"/>
                <w:szCs w:val="28"/>
              </w:rPr>
            </w:pPr>
            <w:r w:rsidRPr="00FC7FBD">
              <w:rPr>
                <w:rFonts w:cs="Times New Roman"/>
                <w:b/>
                <w:sz w:val="28"/>
                <w:szCs w:val="28"/>
              </w:rPr>
              <w:t>Tống Thanh Hải</w:t>
            </w:r>
          </w:p>
        </w:tc>
      </w:tr>
    </w:tbl>
    <w:p w14:paraId="6FEDDD1D" w14:textId="77777777" w:rsidR="001F1D3F" w:rsidRPr="00FC7FBD" w:rsidRDefault="001F1D3F" w:rsidP="0036079D">
      <w:pPr>
        <w:rPr>
          <w:rFonts w:ascii="Times New Roman" w:hAnsi="Times New Roman" w:cs="Times New Roman"/>
          <w:sz w:val="28"/>
          <w:szCs w:val="28"/>
        </w:rPr>
      </w:pPr>
    </w:p>
    <w:sectPr w:rsidR="001F1D3F" w:rsidRPr="00FC7FBD" w:rsidSect="005744A7">
      <w:headerReference w:type="default" r:id="rId8"/>
      <w:pgSz w:w="11907" w:h="16840" w:code="9"/>
      <w:pgMar w:top="1134" w:right="964" w:bottom="1134" w:left="1701" w:header="51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5F5A4E" w14:textId="77777777" w:rsidR="00551100" w:rsidRDefault="00551100" w:rsidP="00245513">
      <w:pPr>
        <w:spacing w:after="0" w:line="240" w:lineRule="auto"/>
      </w:pPr>
      <w:r>
        <w:separator/>
      </w:r>
    </w:p>
  </w:endnote>
  <w:endnote w:type="continuationSeparator" w:id="0">
    <w:p w14:paraId="2D73CDF1" w14:textId="77777777" w:rsidR="00551100" w:rsidRDefault="00551100" w:rsidP="00245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33F4A2" w14:textId="77777777" w:rsidR="00551100" w:rsidRDefault="00551100" w:rsidP="00245513">
      <w:pPr>
        <w:spacing w:after="0" w:line="240" w:lineRule="auto"/>
      </w:pPr>
      <w:r>
        <w:separator/>
      </w:r>
    </w:p>
  </w:footnote>
  <w:footnote w:type="continuationSeparator" w:id="0">
    <w:p w14:paraId="59F04DD7" w14:textId="77777777" w:rsidR="00551100" w:rsidRDefault="00551100" w:rsidP="002455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152303"/>
      <w:docPartObj>
        <w:docPartGallery w:val="Page Numbers (Top of Page)"/>
        <w:docPartUnique/>
      </w:docPartObj>
    </w:sdtPr>
    <w:sdtEndPr>
      <w:rPr>
        <w:rFonts w:ascii="Times New Roman" w:hAnsi="Times New Roman" w:cs="Times New Roman"/>
        <w:noProof/>
        <w:sz w:val="28"/>
        <w:szCs w:val="28"/>
      </w:rPr>
    </w:sdtEndPr>
    <w:sdtContent>
      <w:p w14:paraId="3F9971BF" w14:textId="77777777" w:rsidR="00245513" w:rsidRPr="0038015F" w:rsidRDefault="00245513" w:rsidP="0038015F">
        <w:pPr>
          <w:pStyle w:val="Header"/>
          <w:jc w:val="center"/>
          <w:rPr>
            <w:rFonts w:ascii="Times New Roman" w:hAnsi="Times New Roman" w:cs="Times New Roman"/>
            <w:sz w:val="28"/>
            <w:szCs w:val="28"/>
          </w:rPr>
        </w:pPr>
        <w:r w:rsidRPr="00245513">
          <w:rPr>
            <w:rFonts w:ascii="Times New Roman" w:hAnsi="Times New Roman" w:cs="Times New Roman"/>
            <w:sz w:val="28"/>
            <w:szCs w:val="28"/>
          </w:rPr>
          <w:fldChar w:fldCharType="begin"/>
        </w:r>
        <w:r w:rsidRPr="00245513">
          <w:rPr>
            <w:rFonts w:ascii="Times New Roman" w:hAnsi="Times New Roman" w:cs="Times New Roman"/>
            <w:sz w:val="28"/>
            <w:szCs w:val="28"/>
          </w:rPr>
          <w:instrText xml:space="preserve"> PAGE   \* MERGEFORMAT </w:instrText>
        </w:r>
        <w:r w:rsidRPr="00245513">
          <w:rPr>
            <w:rFonts w:ascii="Times New Roman" w:hAnsi="Times New Roman" w:cs="Times New Roman"/>
            <w:sz w:val="28"/>
            <w:szCs w:val="28"/>
          </w:rPr>
          <w:fldChar w:fldCharType="separate"/>
        </w:r>
        <w:r w:rsidR="007D6EC2">
          <w:rPr>
            <w:rFonts w:ascii="Times New Roman" w:hAnsi="Times New Roman" w:cs="Times New Roman"/>
            <w:noProof/>
            <w:sz w:val="28"/>
            <w:szCs w:val="28"/>
          </w:rPr>
          <w:t>2</w:t>
        </w:r>
        <w:r w:rsidRPr="00245513">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1D00C3"/>
    <w:multiLevelType w:val="hybridMultilevel"/>
    <w:tmpl w:val="A61E494A"/>
    <w:lvl w:ilvl="0" w:tplc="E2AEE56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1315469C"/>
    <w:multiLevelType w:val="hybridMultilevel"/>
    <w:tmpl w:val="B366FFF0"/>
    <w:lvl w:ilvl="0" w:tplc="990E58BC">
      <w:start w:val="1"/>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1479288A"/>
    <w:multiLevelType w:val="hybridMultilevel"/>
    <w:tmpl w:val="90741662"/>
    <w:lvl w:ilvl="0" w:tplc="0864394C">
      <w:start w:val="3"/>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16A74B0D"/>
    <w:multiLevelType w:val="hybridMultilevel"/>
    <w:tmpl w:val="2CCA85E0"/>
    <w:lvl w:ilvl="0" w:tplc="185017B8">
      <w:start w:val="80"/>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1BF23853"/>
    <w:multiLevelType w:val="hybridMultilevel"/>
    <w:tmpl w:val="1134333C"/>
    <w:lvl w:ilvl="0" w:tplc="9446AD18">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3CAC5F00"/>
    <w:multiLevelType w:val="hybridMultilevel"/>
    <w:tmpl w:val="1C4045EC"/>
    <w:lvl w:ilvl="0" w:tplc="834C66B8">
      <w:start w:val="2"/>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40FD6EEF"/>
    <w:multiLevelType w:val="hybridMultilevel"/>
    <w:tmpl w:val="5B72A66E"/>
    <w:lvl w:ilvl="0" w:tplc="C17E8D40">
      <w:start w:val="80"/>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7844B6C"/>
    <w:multiLevelType w:val="hybridMultilevel"/>
    <w:tmpl w:val="2A5091B0"/>
    <w:lvl w:ilvl="0" w:tplc="20F8301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4A751F50"/>
    <w:multiLevelType w:val="hybridMultilevel"/>
    <w:tmpl w:val="5056684C"/>
    <w:lvl w:ilvl="0" w:tplc="0EC883F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BC50E37"/>
    <w:multiLevelType w:val="hybridMultilevel"/>
    <w:tmpl w:val="AF7A873E"/>
    <w:lvl w:ilvl="0" w:tplc="A9C0DF0E">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523051CF"/>
    <w:multiLevelType w:val="hybridMultilevel"/>
    <w:tmpl w:val="9724CBC2"/>
    <w:lvl w:ilvl="0" w:tplc="8FC60AFA">
      <w:start w:val="1"/>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5B267F42"/>
    <w:multiLevelType w:val="hybridMultilevel"/>
    <w:tmpl w:val="C3D416F0"/>
    <w:lvl w:ilvl="0" w:tplc="D9CA95DC">
      <w:start w:val="3"/>
      <w:numFmt w:val="bullet"/>
      <w:lvlText w:val="-"/>
      <w:lvlJc w:val="left"/>
      <w:pPr>
        <w:ind w:left="927" w:hanging="360"/>
      </w:pPr>
      <w:rPr>
        <w:rFonts w:ascii="Calibri" w:eastAsiaTheme="minorHAnsi"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622449F9"/>
    <w:multiLevelType w:val="hybridMultilevel"/>
    <w:tmpl w:val="5D4A346E"/>
    <w:lvl w:ilvl="0" w:tplc="51CEB766">
      <w:start w:val="3"/>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7BAB2447"/>
    <w:multiLevelType w:val="hybridMultilevel"/>
    <w:tmpl w:val="1ABE464A"/>
    <w:lvl w:ilvl="0" w:tplc="7066588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63282634">
    <w:abstractNumId w:val="11"/>
  </w:num>
  <w:num w:numId="2" w16cid:durableId="711003356">
    <w:abstractNumId w:val="8"/>
  </w:num>
  <w:num w:numId="3" w16cid:durableId="1750417953">
    <w:abstractNumId w:val="13"/>
  </w:num>
  <w:num w:numId="4" w16cid:durableId="66846987">
    <w:abstractNumId w:val="10"/>
  </w:num>
  <w:num w:numId="5" w16cid:durableId="923075455">
    <w:abstractNumId w:val="1"/>
  </w:num>
  <w:num w:numId="6" w16cid:durableId="693654216">
    <w:abstractNumId w:val="2"/>
  </w:num>
  <w:num w:numId="7" w16cid:durableId="59601583">
    <w:abstractNumId w:val="12"/>
  </w:num>
  <w:num w:numId="8" w16cid:durableId="1307591678">
    <w:abstractNumId w:val="5"/>
  </w:num>
  <w:num w:numId="9" w16cid:durableId="1839274013">
    <w:abstractNumId w:val="6"/>
  </w:num>
  <w:num w:numId="10" w16cid:durableId="299504219">
    <w:abstractNumId w:val="3"/>
  </w:num>
  <w:num w:numId="11" w16cid:durableId="679544611">
    <w:abstractNumId w:val="4"/>
  </w:num>
  <w:num w:numId="12" w16cid:durableId="1961259925">
    <w:abstractNumId w:val="0"/>
  </w:num>
  <w:num w:numId="13" w16cid:durableId="5981444">
    <w:abstractNumId w:val="9"/>
  </w:num>
  <w:num w:numId="14" w16cid:durableId="2639961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6C2"/>
    <w:rsid w:val="00001980"/>
    <w:rsid w:val="00004E58"/>
    <w:rsid w:val="00005DFA"/>
    <w:rsid w:val="000068DB"/>
    <w:rsid w:val="00006DE3"/>
    <w:rsid w:val="00007E16"/>
    <w:rsid w:val="00010CFB"/>
    <w:rsid w:val="000113E9"/>
    <w:rsid w:val="00011815"/>
    <w:rsid w:val="000121C3"/>
    <w:rsid w:val="00012EFC"/>
    <w:rsid w:val="000161D4"/>
    <w:rsid w:val="00016B51"/>
    <w:rsid w:val="00022D5E"/>
    <w:rsid w:val="00024160"/>
    <w:rsid w:val="00027D35"/>
    <w:rsid w:val="00031A63"/>
    <w:rsid w:val="000330ED"/>
    <w:rsid w:val="00033651"/>
    <w:rsid w:val="000359CA"/>
    <w:rsid w:val="000369CC"/>
    <w:rsid w:val="000376E4"/>
    <w:rsid w:val="00037724"/>
    <w:rsid w:val="00046265"/>
    <w:rsid w:val="00052F4B"/>
    <w:rsid w:val="00052F9E"/>
    <w:rsid w:val="00053247"/>
    <w:rsid w:val="0005421E"/>
    <w:rsid w:val="000603EE"/>
    <w:rsid w:val="00060731"/>
    <w:rsid w:val="000632CC"/>
    <w:rsid w:val="000634F1"/>
    <w:rsid w:val="00063C44"/>
    <w:rsid w:val="0006472B"/>
    <w:rsid w:val="000700A7"/>
    <w:rsid w:val="00070966"/>
    <w:rsid w:val="00071250"/>
    <w:rsid w:val="00072FE5"/>
    <w:rsid w:val="0007659A"/>
    <w:rsid w:val="000807E0"/>
    <w:rsid w:val="00080A97"/>
    <w:rsid w:val="00080C19"/>
    <w:rsid w:val="00083B4B"/>
    <w:rsid w:val="00083B79"/>
    <w:rsid w:val="0008712A"/>
    <w:rsid w:val="00087D40"/>
    <w:rsid w:val="00090AA2"/>
    <w:rsid w:val="000918B1"/>
    <w:rsid w:val="00092E82"/>
    <w:rsid w:val="00097127"/>
    <w:rsid w:val="000978C1"/>
    <w:rsid w:val="000A01A0"/>
    <w:rsid w:val="000A0C0B"/>
    <w:rsid w:val="000A3565"/>
    <w:rsid w:val="000A4660"/>
    <w:rsid w:val="000A4FD1"/>
    <w:rsid w:val="000A51E2"/>
    <w:rsid w:val="000A6F7A"/>
    <w:rsid w:val="000B3734"/>
    <w:rsid w:val="000B40C1"/>
    <w:rsid w:val="000B4A1B"/>
    <w:rsid w:val="000B4DB1"/>
    <w:rsid w:val="000B5AAD"/>
    <w:rsid w:val="000B66F9"/>
    <w:rsid w:val="000B75AB"/>
    <w:rsid w:val="000C0C7B"/>
    <w:rsid w:val="000C1726"/>
    <w:rsid w:val="000C3361"/>
    <w:rsid w:val="000C39DB"/>
    <w:rsid w:val="000C51A2"/>
    <w:rsid w:val="000C76B2"/>
    <w:rsid w:val="000D0D75"/>
    <w:rsid w:val="000D1400"/>
    <w:rsid w:val="000D3889"/>
    <w:rsid w:val="000D5B64"/>
    <w:rsid w:val="000D70D3"/>
    <w:rsid w:val="000D7389"/>
    <w:rsid w:val="000D7FCE"/>
    <w:rsid w:val="000E0800"/>
    <w:rsid w:val="000E0F7D"/>
    <w:rsid w:val="000E2448"/>
    <w:rsid w:val="000E3C59"/>
    <w:rsid w:val="000E4EDC"/>
    <w:rsid w:val="000E50A6"/>
    <w:rsid w:val="000E5226"/>
    <w:rsid w:val="000E5A52"/>
    <w:rsid w:val="000E6405"/>
    <w:rsid w:val="000F1459"/>
    <w:rsid w:val="000F25B6"/>
    <w:rsid w:val="000F2955"/>
    <w:rsid w:val="000F2C44"/>
    <w:rsid w:val="000F3AE7"/>
    <w:rsid w:val="000F4823"/>
    <w:rsid w:val="00102B80"/>
    <w:rsid w:val="00103703"/>
    <w:rsid w:val="00106847"/>
    <w:rsid w:val="00110379"/>
    <w:rsid w:val="00113960"/>
    <w:rsid w:val="00114649"/>
    <w:rsid w:val="001148CF"/>
    <w:rsid w:val="00117076"/>
    <w:rsid w:val="001178F6"/>
    <w:rsid w:val="00124787"/>
    <w:rsid w:val="0012558A"/>
    <w:rsid w:val="00127B65"/>
    <w:rsid w:val="0013441F"/>
    <w:rsid w:val="001348C7"/>
    <w:rsid w:val="00142C04"/>
    <w:rsid w:val="00144389"/>
    <w:rsid w:val="001463D5"/>
    <w:rsid w:val="00147833"/>
    <w:rsid w:val="00147D86"/>
    <w:rsid w:val="00152B84"/>
    <w:rsid w:val="00155A70"/>
    <w:rsid w:val="0015737B"/>
    <w:rsid w:val="00157828"/>
    <w:rsid w:val="00157CFB"/>
    <w:rsid w:val="00157DFA"/>
    <w:rsid w:val="00161D8B"/>
    <w:rsid w:val="00161E14"/>
    <w:rsid w:val="00162606"/>
    <w:rsid w:val="001629FD"/>
    <w:rsid w:val="00163626"/>
    <w:rsid w:val="00163980"/>
    <w:rsid w:val="001652C1"/>
    <w:rsid w:val="00165316"/>
    <w:rsid w:val="00167116"/>
    <w:rsid w:val="00167410"/>
    <w:rsid w:val="00167680"/>
    <w:rsid w:val="00167982"/>
    <w:rsid w:val="001725E2"/>
    <w:rsid w:val="00174917"/>
    <w:rsid w:val="00182B07"/>
    <w:rsid w:val="001833C1"/>
    <w:rsid w:val="0018424F"/>
    <w:rsid w:val="001843C7"/>
    <w:rsid w:val="00185837"/>
    <w:rsid w:val="001859FE"/>
    <w:rsid w:val="0018636B"/>
    <w:rsid w:val="001875A1"/>
    <w:rsid w:val="00191676"/>
    <w:rsid w:val="00192B5F"/>
    <w:rsid w:val="00192DAF"/>
    <w:rsid w:val="001951FF"/>
    <w:rsid w:val="0019610C"/>
    <w:rsid w:val="001A08D4"/>
    <w:rsid w:val="001A0FE1"/>
    <w:rsid w:val="001A1A4A"/>
    <w:rsid w:val="001A2D34"/>
    <w:rsid w:val="001A34EC"/>
    <w:rsid w:val="001A4804"/>
    <w:rsid w:val="001A6E1D"/>
    <w:rsid w:val="001B3B6A"/>
    <w:rsid w:val="001B46B2"/>
    <w:rsid w:val="001B4901"/>
    <w:rsid w:val="001B5D44"/>
    <w:rsid w:val="001B602B"/>
    <w:rsid w:val="001B623B"/>
    <w:rsid w:val="001B6486"/>
    <w:rsid w:val="001C0963"/>
    <w:rsid w:val="001C114A"/>
    <w:rsid w:val="001C3EE3"/>
    <w:rsid w:val="001C4DC2"/>
    <w:rsid w:val="001C6477"/>
    <w:rsid w:val="001C6FAC"/>
    <w:rsid w:val="001C767D"/>
    <w:rsid w:val="001C7B7C"/>
    <w:rsid w:val="001D19EA"/>
    <w:rsid w:val="001D3E16"/>
    <w:rsid w:val="001D4A29"/>
    <w:rsid w:val="001D50D2"/>
    <w:rsid w:val="001E01AA"/>
    <w:rsid w:val="001E1500"/>
    <w:rsid w:val="001E34F2"/>
    <w:rsid w:val="001E402F"/>
    <w:rsid w:val="001E44E6"/>
    <w:rsid w:val="001E46D5"/>
    <w:rsid w:val="001E4A75"/>
    <w:rsid w:val="001E4B81"/>
    <w:rsid w:val="001E6D71"/>
    <w:rsid w:val="001E7B98"/>
    <w:rsid w:val="001F1C82"/>
    <w:rsid w:val="001F1CC7"/>
    <w:rsid w:val="001F1D3F"/>
    <w:rsid w:val="001F238E"/>
    <w:rsid w:val="001F349B"/>
    <w:rsid w:val="001F35AD"/>
    <w:rsid w:val="001F4120"/>
    <w:rsid w:val="0020118F"/>
    <w:rsid w:val="002044CF"/>
    <w:rsid w:val="002070C2"/>
    <w:rsid w:val="002074FB"/>
    <w:rsid w:val="002077FD"/>
    <w:rsid w:val="0020788A"/>
    <w:rsid w:val="00207E91"/>
    <w:rsid w:val="00211409"/>
    <w:rsid w:val="00211B82"/>
    <w:rsid w:val="00212E01"/>
    <w:rsid w:val="00214D87"/>
    <w:rsid w:val="002157AF"/>
    <w:rsid w:val="002214A7"/>
    <w:rsid w:val="00230127"/>
    <w:rsid w:val="002359D1"/>
    <w:rsid w:val="0023716E"/>
    <w:rsid w:val="00241C13"/>
    <w:rsid w:val="00243D7D"/>
    <w:rsid w:val="00244B01"/>
    <w:rsid w:val="00245513"/>
    <w:rsid w:val="00245B13"/>
    <w:rsid w:val="0024666B"/>
    <w:rsid w:val="00246AA3"/>
    <w:rsid w:val="00250572"/>
    <w:rsid w:val="00250F84"/>
    <w:rsid w:val="00252185"/>
    <w:rsid w:val="00262B11"/>
    <w:rsid w:val="00264033"/>
    <w:rsid w:val="002666BE"/>
    <w:rsid w:val="002713E5"/>
    <w:rsid w:val="002723CD"/>
    <w:rsid w:val="00272F53"/>
    <w:rsid w:val="00273DDA"/>
    <w:rsid w:val="002755E2"/>
    <w:rsid w:val="00282971"/>
    <w:rsid w:val="00285C73"/>
    <w:rsid w:val="00285F89"/>
    <w:rsid w:val="00287F63"/>
    <w:rsid w:val="00291520"/>
    <w:rsid w:val="00291B3F"/>
    <w:rsid w:val="00291E91"/>
    <w:rsid w:val="00292584"/>
    <w:rsid w:val="00292C39"/>
    <w:rsid w:val="00293460"/>
    <w:rsid w:val="00295439"/>
    <w:rsid w:val="002A07A4"/>
    <w:rsid w:val="002A1238"/>
    <w:rsid w:val="002A2184"/>
    <w:rsid w:val="002A33C5"/>
    <w:rsid w:val="002A3DC7"/>
    <w:rsid w:val="002A3F77"/>
    <w:rsid w:val="002A5161"/>
    <w:rsid w:val="002B0DA9"/>
    <w:rsid w:val="002B12B6"/>
    <w:rsid w:val="002B249D"/>
    <w:rsid w:val="002B3F1A"/>
    <w:rsid w:val="002B6AA1"/>
    <w:rsid w:val="002B6BBB"/>
    <w:rsid w:val="002C0731"/>
    <w:rsid w:val="002C1248"/>
    <w:rsid w:val="002C1635"/>
    <w:rsid w:val="002C17CC"/>
    <w:rsid w:val="002C1B06"/>
    <w:rsid w:val="002C34E3"/>
    <w:rsid w:val="002C3770"/>
    <w:rsid w:val="002C4428"/>
    <w:rsid w:val="002C6EB6"/>
    <w:rsid w:val="002D21B8"/>
    <w:rsid w:val="002D387A"/>
    <w:rsid w:val="002D50B5"/>
    <w:rsid w:val="002E1735"/>
    <w:rsid w:val="002E26F8"/>
    <w:rsid w:val="002E3663"/>
    <w:rsid w:val="002E37D1"/>
    <w:rsid w:val="002E4832"/>
    <w:rsid w:val="002E48F6"/>
    <w:rsid w:val="002E7876"/>
    <w:rsid w:val="002F02E0"/>
    <w:rsid w:val="002F0C30"/>
    <w:rsid w:val="002F10B3"/>
    <w:rsid w:val="002F1D18"/>
    <w:rsid w:val="002F2EF0"/>
    <w:rsid w:val="002F3934"/>
    <w:rsid w:val="002F5CED"/>
    <w:rsid w:val="00300A03"/>
    <w:rsid w:val="00303AE5"/>
    <w:rsid w:val="0030440A"/>
    <w:rsid w:val="003056B5"/>
    <w:rsid w:val="00305874"/>
    <w:rsid w:val="0030656F"/>
    <w:rsid w:val="0031005E"/>
    <w:rsid w:val="00311A93"/>
    <w:rsid w:val="00312AFE"/>
    <w:rsid w:val="003139E2"/>
    <w:rsid w:val="00314A9E"/>
    <w:rsid w:val="00316CA6"/>
    <w:rsid w:val="003215B0"/>
    <w:rsid w:val="00324B20"/>
    <w:rsid w:val="003251D0"/>
    <w:rsid w:val="00327360"/>
    <w:rsid w:val="00327AB1"/>
    <w:rsid w:val="003306E0"/>
    <w:rsid w:val="00332D46"/>
    <w:rsid w:val="003347DC"/>
    <w:rsid w:val="00337325"/>
    <w:rsid w:val="003375D2"/>
    <w:rsid w:val="00337C01"/>
    <w:rsid w:val="00337F84"/>
    <w:rsid w:val="003410F3"/>
    <w:rsid w:val="00341FAD"/>
    <w:rsid w:val="00344B25"/>
    <w:rsid w:val="00353F55"/>
    <w:rsid w:val="00353F97"/>
    <w:rsid w:val="00354418"/>
    <w:rsid w:val="0035486B"/>
    <w:rsid w:val="0036079D"/>
    <w:rsid w:val="00361FC8"/>
    <w:rsid w:val="0036250B"/>
    <w:rsid w:val="003628F8"/>
    <w:rsid w:val="00363969"/>
    <w:rsid w:val="00363A05"/>
    <w:rsid w:val="00366E8C"/>
    <w:rsid w:val="003677A2"/>
    <w:rsid w:val="0037097F"/>
    <w:rsid w:val="00371662"/>
    <w:rsid w:val="003728FD"/>
    <w:rsid w:val="00372EA6"/>
    <w:rsid w:val="00373DFF"/>
    <w:rsid w:val="003744F0"/>
    <w:rsid w:val="00377466"/>
    <w:rsid w:val="00377769"/>
    <w:rsid w:val="0038015F"/>
    <w:rsid w:val="00381BF2"/>
    <w:rsid w:val="00383040"/>
    <w:rsid w:val="00383A6F"/>
    <w:rsid w:val="003840E2"/>
    <w:rsid w:val="00384973"/>
    <w:rsid w:val="003855CD"/>
    <w:rsid w:val="00386C29"/>
    <w:rsid w:val="003877DD"/>
    <w:rsid w:val="00387ABD"/>
    <w:rsid w:val="00392B53"/>
    <w:rsid w:val="00394707"/>
    <w:rsid w:val="0039492B"/>
    <w:rsid w:val="00396B38"/>
    <w:rsid w:val="003A1C79"/>
    <w:rsid w:val="003A28B4"/>
    <w:rsid w:val="003A2C2C"/>
    <w:rsid w:val="003A2F47"/>
    <w:rsid w:val="003A3E59"/>
    <w:rsid w:val="003A443A"/>
    <w:rsid w:val="003A6E60"/>
    <w:rsid w:val="003B4E9D"/>
    <w:rsid w:val="003B652C"/>
    <w:rsid w:val="003C1B8F"/>
    <w:rsid w:val="003C2E91"/>
    <w:rsid w:val="003C51ED"/>
    <w:rsid w:val="003C6CB8"/>
    <w:rsid w:val="003C7F37"/>
    <w:rsid w:val="003D14FC"/>
    <w:rsid w:val="003D15FA"/>
    <w:rsid w:val="003D1DA0"/>
    <w:rsid w:val="003D7FDE"/>
    <w:rsid w:val="003E1DC2"/>
    <w:rsid w:val="003E266B"/>
    <w:rsid w:val="003E2E32"/>
    <w:rsid w:val="003E31BF"/>
    <w:rsid w:val="003E4AF1"/>
    <w:rsid w:val="003E4C29"/>
    <w:rsid w:val="003E5172"/>
    <w:rsid w:val="003E6936"/>
    <w:rsid w:val="003F0887"/>
    <w:rsid w:val="003F0AD1"/>
    <w:rsid w:val="003F10CB"/>
    <w:rsid w:val="003F16D2"/>
    <w:rsid w:val="003F17A5"/>
    <w:rsid w:val="003F2DB9"/>
    <w:rsid w:val="003F5D79"/>
    <w:rsid w:val="003F6C71"/>
    <w:rsid w:val="00400E79"/>
    <w:rsid w:val="004017B0"/>
    <w:rsid w:val="00401AA8"/>
    <w:rsid w:val="00402064"/>
    <w:rsid w:val="00404C94"/>
    <w:rsid w:val="00405812"/>
    <w:rsid w:val="00406827"/>
    <w:rsid w:val="004075A5"/>
    <w:rsid w:val="004114C0"/>
    <w:rsid w:val="00411E38"/>
    <w:rsid w:val="004132B7"/>
    <w:rsid w:val="004212B0"/>
    <w:rsid w:val="004213E8"/>
    <w:rsid w:val="0042161B"/>
    <w:rsid w:val="004218E9"/>
    <w:rsid w:val="00422550"/>
    <w:rsid w:val="00423A67"/>
    <w:rsid w:val="00423CDA"/>
    <w:rsid w:val="0042445F"/>
    <w:rsid w:val="00426A70"/>
    <w:rsid w:val="00426DAE"/>
    <w:rsid w:val="004272E7"/>
    <w:rsid w:val="00432A77"/>
    <w:rsid w:val="00432B3E"/>
    <w:rsid w:val="00433C73"/>
    <w:rsid w:val="00433F93"/>
    <w:rsid w:val="00434F1E"/>
    <w:rsid w:val="004424FD"/>
    <w:rsid w:val="00442B3C"/>
    <w:rsid w:val="004437F3"/>
    <w:rsid w:val="0044548F"/>
    <w:rsid w:val="004465FF"/>
    <w:rsid w:val="004514D4"/>
    <w:rsid w:val="004518B8"/>
    <w:rsid w:val="004518C6"/>
    <w:rsid w:val="00451E61"/>
    <w:rsid w:val="00452D82"/>
    <w:rsid w:val="00452D87"/>
    <w:rsid w:val="004534E5"/>
    <w:rsid w:val="00454C3C"/>
    <w:rsid w:val="004551A7"/>
    <w:rsid w:val="00455C88"/>
    <w:rsid w:val="00456091"/>
    <w:rsid w:val="004569B4"/>
    <w:rsid w:val="004614EB"/>
    <w:rsid w:val="00461E00"/>
    <w:rsid w:val="0046211E"/>
    <w:rsid w:val="00462B05"/>
    <w:rsid w:val="00463086"/>
    <w:rsid w:val="00464B02"/>
    <w:rsid w:val="00465049"/>
    <w:rsid w:val="00466443"/>
    <w:rsid w:val="004672A3"/>
    <w:rsid w:val="00467935"/>
    <w:rsid w:val="0047145F"/>
    <w:rsid w:val="00471CAB"/>
    <w:rsid w:val="00472C0E"/>
    <w:rsid w:val="00473273"/>
    <w:rsid w:val="00473529"/>
    <w:rsid w:val="00473813"/>
    <w:rsid w:val="00474A2C"/>
    <w:rsid w:val="00474B1A"/>
    <w:rsid w:val="004753A1"/>
    <w:rsid w:val="00475678"/>
    <w:rsid w:val="00475A8D"/>
    <w:rsid w:val="00481AA6"/>
    <w:rsid w:val="00481F73"/>
    <w:rsid w:val="004851A7"/>
    <w:rsid w:val="00486ACA"/>
    <w:rsid w:val="0048747A"/>
    <w:rsid w:val="00490B84"/>
    <w:rsid w:val="00492A92"/>
    <w:rsid w:val="004957FB"/>
    <w:rsid w:val="00497876"/>
    <w:rsid w:val="004A0752"/>
    <w:rsid w:val="004A4458"/>
    <w:rsid w:val="004A4716"/>
    <w:rsid w:val="004A4C44"/>
    <w:rsid w:val="004A4DEF"/>
    <w:rsid w:val="004A618C"/>
    <w:rsid w:val="004A7CA9"/>
    <w:rsid w:val="004B003B"/>
    <w:rsid w:val="004B0339"/>
    <w:rsid w:val="004B2235"/>
    <w:rsid w:val="004B27DF"/>
    <w:rsid w:val="004B3A02"/>
    <w:rsid w:val="004B3B58"/>
    <w:rsid w:val="004B5F51"/>
    <w:rsid w:val="004C0EB5"/>
    <w:rsid w:val="004C3721"/>
    <w:rsid w:val="004C3DEA"/>
    <w:rsid w:val="004D0891"/>
    <w:rsid w:val="004D1755"/>
    <w:rsid w:val="004D2257"/>
    <w:rsid w:val="004D2687"/>
    <w:rsid w:val="004D2B94"/>
    <w:rsid w:val="004D5A37"/>
    <w:rsid w:val="004D67C7"/>
    <w:rsid w:val="004E2138"/>
    <w:rsid w:val="004E247B"/>
    <w:rsid w:val="004E2A87"/>
    <w:rsid w:val="004E3861"/>
    <w:rsid w:val="004E6900"/>
    <w:rsid w:val="004E6C4E"/>
    <w:rsid w:val="004F06AF"/>
    <w:rsid w:val="004F1229"/>
    <w:rsid w:val="004F187C"/>
    <w:rsid w:val="004F2DF0"/>
    <w:rsid w:val="004F3A8B"/>
    <w:rsid w:val="004F6692"/>
    <w:rsid w:val="004F6827"/>
    <w:rsid w:val="004F7E72"/>
    <w:rsid w:val="0050175A"/>
    <w:rsid w:val="00502BE5"/>
    <w:rsid w:val="005031B7"/>
    <w:rsid w:val="00510E39"/>
    <w:rsid w:val="00516311"/>
    <w:rsid w:val="005163DA"/>
    <w:rsid w:val="00521380"/>
    <w:rsid w:val="00521BE6"/>
    <w:rsid w:val="00522023"/>
    <w:rsid w:val="005226C7"/>
    <w:rsid w:val="00522E87"/>
    <w:rsid w:val="0052300C"/>
    <w:rsid w:val="0052324C"/>
    <w:rsid w:val="00523879"/>
    <w:rsid w:val="00530DCA"/>
    <w:rsid w:val="005332B9"/>
    <w:rsid w:val="00533F61"/>
    <w:rsid w:val="00536D05"/>
    <w:rsid w:val="00536D2B"/>
    <w:rsid w:val="0053777B"/>
    <w:rsid w:val="00541151"/>
    <w:rsid w:val="0054163A"/>
    <w:rsid w:val="00545C76"/>
    <w:rsid w:val="005501A3"/>
    <w:rsid w:val="00550A86"/>
    <w:rsid w:val="00550F5E"/>
    <w:rsid w:val="00551100"/>
    <w:rsid w:val="00551323"/>
    <w:rsid w:val="00553600"/>
    <w:rsid w:val="00553672"/>
    <w:rsid w:val="0055490F"/>
    <w:rsid w:val="00554D42"/>
    <w:rsid w:val="00554EF7"/>
    <w:rsid w:val="00556E93"/>
    <w:rsid w:val="00557A25"/>
    <w:rsid w:val="0056343F"/>
    <w:rsid w:val="00563F01"/>
    <w:rsid w:val="0056416B"/>
    <w:rsid w:val="0057298E"/>
    <w:rsid w:val="005736E4"/>
    <w:rsid w:val="005744A7"/>
    <w:rsid w:val="00575B59"/>
    <w:rsid w:val="005776A7"/>
    <w:rsid w:val="00577A58"/>
    <w:rsid w:val="005802CD"/>
    <w:rsid w:val="00582D27"/>
    <w:rsid w:val="005854B6"/>
    <w:rsid w:val="00586351"/>
    <w:rsid w:val="0058788D"/>
    <w:rsid w:val="0059091E"/>
    <w:rsid w:val="00591F44"/>
    <w:rsid w:val="00594706"/>
    <w:rsid w:val="00594F3A"/>
    <w:rsid w:val="005954E4"/>
    <w:rsid w:val="005A0A06"/>
    <w:rsid w:val="005A197C"/>
    <w:rsid w:val="005A2944"/>
    <w:rsid w:val="005A4D33"/>
    <w:rsid w:val="005A5102"/>
    <w:rsid w:val="005A663A"/>
    <w:rsid w:val="005A70B7"/>
    <w:rsid w:val="005B1200"/>
    <w:rsid w:val="005B1D88"/>
    <w:rsid w:val="005B3261"/>
    <w:rsid w:val="005B4EAB"/>
    <w:rsid w:val="005C2768"/>
    <w:rsid w:val="005C351A"/>
    <w:rsid w:val="005C74CD"/>
    <w:rsid w:val="005C79F7"/>
    <w:rsid w:val="005D1C17"/>
    <w:rsid w:val="005D2342"/>
    <w:rsid w:val="005D568D"/>
    <w:rsid w:val="005D6263"/>
    <w:rsid w:val="005D6CA5"/>
    <w:rsid w:val="005D7BCE"/>
    <w:rsid w:val="005E0021"/>
    <w:rsid w:val="005E2F7D"/>
    <w:rsid w:val="005E3E6C"/>
    <w:rsid w:val="005E40BD"/>
    <w:rsid w:val="005E4E0F"/>
    <w:rsid w:val="005E6B26"/>
    <w:rsid w:val="005E6DEC"/>
    <w:rsid w:val="005E742C"/>
    <w:rsid w:val="005F06BA"/>
    <w:rsid w:val="005F18F4"/>
    <w:rsid w:val="005F23F9"/>
    <w:rsid w:val="005F2414"/>
    <w:rsid w:val="005F2D92"/>
    <w:rsid w:val="005F47D2"/>
    <w:rsid w:val="005F47E7"/>
    <w:rsid w:val="005F5121"/>
    <w:rsid w:val="005F64B7"/>
    <w:rsid w:val="005F66C1"/>
    <w:rsid w:val="00603BE5"/>
    <w:rsid w:val="00604A0D"/>
    <w:rsid w:val="00604D96"/>
    <w:rsid w:val="00605421"/>
    <w:rsid w:val="00610FEB"/>
    <w:rsid w:val="0061256E"/>
    <w:rsid w:val="006139EE"/>
    <w:rsid w:val="00613AE8"/>
    <w:rsid w:val="00616CA3"/>
    <w:rsid w:val="006173BF"/>
    <w:rsid w:val="00621525"/>
    <w:rsid w:val="00622473"/>
    <w:rsid w:val="00623C22"/>
    <w:rsid w:val="00623E61"/>
    <w:rsid w:val="0062626F"/>
    <w:rsid w:val="00627CB4"/>
    <w:rsid w:val="0063142B"/>
    <w:rsid w:val="006338AB"/>
    <w:rsid w:val="006361D9"/>
    <w:rsid w:val="006368BE"/>
    <w:rsid w:val="00637289"/>
    <w:rsid w:val="00643D25"/>
    <w:rsid w:val="00644152"/>
    <w:rsid w:val="00644166"/>
    <w:rsid w:val="00645B9B"/>
    <w:rsid w:val="0064654B"/>
    <w:rsid w:val="00651B88"/>
    <w:rsid w:val="00652F8A"/>
    <w:rsid w:val="00655731"/>
    <w:rsid w:val="006560BA"/>
    <w:rsid w:val="0065744F"/>
    <w:rsid w:val="006601CD"/>
    <w:rsid w:val="0066060A"/>
    <w:rsid w:val="00663A48"/>
    <w:rsid w:val="00663B1F"/>
    <w:rsid w:val="00664A53"/>
    <w:rsid w:val="00665DB5"/>
    <w:rsid w:val="00671CC1"/>
    <w:rsid w:val="00673BDF"/>
    <w:rsid w:val="0067659B"/>
    <w:rsid w:val="006805D7"/>
    <w:rsid w:val="0068182A"/>
    <w:rsid w:val="00685369"/>
    <w:rsid w:val="006854B6"/>
    <w:rsid w:val="006870D5"/>
    <w:rsid w:val="00687544"/>
    <w:rsid w:val="00690A89"/>
    <w:rsid w:val="006915A0"/>
    <w:rsid w:val="00692248"/>
    <w:rsid w:val="00692B3B"/>
    <w:rsid w:val="00692BDF"/>
    <w:rsid w:val="0069602D"/>
    <w:rsid w:val="0069655F"/>
    <w:rsid w:val="006A0B5B"/>
    <w:rsid w:val="006A14F9"/>
    <w:rsid w:val="006A4D60"/>
    <w:rsid w:val="006A530E"/>
    <w:rsid w:val="006A566F"/>
    <w:rsid w:val="006A5784"/>
    <w:rsid w:val="006A60F7"/>
    <w:rsid w:val="006A630B"/>
    <w:rsid w:val="006A6A1F"/>
    <w:rsid w:val="006A75EF"/>
    <w:rsid w:val="006B78D8"/>
    <w:rsid w:val="006B7E06"/>
    <w:rsid w:val="006C00FF"/>
    <w:rsid w:val="006C19AC"/>
    <w:rsid w:val="006C1D99"/>
    <w:rsid w:val="006C2604"/>
    <w:rsid w:val="006C26EF"/>
    <w:rsid w:val="006D02E7"/>
    <w:rsid w:val="006D12C9"/>
    <w:rsid w:val="006D71A8"/>
    <w:rsid w:val="006E16FC"/>
    <w:rsid w:val="006E2C97"/>
    <w:rsid w:val="006E3102"/>
    <w:rsid w:val="006E3C5B"/>
    <w:rsid w:val="006E404E"/>
    <w:rsid w:val="006E7D83"/>
    <w:rsid w:val="006F1E25"/>
    <w:rsid w:val="006F1F13"/>
    <w:rsid w:val="006F3D61"/>
    <w:rsid w:val="006F3E4A"/>
    <w:rsid w:val="006F593B"/>
    <w:rsid w:val="006F7C3B"/>
    <w:rsid w:val="00701996"/>
    <w:rsid w:val="00701C65"/>
    <w:rsid w:val="0070201D"/>
    <w:rsid w:val="00702110"/>
    <w:rsid w:val="00702815"/>
    <w:rsid w:val="00703250"/>
    <w:rsid w:val="007057B1"/>
    <w:rsid w:val="00710433"/>
    <w:rsid w:val="00711A66"/>
    <w:rsid w:val="00720529"/>
    <w:rsid w:val="00720AC0"/>
    <w:rsid w:val="0072200A"/>
    <w:rsid w:val="0072391C"/>
    <w:rsid w:val="0072673E"/>
    <w:rsid w:val="00730BEB"/>
    <w:rsid w:val="007316E8"/>
    <w:rsid w:val="00735D7F"/>
    <w:rsid w:val="007372FE"/>
    <w:rsid w:val="0073731C"/>
    <w:rsid w:val="00737721"/>
    <w:rsid w:val="007417EB"/>
    <w:rsid w:val="00747D99"/>
    <w:rsid w:val="00752ECD"/>
    <w:rsid w:val="00754FBB"/>
    <w:rsid w:val="00756CC7"/>
    <w:rsid w:val="00757227"/>
    <w:rsid w:val="007628BF"/>
    <w:rsid w:val="00762C8D"/>
    <w:rsid w:val="0076306D"/>
    <w:rsid w:val="00764503"/>
    <w:rsid w:val="00764524"/>
    <w:rsid w:val="00764EF0"/>
    <w:rsid w:val="00765174"/>
    <w:rsid w:val="00765EA8"/>
    <w:rsid w:val="007719A7"/>
    <w:rsid w:val="00771B8D"/>
    <w:rsid w:val="00773559"/>
    <w:rsid w:val="007747DC"/>
    <w:rsid w:val="0077502A"/>
    <w:rsid w:val="00775ABF"/>
    <w:rsid w:val="00776F0E"/>
    <w:rsid w:val="00777B35"/>
    <w:rsid w:val="00777C82"/>
    <w:rsid w:val="00780022"/>
    <w:rsid w:val="00780A0E"/>
    <w:rsid w:val="0078206C"/>
    <w:rsid w:val="00782932"/>
    <w:rsid w:val="00783026"/>
    <w:rsid w:val="00783EA0"/>
    <w:rsid w:val="00783F73"/>
    <w:rsid w:val="007864FA"/>
    <w:rsid w:val="0078747E"/>
    <w:rsid w:val="00790C6B"/>
    <w:rsid w:val="00791F07"/>
    <w:rsid w:val="00795852"/>
    <w:rsid w:val="00795C15"/>
    <w:rsid w:val="007A0103"/>
    <w:rsid w:val="007A12E6"/>
    <w:rsid w:val="007A43C6"/>
    <w:rsid w:val="007A51E9"/>
    <w:rsid w:val="007A56EC"/>
    <w:rsid w:val="007A5C50"/>
    <w:rsid w:val="007A6B7D"/>
    <w:rsid w:val="007A6DD1"/>
    <w:rsid w:val="007A6F77"/>
    <w:rsid w:val="007A7BB2"/>
    <w:rsid w:val="007B497D"/>
    <w:rsid w:val="007B566D"/>
    <w:rsid w:val="007B662E"/>
    <w:rsid w:val="007B6E15"/>
    <w:rsid w:val="007C075E"/>
    <w:rsid w:val="007C0FD9"/>
    <w:rsid w:val="007C25AD"/>
    <w:rsid w:val="007C43CA"/>
    <w:rsid w:val="007C45B9"/>
    <w:rsid w:val="007C7BE2"/>
    <w:rsid w:val="007D0915"/>
    <w:rsid w:val="007D1695"/>
    <w:rsid w:val="007D3A8F"/>
    <w:rsid w:val="007D4719"/>
    <w:rsid w:val="007D47B3"/>
    <w:rsid w:val="007D5741"/>
    <w:rsid w:val="007D66E8"/>
    <w:rsid w:val="007D6EC2"/>
    <w:rsid w:val="007E2E83"/>
    <w:rsid w:val="007E3695"/>
    <w:rsid w:val="007E5660"/>
    <w:rsid w:val="007E5C45"/>
    <w:rsid w:val="007E7206"/>
    <w:rsid w:val="007E759A"/>
    <w:rsid w:val="007F4907"/>
    <w:rsid w:val="007F4F7F"/>
    <w:rsid w:val="007F66E1"/>
    <w:rsid w:val="007F7193"/>
    <w:rsid w:val="0080344C"/>
    <w:rsid w:val="00803501"/>
    <w:rsid w:val="0080566F"/>
    <w:rsid w:val="0080667C"/>
    <w:rsid w:val="008071F1"/>
    <w:rsid w:val="008111DC"/>
    <w:rsid w:val="00814BB2"/>
    <w:rsid w:val="00815C5F"/>
    <w:rsid w:val="0081604E"/>
    <w:rsid w:val="00817090"/>
    <w:rsid w:val="00817D20"/>
    <w:rsid w:val="00823481"/>
    <w:rsid w:val="00824F51"/>
    <w:rsid w:val="00825B8A"/>
    <w:rsid w:val="00825D7D"/>
    <w:rsid w:val="00826DEB"/>
    <w:rsid w:val="00831B43"/>
    <w:rsid w:val="00835812"/>
    <w:rsid w:val="008441BE"/>
    <w:rsid w:val="0084511E"/>
    <w:rsid w:val="00845A89"/>
    <w:rsid w:val="00846CC5"/>
    <w:rsid w:val="00854C5A"/>
    <w:rsid w:val="008562F2"/>
    <w:rsid w:val="008607BC"/>
    <w:rsid w:val="008607DA"/>
    <w:rsid w:val="008608A4"/>
    <w:rsid w:val="00860949"/>
    <w:rsid w:val="00860D85"/>
    <w:rsid w:val="00860F7D"/>
    <w:rsid w:val="00862162"/>
    <w:rsid w:val="0086331E"/>
    <w:rsid w:val="0086512D"/>
    <w:rsid w:val="00867E63"/>
    <w:rsid w:val="0087601F"/>
    <w:rsid w:val="008807CD"/>
    <w:rsid w:val="00881F78"/>
    <w:rsid w:val="00884AA0"/>
    <w:rsid w:val="008857DD"/>
    <w:rsid w:val="00886E3F"/>
    <w:rsid w:val="00890AD9"/>
    <w:rsid w:val="00891758"/>
    <w:rsid w:val="008968D1"/>
    <w:rsid w:val="008A2588"/>
    <w:rsid w:val="008A2A1C"/>
    <w:rsid w:val="008A4FDC"/>
    <w:rsid w:val="008A557D"/>
    <w:rsid w:val="008A5815"/>
    <w:rsid w:val="008A636C"/>
    <w:rsid w:val="008B002C"/>
    <w:rsid w:val="008B030A"/>
    <w:rsid w:val="008B0969"/>
    <w:rsid w:val="008B4E67"/>
    <w:rsid w:val="008B7482"/>
    <w:rsid w:val="008C11F7"/>
    <w:rsid w:val="008C15B3"/>
    <w:rsid w:val="008C1838"/>
    <w:rsid w:val="008C1E32"/>
    <w:rsid w:val="008C2535"/>
    <w:rsid w:val="008C465F"/>
    <w:rsid w:val="008C5CF6"/>
    <w:rsid w:val="008C6698"/>
    <w:rsid w:val="008C6BEA"/>
    <w:rsid w:val="008C794D"/>
    <w:rsid w:val="008D0F42"/>
    <w:rsid w:val="008D1406"/>
    <w:rsid w:val="008D27BF"/>
    <w:rsid w:val="008D32BB"/>
    <w:rsid w:val="008D3D8D"/>
    <w:rsid w:val="008E0837"/>
    <w:rsid w:val="008E16B3"/>
    <w:rsid w:val="008E205E"/>
    <w:rsid w:val="008E2D56"/>
    <w:rsid w:val="008E628F"/>
    <w:rsid w:val="008E6EF6"/>
    <w:rsid w:val="008F386C"/>
    <w:rsid w:val="008F65DA"/>
    <w:rsid w:val="009002E4"/>
    <w:rsid w:val="00903473"/>
    <w:rsid w:val="0090441F"/>
    <w:rsid w:val="009050BC"/>
    <w:rsid w:val="0091126D"/>
    <w:rsid w:val="00912BFA"/>
    <w:rsid w:val="009133A3"/>
    <w:rsid w:val="00913BFF"/>
    <w:rsid w:val="00913F9E"/>
    <w:rsid w:val="0091459B"/>
    <w:rsid w:val="00914846"/>
    <w:rsid w:val="0091708C"/>
    <w:rsid w:val="009224F5"/>
    <w:rsid w:val="00926D55"/>
    <w:rsid w:val="009323EF"/>
    <w:rsid w:val="00932FF4"/>
    <w:rsid w:val="00933166"/>
    <w:rsid w:val="00934FE7"/>
    <w:rsid w:val="00936364"/>
    <w:rsid w:val="00936D06"/>
    <w:rsid w:val="0093782F"/>
    <w:rsid w:val="009407E2"/>
    <w:rsid w:val="00944219"/>
    <w:rsid w:val="00945173"/>
    <w:rsid w:val="0094550D"/>
    <w:rsid w:val="00946F10"/>
    <w:rsid w:val="009509F1"/>
    <w:rsid w:val="009538CF"/>
    <w:rsid w:val="0095508D"/>
    <w:rsid w:val="0095637C"/>
    <w:rsid w:val="009569C4"/>
    <w:rsid w:val="009621D2"/>
    <w:rsid w:val="0096276A"/>
    <w:rsid w:val="00962B20"/>
    <w:rsid w:val="00966656"/>
    <w:rsid w:val="009716D6"/>
    <w:rsid w:val="00971B43"/>
    <w:rsid w:val="009722D8"/>
    <w:rsid w:val="009756C2"/>
    <w:rsid w:val="0097775A"/>
    <w:rsid w:val="00980138"/>
    <w:rsid w:val="009802BD"/>
    <w:rsid w:val="00981996"/>
    <w:rsid w:val="00981AB2"/>
    <w:rsid w:val="009833DD"/>
    <w:rsid w:val="00984020"/>
    <w:rsid w:val="009842DF"/>
    <w:rsid w:val="00984E60"/>
    <w:rsid w:val="0099247E"/>
    <w:rsid w:val="00993D80"/>
    <w:rsid w:val="0099501A"/>
    <w:rsid w:val="00996AF3"/>
    <w:rsid w:val="00997A31"/>
    <w:rsid w:val="009A30EE"/>
    <w:rsid w:val="009A4164"/>
    <w:rsid w:val="009A68FA"/>
    <w:rsid w:val="009A76A4"/>
    <w:rsid w:val="009B13DD"/>
    <w:rsid w:val="009B1445"/>
    <w:rsid w:val="009B23B2"/>
    <w:rsid w:val="009B32E3"/>
    <w:rsid w:val="009B352A"/>
    <w:rsid w:val="009B3F44"/>
    <w:rsid w:val="009C1032"/>
    <w:rsid w:val="009C13AF"/>
    <w:rsid w:val="009C2AAD"/>
    <w:rsid w:val="009C5B63"/>
    <w:rsid w:val="009C62C1"/>
    <w:rsid w:val="009C6522"/>
    <w:rsid w:val="009C7C2A"/>
    <w:rsid w:val="009D1914"/>
    <w:rsid w:val="009D2346"/>
    <w:rsid w:val="009D2755"/>
    <w:rsid w:val="009D3AAA"/>
    <w:rsid w:val="009D3FF2"/>
    <w:rsid w:val="009D5539"/>
    <w:rsid w:val="009D5F6E"/>
    <w:rsid w:val="009D60C9"/>
    <w:rsid w:val="009D6AFF"/>
    <w:rsid w:val="009D6FFD"/>
    <w:rsid w:val="009E0A7B"/>
    <w:rsid w:val="009E1D85"/>
    <w:rsid w:val="009E39B2"/>
    <w:rsid w:val="009E6724"/>
    <w:rsid w:val="009F087B"/>
    <w:rsid w:val="009F47FB"/>
    <w:rsid w:val="009F4C3C"/>
    <w:rsid w:val="009F5D03"/>
    <w:rsid w:val="00A03B5A"/>
    <w:rsid w:val="00A04497"/>
    <w:rsid w:val="00A063F8"/>
    <w:rsid w:val="00A11E12"/>
    <w:rsid w:val="00A12A35"/>
    <w:rsid w:val="00A12FDF"/>
    <w:rsid w:val="00A15F44"/>
    <w:rsid w:val="00A16CC8"/>
    <w:rsid w:val="00A17C27"/>
    <w:rsid w:val="00A204FC"/>
    <w:rsid w:val="00A2161D"/>
    <w:rsid w:val="00A218A0"/>
    <w:rsid w:val="00A21E64"/>
    <w:rsid w:val="00A21EFE"/>
    <w:rsid w:val="00A24D3D"/>
    <w:rsid w:val="00A25B4F"/>
    <w:rsid w:val="00A27EDF"/>
    <w:rsid w:val="00A30B9B"/>
    <w:rsid w:val="00A3483C"/>
    <w:rsid w:val="00A364CD"/>
    <w:rsid w:val="00A370E5"/>
    <w:rsid w:val="00A374C0"/>
    <w:rsid w:val="00A40017"/>
    <w:rsid w:val="00A4045F"/>
    <w:rsid w:val="00A41C43"/>
    <w:rsid w:val="00A42601"/>
    <w:rsid w:val="00A4335E"/>
    <w:rsid w:val="00A4366D"/>
    <w:rsid w:val="00A447BD"/>
    <w:rsid w:val="00A46F39"/>
    <w:rsid w:val="00A47BF9"/>
    <w:rsid w:val="00A47C74"/>
    <w:rsid w:val="00A51A2E"/>
    <w:rsid w:val="00A528D2"/>
    <w:rsid w:val="00A5326A"/>
    <w:rsid w:val="00A53B5B"/>
    <w:rsid w:val="00A55A0E"/>
    <w:rsid w:val="00A60B4F"/>
    <w:rsid w:val="00A6227C"/>
    <w:rsid w:val="00A627D2"/>
    <w:rsid w:val="00A64207"/>
    <w:rsid w:val="00A64D10"/>
    <w:rsid w:val="00A672F9"/>
    <w:rsid w:val="00A7068E"/>
    <w:rsid w:val="00A710A3"/>
    <w:rsid w:val="00A724C7"/>
    <w:rsid w:val="00A828A0"/>
    <w:rsid w:val="00A82A9A"/>
    <w:rsid w:val="00A842D0"/>
    <w:rsid w:val="00A84976"/>
    <w:rsid w:val="00A85CEA"/>
    <w:rsid w:val="00A86DEF"/>
    <w:rsid w:val="00A90710"/>
    <w:rsid w:val="00A91E06"/>
    <w:rsid w:val="00A92F9F"/>
    <w:rsid w:val="00A953FD"/>
    <w:rsid w:val="00AA0DD0"/>
    <w:rsid w:val="00AA2379"/>
    <w:rsid w:val="00AA378E"/>
    <w:rsid w:val="00AA441B"/>
    <w:rsid w:val="00AB20DA"/>
    <w:rsid w:val="00AB31F4"/>
    <w:rsid w:val="00AB3BDE"/>
    <w:rsid w:val="00AB4119"/>
    <w:rsid w:val="00AC2538"/>
    <w:rsid w:val="00AC4082"/>
    <w:rsid w:val="00AD22A9"/>
    <w:rsid w:val="00AD291E"/>
    <w:rsid w:val="00AD2EBA"/>
    <w:rsid w:val="00AD4BCE"/>
    <w:rsid w:val="00AE30CB"/>
    <w:rsid w:val="00AE5FF4"/>
    <w:rsid w:val="00AE70A2"/>
    <w:rsid w:val="00AF1C32"/>
    <w:rsid w:val="00AF3B15"/>
    <w:rsid w:val="00AF45F6"/>
    <w:rsid w:val="00AF6CB8"/>
    <w:rsid w:val="00B00387"/>
    <w:rsid w:val="00B00C7B"/>
    <w:rsid w:val="00B01C83"/>
    <w:rsid w:val="00B025C7"/>
    <w:rsid w:val="00B0264E"/>
    <w:rsid w:val="00B02FF9"/>
    <w:rsid w:val="00B031DC"/>
    <w:rsid w:val="00B0446E"/>
    <w:rsid w:val="00B04E8E"/>
    <w:rsid w:val="00B05FBF"/>
    <w:rsid w:val="00B06BB5"/>
    <w:rsid w:val="00B074E9"/>
    <w:rsid w:val="00B077E1"/>
    <w:rsid w:val="00B07B4B"/>
    <w:rsid w:val="00B14373"/>
    <w:rsid w:val="00B15291"/>
    <w:rsid w:val="00B200E3"/>
    <w:rsid w:val="00B210B1"/>
    <w:rsid w:val="00B221DF"/>
    <w:rsid w:val="00B22419"/>
    <w:rsid w:val="00B238C8"/>
    <w:rsid w:val="00B23A6D"/>
    <w:rsid w:val="00B24276"/>
    <w:rsid w:val="00B2456D"/>
    <w:rsid w:val="00B26C33"/>
    <w:rsid w:val="00B30035"/>
    <w:rsid w:val="00B30724"/>
    <w:rsid w:val="00B33A98"/>
    <w:rsid w:val="00B34E54"/>
    <w:rsid w:val="00B36087"/>
    <w:rsid w:val="00B3660E"/>
    <w:rsid w:val="00B40D17"/>
    <w:rsid w:val="00B41EEA"/>
    <w:rsid w:val="00B42201"/>
    <w:rsid w:val="00B5157C"/>
    <w:rsid w:val="00B53C1F"/>
    <w:rsid w:val="00B60AAC"/>
    <w:rsid w:val="00B61068"/>
    <w:rsid w:val="00B62426"/>
    <w:rsid w:val="00B62C82"/>
    <w:rsid w:val="00B632C1"/>
    <w:rsid w:val="00B72627"/>
    <w:rsid w:val="00B7408D"/>
    <w:rsid w:val="00B76250"/>
    <w:rsid w:val="00B82C38"/>
    <w:rsid w:val="00B83DB9"/>
    <w:rsid w:val="00B8507A"/>
    <w:rsid w:val="00B858EB"/>
    <w:rsid w:val="00B8610C"/>
    <w:rsid w:val="00B870CA"/>
    <w:rsid w:val="00B8717B"/>
    <w:rsid w:val="00B900DF"/>
    <w:rsid w:val="00B91347"/>
    <w:rsid w:val="00B92544"/>
    <w:rsid w:val="00B9341A"/>
    <w:rsid w:val="00B93675"/>
    <w:rsid w:val="00B946A0"/>
    <w:rsid w:val="00B95324"/>
    <w:rsid w:val="00BA237F"/>
    <w:rsid w:val="00BA419B"/>
    <w:rsid w:val="00BA4386"/>
    <w:rsid w:val="00BA533A"/>
    <w:rsid w:val="00BB0024"/>
    <w:rsid w:val="00BB2274"/>
    <w:rsid w:val="00BB3BBB"/>
    <w:rsid w:val="00BB4447"/>
    <w:rsid w:val="00BB70A8"/>
    <w:rsid w:val="00BB71B8"/>
    <w:rsid w:val="00BB7A68"/>
    <w:rsid w:val="00BC1100"/>
    <w:rsid w:val="00BC2D76"/>
    <w:rsid w:val="00BC53B5"/>
    <w:rsid w:val="00BD06B6"/>
    <w:rsid w:val="00BD19D9"/>
    <w:rsid w:val="00BD1BD6"/>
    <w:rsid w:val="00BD2B23"/>
    <w:rsid w:val="00BD55E2"/>
    <w:rsid w:val="00BD5EBA"/>
    <w:rsid w:val="00BE2147"/>
    <w:rsid w:val="00BF1775"/>
    <w:rsid w:val="00BF2B91"/>
    <w:rsid w:val="00BF2E98"/>
    <w:rsid w:val="00BF4A9E"/>
    <w:rsid w:val="00BF6D7A"/>
    <w:rsid w:val="00BF797F"/>
    <w:rsid w:val="00C018EE"/>
    <w:rsid w:val="00C02BCD"/>
    <w:rsid w:val="00C0353E"/>
    <w:rsid w:val="00C049A8"/>
    <w:rsid w:val="00C04C93"/>
    <w:rsid w:val="00C04E33"/>
    <w:rsid w:val="00C0535F"/>
    <w:rsid w:val="00C0544E"/>
    <w:rsid w:val="00C05FC2"/>
    <w:rsid w:val="00C06985"/>
    <w:rsid w:val="00C14C18"/>
    <w:rsid w:val="00C15DA9"/>
    <w:rsid w:val="00C176A3"/>
    <w:rsid w:val="00C206BE"/>
    <w:rsid w:val="00C2400D"/>
    <w:rsid w:val="00C25AA6"/>
    <w:rsid w:val="00C261B6"/>
    <w:rsid w:val="00C277A9"/>
    <w:rsid w:val="00C278EE"/>
    <w:rsid w:val="00C27979"/>
    <w:rsid w:val="00C30C99"/>
    <w:rsid w:val="00C34E74"/>
    <w:rsid w:val="00C35EC5"/>
    <w:rsid w:val="00C3747E"/>
    <w:rsid w:val="00C37BD2"/>
    <w:rsid w:val="00C422BF"/>
    <w:rsid w:val="00C449D6"/>
    <w:rsid w:val="00C47BBC"/>
    <w:rsid w:val="00C50E4B"/>
    <w:rsid w:val="00C51749"/>
    <w:rsid w:val="00C52C95"/>
    <w:rsid w:val="00C5383D"/>
    <w:rsid w:val="00C53ABB"/>
    <w:rsid w:val="00C541DE"/>
    <w:rsid w:val="00C54FD1"/>
    <w:rsid w:val="00C55F3A"/>
    <w:rsid w:val="00C56223"/>
    <w:rsid w:val="00C56302"/>
    <w:rsid w:val="00C569B9"/>
    <w:rsid w:val="00C6728B"/>
    <w:rsid w:val="00C67912"/>
    <w:rsid w:val="00C70532"/>
    <w:rsid w:val="00C73F77"/>
    <w:rsid w:val="00C75E92"/>
    <w:rsid w:val="00C76FCF"/>
    <w:rsid w:val="00C7748B"/>
    <w:rsid w:val="00C80B4F"/>
    <w:rsid w:val="00C80C63"/>
    <w:rsid w:val="00C81E51"/>
    <w:rsid w:val="00C84352"/>
    <w:rsid w:val="00C84C9B"/>
    <w:rsid w:val="00C8717C"/>
    <w:rsid w:val="00C9442A"/>
    <w:rsid w:val="00C9552E"/>
    <w:rsid w:val="00CA1E51"/>
    <w:rsid w:val="00CA75C8"/>
    <w:rsid w:val="00CB1F8E"/>
    <w:rsid w:val="00CB254C"/>
    <w:rsid w:val="00CB26DA"/>
    <w:rsid w:val="00CB4CEC"/>
    <w:rsid w:val="00CB5719"/>
    <w:rsid w:val="00CB5903"/>
    <w:rsid w:val="00CB59AD"/>
    <w:rsid w:val="00CB64F3"/>
    <w:rsid w:val="00CB6762"/>
    <w:rsid w:val="00CC0881"/>
    <w:rsid w:val="00CC09EC"/>
    <w:rsid w:val="00CC24B7"/>
    <w:rsid w:val="00CC2AC4"/>
    <w:rsid w:val="00CC4C6D"/>
    <w:rsid w:val="00CC4F0F"/>
    <w:rsid w:val="00CC669A"/>
    <w:rsid w:val="00CD0ADB"/>
    <w:rsid w:val="00CD1EBF"/>
    <w:rsid w:val="00CD3987"/>
    <w:rsid w:val="00CD4B40"/>
    <w:rsid w:val="00CD5C0E"/>
    <w:rsid w:val="00CE0804"/>
    <w:rsid w:val="00CE1784"/>
    <w:rsid w:val="00CE1C19"/>
    <w:rsid w:val="00CE259C"/>
    <w:rsid w:val="00CE3ADA"/>
    <w:rsid w:val="00CE42D8"/>
    <w:rsid w:val="00CF2246"/>
    <w:rsid w:val="00CF2B6C"/>
    <w:rsid w:val="00CF3DAA"/>
    <w:rsid w:val="00CF62E5"/>
    <w:rsid w:val="00D00E36"/>
    <w:rsid w:val="00D0143D"/>
    <w:rsid w:val="00D01C1E"/>
    <w:rsid w:val="00D054D2"/>
    <w:rsid w:val="00D0598C"/>
    <w:rsid w:val="00D111AE"/>
    <w:rsid w:val="00D115BF"/>
    <w:rsid w:val="00D1222B"/>
    <w:rsid w:val="00D12AEE"/>
    <w:rsid w:val="00D12D3D"/>
    <w:rsid w:val="00D144B1"/>
    <w:rsid w:val="00D14D4B"/>
    <w:rsid w:val="00D17A76"/>
    <w:rsid w:val="00D20885"/>
    <w:rsid w:val="00D2563C"/>
    <w:rsid w:val="00D264BD"/>
    <w:rsid w:val="00D270A7"/>
    <w:rsid w:val="00D2746B"/>
    <w:rsid w:val="00D378A9"/>
    <w:rsid w:val="00D37B3A"/>
    <w:rsid w:val="00D43099"/>
    <w:rsid w:val="00D433DE"/>
    <w:rsid w:val="00D4356B"/>
    <w:rsid w:val="00D43901"/>
    <w:rsid w:val="00D44763"/>
    <w:rsid w:val="00D451E0"/>
    <w:rsid w:val="00D463C7"/>
    <w:rsid w:val="00D46712"/>
    <w:rsid w:val="00D468A7"/>
    <w:rsid w:val="00D46B19"/>
    <w:rsid w:val="00D4754F"/>
    <w:rsid w:val="00D47721"/>
    <w:rsid w:val="00D479DE"/>
    <w:rsid w:val="00D507DC"/>
    <w:rsid w:val="00D51E3A"/>
    <w:rsid w:val="00D549D0"/>
    <w:rsid w:val="00D56ED7"/>
    <w:rsid w:val="00D5722B"/>
    <w:rsid w:val="00D630CB"/>
    <w:rsid w:val="00D63291"/>
    <w:rsid w:val="00D730F3"/>
    <w:rsid w:val="00D74556"/>
    <w:rsid w:val="00D77A13"/>
    <w:rsid w:val="00D80531"/>
    <w:rsid w:val="00D816C1"/>
    <w:rsid w:val="00D827BB"/>
    <w:rsid w:val="00D843A1"/>
    <w:rsid w:val="00D843A3"/>
    <w:rsid w:val="00D85E25"/>
    <w:rsid w:val="00D86D67"/>
    <w:rsid w:val="00D93A55"/>
    <w:rsid w:val="00D93C1B"/>
    <w:rsid w:val="00D94C47"/>
    <w:rsid w:val="00D94CD4"/>
    <w:rsid w:val="00D95422"/>
    <w:rsid w:val="00D95683"/>
    <w:rsid w:val="00D96886"/>
    <w:rsid w:val="00D97618"/>
    <w:rsid w:val="00DA082F"/>
    <w:rsid w:val="00DA3398"/>
    <w:rsid w:val="00DA3C8E"/>
    <w:rsid w:val="00DA7317"/>
    <w:rsid w:val="00DA7C37"/>
    <w:rsid w:val="00DB2E3C"/>
    <w:rsid w:val="00DC0665"/>
    <w:rsid w:val="00DC0D7F"/>
    <w:rsid w:val="00DC244B"/>
    <w:rsid w:val="00DC2C50"/>
    <w:rsid w:val="00DC464A"/>
    <w:rsid w:val="00DC51A1"/>
    <w:rsid w:val="00DC6FE2"/>
    <w:rsid w:val="00DC73FA"/>
    <w:rsid w:val="00DC7E31"/>
    <w:rsid w:val="00DD10C1"/>
    <w:rsid w:val="00DD2EB7"/>
    <w:rsid w:val="00DD326C"/>
    <w:rsid w:val="00DD566B"/>
    <w:rsid w:val="00DD6472"/>
    <w:rsid w:val="00DE228E"/>
    <w:rsid w:val="00DE3651"/>
    <w:rsid w:val="00DE4B10"/>
    <w:rsid w:val="00DE5DDB"/>
    <w:rsid w:val="00DF0828"/>
    <w:rsid w:val="00DF1180"/>
    <w:rsid w:val="00DF2376"/>
    <w:rsid w:val="00DF336F"/>
    <w:rsid w:val="00DF364A"/>
    <w:rsid w:val="00DF5980"/>
    <w:rsid w:val="00DF6518"/>
    <w:rsid w:val="00E008A4"/>
    <w:rsid w:val="00E01739"/>
    <w:rsid w:val="00E056EA"/>
    <w:rsid w:val="00E05E51"/>
    <w:rsid w:val="00E0600D"/>
    <w:rsid w:val="00E06333"/>
    <w:rsid w:val="00E116CF"/>
    <w:rsid w:val="00E1260C"/>
    <w:rsid w:val="00E12B8F"/>
    <w:rsid w:val="00E12BAF"/>
    <w:rsid w:val="00E14A4C"/>
    <w:rsid w:val="00E15F81"/>
    <w:rsid w:val="00E169D2"/>
    <w:rsid w:val="00E1734C"/>
    <w:rsid w:val="00E21C39"/>
    <w:rsid w:val="00E23EA9"/>
    <w:rsid w:val="00E241EB"/>
    <w:rsid w:val="00E24EF5"/>
    <w:rsid w:val="00E26420"/>
    <w:rsid w:val="00E2760E"/>
    <w:rsid w:val="00E313FC"/>
    <w:rsid w:val="00E31EA0"/>
    <w:rsid w:val="00E32783"/>
    <w:rsid w:val="00E33FB0"/>
    <w:rsid w:val="00E35380"/>
    <w:rsid w:val="00E36459"/>
    <w:rsid w:val="00E370B9"/>
    <w:rsid w:val="00E373D5"/>
    <w:rsid w:val="00E3743B"/>
    <w:rsid w:val="00E3750B"/>
    <w:rsid w:val="00E37B06"/>
    <w:rsid w:val="00E37E28"/>
    <w:rsid w:val="00E401B0"/>
    <w:rsid w:val="00E4158F"/>
    <w:rsid w:val="00E436D1"/>
    <w:rsid w:val="00E44CE5"/>
    <w:rsid w:val="00E455ED"/>
    <w:rsid w:val="00E460E0"/>
    <w:rsid w:val="00E47991"/>
    <w:rsid w:val="00E51056"/>
    <w:rsid w:val="00E5131F"/>
    <w:rsid w:val="00E527E4"/>
    <w:rsid w:val="00E52F74"/>
    <w:rsid w:val="00E531D6"/>
    <w:rsid w:val="00E55097"/>
    <w:rsid w:val="00E558C5"/>
    <w:rsid w:val="00E61421"/>
    <w:rsid w:val="00E62CAA"/>
    <w:rsid w:val="00E63AB5"/>
    <w:rsid w:val="00E63CDD"/>
    <w:rsid w:val="00E63D7C"/>
    <w:rsid w:val="00E6405B"/>
    <w:rsid w:val="00E645E2"/>
    <w:rsid w:val="00E65241"/>
    <w:rsid w:val="00E74EE8"/>
    <w:rsid w:val="00E755C1"/>
    <w:rsid w:val="00E77BBA"/>
    <w:rsid w:val="00E80120"/>
    <w:rsid w:val="00E80503"/>
    <w:rsid w:val="00E80E79"/>
    <w:rsid w:val="00E81326"/>
    <w:rsid w:val="00E81C49"/>
    <w:rsid w:val="00E82CB2"/>
    <w:rsid w:val="00E8347A"/>
    <w:rsid w:val="00E83696"/>
    <w:rsid w:val="00E839E6"/>
    <w:rsid w:val="00E839FA"/>
    <w:rsid w:val="00E83AB3"/>
    <w:rsid w:val="00E83AD6"/>
    <w:rsid w:val="00E84597"/>
    <w:rsid w:val="00E86802"/>
    <w:rsid w:val="00E86CBF"/>
    <w:rsid w:val="00E873B3"/>
    <w:rsid w:val="00E87CFF"/>
    <w:rsid w:val="00E91444"/>
    <w:rsid w:val="00E91FD1"/>
    <w:rsid w:val="00E92D67"/>
    <w:rsid w:val="00E958FC"/>
    <w:rsid w:val="00E9657F"/>
    <w:rsid w:val="00E96E24"/>
    <w:rsid w:val="00E97E52"/>
    <w:rsid w:val="00EA127B"/>
    <w:rsid w:val="00EA181B"/>
    <w:rsid w:val="00EA19DA"/>
    <w:rsid w:val="00EA1C00"/>
    <w:rsid w:val="00EA393D"/>
    <w:rsid w:val="00EA44A5"/>
    <w:rsid w:val="00EA58E2"/>
    <w:rsid w:val="00EA72B6"/>
    <w:rsid w:val="00EB2740"/>
    <w:rsid w:val="00EB3325"/>
    <w:rsid w:val="00EB3A56"/>
    <w:rsid w:val="00EB6FBD"/>
    <w:rsid w:val="00EC0049"/>
    <w:rsid w:val="00EC1A39"/>
    <w:rsid w:val="00EC56D7"/>
    <w:rsid w:val="00EC6CA9"/>
    <w:rsid w:val="00EC792E"/>
    <w:rsid w:val="00ED0308"/>
    <w:rsid w:val="00ED03FC"/>
    <w:rsid w:val="00ED72F4"/>
    <w:rsid w:val="00ED770D"/>
    <w:rsid w:val="00ED7C99"/>
    <w:rsid w:val="00EE0AC4"/>
    <w:rsid w:val="00EE24BE"/>
    <w:rsid w:val="00EE2D3A"/>
    <w:rsid w:val="00EE2DB2"/>
    <w:rsid w:val="00EE304D"/>
    <w:rsid w:val="00EE58CC"/>
    <w:rsid w:val="00EE668B"/>
    <w:rsid w:val="00EE68FE"/>
    <w:rsid w:val="00EF2382"/>
    <w:rsid w:val="00EF3DEC"/>
    <w:rsid w:val="00EF438E"/>
    <w:rsid w:val="00EF4A3E"/>
    <w:rsid w:val="00EF51B8"/>
    <w:rsid w:val="00EF6045"/>
    <w:rsid w:val="00EF6FA7"/>
    <w:rsid w:val="00F01594"/>
    <w:rsid w:val="00F03B03"/>
    <w:rsid w:val="00F03B4E"/>
    <w:rsid w:val="00F0465A"/>
    <w:rsid w:val="00F068AF"/>
    <w:rsid w:val="00F077A1"/>
    <w:rsid w:val="00F12AEC"/>
    <w:rsid w:val="00F132F4"/>
    <w:rsid w:val="00F133B8"/>
    <w:rsid w:val="00F14EB0"/>
    <w:rsid w:val="00F215D5"/>
    <w:rsid w:val="00F223AC"/>
    <w:rsid w:val="00F22ACA"/>
    <w:rsid w:val="00F2367A"/>
    <w:rsid w:val="00F2613F"/>
    <w:rsid w:val="00F26CF5"/>
    <w:rsid w:val="00F34FE3"/>
    <w:rsid w:val="00F35020"/>
    <w:rsid w:val="00F37489"/>
    <w:rsid w:val="00F4095C"/>
    <w:rsid w:val="00F42C04"/>
    <w:rsid w:val="00F45045"/>
    <w:rsid w:val="00F45236"/>
    <w:rsid w:val="00F47177"/>
    <w:rsid w:val="00F47744"/>
    <w:rsid w:val="00F47D7C"/>
    <w:rsid w:val="00F52F50"/>
    <w:rsid w:val="00F5555C"/>
    <w:rsid w:val="00F55A0D"/>
    <w:rsid w:val="00F56CFB"/>
    <w:rsid w:val="00F601B1"/>
    <w:rsid w:val="00F60282"/>
    <w:rsid w:val="00F63DEC"/>
    <w:rsid w:val="00F6571E"/>
    <w:rsid w:val="00F6658C"/>
    <w:rsid w:val="00F67714"/>
    <w:rsid w:val="00F70611"/>
    <w:rsid w:val="00F711FB"/>
    <w:rsid w:val="00F73BD5"/>
    <w:rsid w:val="00F74D4E"/>
    <w:rsid w:val="00F758AA"/>
    <w:rsid w:val="00F77654"/>
    <w:rsid w:val="00F77A1B"/>
    <w:rsid w:val="00F82293"/>
    <w:rsid w:val="00F8281F"/>
    <w:rsid w:val="00F84B25"/>
    <w:rsid w:val="00F84CA6"/>
    <w:rsid w:val="00F870B4"/>
    <w:rsid w:val="00F87FDD"/>
    <w:rsid w:val="00F91F33"/>
    <w:rsid w:val="00F9614A"/>
    <w:rsid w:val="00F97646"/>
    <w:rsid w:val="00FA1268"/>
    <w:rsid w:val="00FA1A0A"/>
    <w:rsid w:val="00FA2091"/>
    <w:rsid w:val="00FA20FC"/>
    <w:rsid w:val="00FA4F0A"/>
    <w:rsid w:val="00FA5CCD"/>
    <w:rsid w:val="00FA6147"/>
    <w:rsid w:val="00FA774C"/>
    <w:rsid w:val="00FA7ADB"/>
    <w:rsid w:val="00FB4AC6"/>
    <w:rsid w:val="00FC308C"/>
    <w:rsid w:val="00FC41B0"/>
    <w:rsid w:val="00FC51DB"/>
    <w:rsid w:val="00FC52F6"/>
    <w:rsid w:val="00FC5417"/>
    <w:rsid w:val="00FC7FBD"/>
    <w:rsid w:val="00FD2860"/>
    <w:rsid w:val="00FD4404"/>
    <w:rsid w:val="00FD5CC4"/>
    <w:rsid w:val="00FD5F6B"/>
    <w:rsid w:val="00FD6BFB"/>
    <w:rsid w:val="00FE07EA"/>
    <w:rsid w:val="00FE2C90"/>
    <w:rsid w:val="00FE4054"/>
    <w:rsid w:val="00FE54C9"/>
    <w:rsid w:val="00FE79A9"/>
    <w:rsid w:val="00FE7CCA"/>
    <w:rsid w:val="00FF3A31"/>
    <w:rsid w:val="00FF5883"/>
    <w:rsid w:val="00FF6296"/>
    <w:rsid w:val="00FF630A"/>
    <w:rsid w:val="00FF7BC9"/>
    <w:rsid w:val="00FF7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57901"/>
  <w15:docId w15:val="{D77FFA3E-BCCB-4FC9-8D79-6E415F527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56C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02BD"/>
    <w:pPr>
      <w:ind w:left="720"/>
      <w:contextualSpacing/>
    </w:pPr>
  </w:style>
  <w:style w:type="paragraph" w:customStyle="1" w:styleId="Noidung">
    <w:name w:val="Noi dung"/>
    <w:basedOn w:val="Normal"/>
    <w:qFormat/>
    <w:rsid w:val="00192B5F"/>
    <w:pPr>
      <w:widowControl w:val="0"/>
      <w:spacing w:before="70" w:after="0" w:line="240" w:lineRule="auto"/>
      <w:ind w:firstLine="567"/>
      <w:jc w:val="both"/>
    </w:pPr>
    <w:rPr>
      <w:rFonts w:ascii="Times New Roman" w:eastAsia="Times New Roman" w:hAnsi="Times New Roman" w:cs="Times New Roman"/>
      <w:sz w:val="28"/>
      <w:szCs w:val="24"/>
      <w:lang w:eastAsia="vi-VN"/>
    </w:rPr>
  </w:style>
  <w:style w:type="paragraph" w:styleId="Header">
    <w:name w:val="header"/>
    <w:basedOn w:val="Normal"/>
    <w:link w:val="HeaderChar"/>
    <w:uiPriority w:val="99"/>
    <w:unhideWhenUsed/>
    <w:rsid w:val="002455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513"/>
  </w:style>
  <w:style w:type="paragraph" w:styleId="Footer">
    <w:name w:val="footer"/>
    <w:basedOn w:val="Normal"/>
    <w:link w:val="FooterChar"/>
    <w:uiPriority w:val="99"/>
    <w:unhideWhenUsed/>
    <w:rsid w:val="002455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513"/>
  </w:style>
  <w:style w:type="paragraph" w:styleId="NormalWeb">
    <w:name w:val="Normal (Web)"/>
    <w:aliases w:val="Normal (Web) Char,Char Char,Char8 Char,Char8,webb, Char Char, Char8 Char, Char8,Обычный (веб)1,Обычный (веб) Знак,Обычный (веб) Знак1,Обычный (веб) Знак Знак,Geneva 9,표준 (웹),Char Char5,Normal (Web) Char Char Char Char Char,Char Char Cha"/>
    <w:basedOn w:val="Normal"/>
    <w:link w:val="NormalWebChar1"/>
    <w:uiPriority w:val="99"/>
    <w:unhideWhenUsed/>
    <w:qFormat/>
    <w:rsid w:val="00CB26D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426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601"/>
    <w:rPr>
      <w:rFonts w:ascii="Tahoma" w:hAnsi="Tahoma" w:cs="Tahoma"/>
      <w:sz w:val="16"/>
      <w:szCs w:val="16"/>
    </w:rPr>
  </w:style>
  <w:style w:type="paragraph" w:styleId="FootnoteText">
    <w:name w:val="footnote text"/>
    <w:aliases w:val="Footnote Text Char Char Char Char Char,Footnote Text Char Char Char Char Char Char Ch Char Char Char,Footnote Text Char Char Char Char Char Char Ch Char Char Char Char Char Char C,fn,Footnote Text Char Char Char Char Char Char Ch,脚注文本 Char"/>
    <w:basedOn w:val="Normal"/>
    <w:link w:val="FootnoteTextChar"/>
    <w:uiPriority w:val="99"/>
    <w:unhideWhenUsed/>
    <w:rsid w:val="000E6405"/>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脚注文本 Char Char"/>
    <w:basedOn w:val="DefaultParagraphFont"/>
    <w:link w:val="FootnoteText"/>
    <w:uiPriority w:val="99"/>
    <w:rsid w:val="000E6405"/>
    <w:rPr>
      <w:sz w:val="20"/>
      <w:szCs w:val="20"/>
    </w:rPr>
  </w:style>
  <w:style w:type="character" w:styleId="FootnoteReference">
    <w:name w:val="footnote reference"/>
    <w:aliases w:val="Ref,de nota al pie,Footnote,Footnote text,ftref,BearingPoint,16 Point,Superscript 6 Point,fr,Footnote Text1,Footnote + Arial,10 pt,Black,Footnote Text11,(NECG) Footnote Reference,BVI fnr,footnote ref,Footnote Reference Number,R,f"/>
    <w:basedOn w:val="DefaultParagraphFont"/>
    <w:link w:val="4"/>
    <w:uiPriority w:val="99"/>
    <w:unhideWhenUsed/>
    <w:rsid w:val="000E6405"/>
    <w:rPr>
      <w:vertAlign w:val="superscript"/>
    </w:rPr>
  </w:style>
  <w:style w:type="character" w:customStyle="1" w:styleId="BodyTextChar1">
    <w:name w:val="Body Text Char1"/>
    <w:link w:val="BodyText"/>
    <w:uiPriority w:val="99"/>
    <w:rsid w:val="00FE4054"/>
  </w:style>
  <w:style w:type="paragraph" w:styleId="BodyText">
    <w:name w:val="Body Text"/>
    <w:basedOn w:val="Normal"/>
    <w:link w:val="BodyTextChar1"/>
    <w:uiPriority w:val="99"/>
    <w:qFormat/>
    <w:rsid w:val="00FE4054"/>
    <w:pPr>
      <w:widowControl w:val="0"/>
      <w:spacing w:after="100"/>
      <w:ind w:firstLine="400"/>
    </w:pPr>
  </w:style>
  <w:style w:type="character" w:customStyle="1" w:styleId="BodyTextChar">
    <w:name w:val="Body Text Char"/>
    <w:basedOn w:val="DefaultParagraphFont"/>
    <w:uiPriority w:val="99"/>
    <w:semiHidden/>
    <w:rsid w:val="00FE4054"/>
  </w:style>
  <w:style w:type="character" w:customStyle="1" w:styleId="Heading2">
    <w:name w:val="Heading #2_"/>
    <w:link w:val="Heading20"/>
    <w:uiPriority w:val="99"/>
    <w:rsid w:val="00285C73"/>
    <w:rPr>
      <w:b/>
      <w:bCs/>
      <w:sz w:val="26"/>
      <w:szCs w:val="26"/>
    </w:rPr>
  </w:style>
  <w:style w:type="paragraph" w:customStyle="1" w:styleId="Heading20">
    <w:name w:val="Heading #2"/>
    <w:basedOn w:val="Normal"/>
    <w:link w:val="Heading2"/>
    <w:uiPriority w:val="99"/>
    <w:rsid w:val="00285C73"/>
    <w:pPr>
      <w:widowControl w:val="0"/>
      <w:spacing w:after="100" w:line="259" w:lineRule="auto"/>
      <w:outlineLvl w:val="1"/>
    </w:pPr>
    <w:rPr>
      <w:b/>
      <w:bCs/>
      <w:sz w:val="26"/>
      <w:szCs w:val="26"/>
    </w:rPr>
  </w:style>
  <w:style w:type="character" w:customStyle="1" w:styleId="fontstyle01">
    <w:name w:val="fontstyle01"/>
    <w:rsid w:val="006F3E4A"/>
    <w:rPr>
      <w:rFonts w:ascii="TimesNewRomanPSMT" w:hAnsi="TimesNewRomanPSMT" w:hint="default"/>
      <w:b w:val="0"/>
      <w:bCs w:val="0"/>
      <w:i w:val="0"/>
      <w:iCs w:val="0"/>
      <w:color w:val="000000"/>
      <w:sz w:val="30"/>
      <w:szCs w:val="30"/>
    </w:rPr>
  </w:style>
  <w:style w:type="character" w:customStyle="1" w:styleId="NormalWebChar1">
    <w:name w:val="Normal (Web) Char1"/>
    <w:aliases w:val="Normal (Web) Char Char,Char Char Char,Char8 Char Char,Char8 Char1,webb Char, Char Char Char, Char8 Char Char, Char8 Char1,Обычный (веб)1 Char,Обычный (веб) Знак Char,Обычный (веб) Знак1 Char,Обычный (веб) Знак Знак Char,Geneva 9 Char"/>
    <w:link w:val="NormalWeb"/>
    <w:uiPriority w:val="99"/>
    <w:rsid w:val="006F3E4A"/>
    <w:rPr>
      <w:rFonts w:ascii="Times New Roman" w:eastAsia="Times New Roman" w:hAnsi="Times New Roman" w:cs="Times New Roman"/>
      <w:sz w:val="24"/>
      <w:szCs w:val="24"/>
    </w:rPr>
  </w:style>
  <w:style w:type="paragraph" w:customStyle="1" w:styleId="4">
    <w:name w:val="4"/>
    <w:aliases w:val="Footnote Text111"/>
    <w:basedOn w:val="Normal"/>
    <w:link w:val="FootnoteReference"/>
    <w:uiPriority w:val="99"/>
    <w:rsid w:val="00914846"/>
    <w:pPr>
      <w:spacing w:before="120" w:after="160" w:line="240" w:lineRule="exact"/>
      <w:ind w:firstLine="720"/>
      <w:jc w:val="both"/>
    </w:pPr>
    <w:rPr>
      <w:vertAlign w:val="superscript"/>
    </w:rPr>
  </w:style>
  <w:style w:type="paragraph" w:styleId="BodyTextIndent">
    <w:name w:val="Body Text Indent"/>
    <w:basedOn w:val="Normal"/>
    <w:link w:val="BodyTextIndentChar"/>
    <w:uiPriority w:val="99"/>
    <w:unhideWhenUsed/>
    <w:rsid w:val="00AF1C32"/>
    <w:pPr>
      <w:spacing w:after="120" w:line="240" w:lineRule="auto"/>
      <w:ind w:left="360"/>
    </w:pPr>
    <w:rPr>
      <w:rFonts w:ascii="Times New Roman" w:eastAsia="Times New Roman" w:hAnsi="Times New Roman" w:cs="Times New Roman"/>
      <w:sz w:val="24"/>
      <w:szCs w:val="24"/>
      <w:lang w:val="x-none" w:eastAsia="x-none"/>
    </w:rPr>
  </w:style>
  <w:style w:type="character" w:customStyle="1" w:styleId="BodyTextIndentChar">
    <w:name w:val="Body Text Indent Char"/>
    <w:basedOn w:val="DefaultParagraphFont"/>
    <w:link w:val="BodyTextIndent"/>
    <w:uiPriority w:val="99"/>
    <w:rsid w:val="00AF1C32"/>
    <w:rPr>
      <w:rFonts w:ascii="Times New Roman" w:eastAsia="Times New Roman" w:hAnsi="Times New Roman" w:cs="Times New Roman"/>
      <w:sz w:val="24"/>
      <w:szCs w:val="24"/>
      <w:lang w:val="x-none" w:eastAsia="x-none"/>
    </w:rPr>
  </w:style>
  <w:style w:type="character" w:styleId="Strong">
    <w:name w:val="Strong"/>
    <w:uiPriority w:val="22"/>
    <w:qFormat/>
    <w:rsid w:val="00AF1C32"/>
    <w:rPr>
      <w:b/>
      <w:bCs/>
    </w:rPr>
  </w:style>
  <w:style w:type="character" w:styleId="Hyperlink">
    <w:name w:val="Hyperlink"/>
    <w:basedOn w:val="DefaultParagraphFont"/>
    <w:uiPriority w:val="99"/>
    <w:semiHidden/>
    <w:unhideWhenUsed/>
    <w:rsid w:val="00701C65"/>
    <w:rPr>
      <w:color w:val="0000FF"/>
      <w:u w:val="single"/>
    </w:rPr>
  </w:style>
  <w:style w:type="character" w:customStyle="1" w:styleId="fontstyle21">
    <w:name w:val="fontstyle21"/>
    <w:basedOn w:val="DefaultParagraphFont"/>
    <w:rsid w:val="00DE228E"/>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3492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50CCF-EA73-41DF-B7A7-DD49B56BA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16</Pages>
  <Words>4802</Words>
  <Characters>27372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Administrator</cp:lastModifiedBy>
  <cp:revision>8</cp:revision>
  <cp:lastPrinted>2025-10-26T09:21:00Z</cp:lastPrinted>
  <dcterms:created xsi:type="dcterms:W3CDTF">2026-01-07T07:39:00Z</dcterms:created>
  <dcterms:modified xsi:type="dcterms:W3CDTF">2026-01-30T03:24:00Z</dcterms:modified>
</cp:coreProperties>
</file>