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tblLook w:val="01E0" w:firstRow="1" w:lastRow="1" w:firstColumn="1" w:lastColumn="1" w:noHBand="0" w:noVBand="0"/>
      </w:tblPr>
      <w:tblGrid>
        <w:gridCol w:w="3503"/>
        <w:gridCol w:w="6353"/>
      </w:tblGrid>
      <w:tr w:rsidR="009C0A7C" w:rsidRPr="00A544F4" w:rsidTr="00AC61B5">
        <w:trPr>
          <w:trHeight w:val="766"/>
        </w:trPr>
        <w:tc>
          <w:tcPr>
            <w:tcW w:w="3503" w:type="dxa"/>
            <w:shd w:val="clear" w:color="auto" w:fill="auto"/>
          </w:tcPr>
          <w:p w:rsidR="009C0A7C" w:rsidRPr="00A544F4" w:rsidRDefault="009C0A7C" w:rsidP="00AC61B5">
            <w:pPr>
              <w:jc w:val="center"/>
              <w:rPr>
                <w:rFonts w:ascii="Times New Roman" w:hAnsi="Times New Roman"/>
                <w:b/>
                <w:sz w:val="26"/>
                <w:szCs w:val="26"/>
              </w:rPr>
            </w:pPr>
            <w:r w:rsidRPr="00A544F4">
              <w:rPr>
                <w:rFonts w:ascii="Times New Roman" w:hAnsi="Times New Roman"/>
                <w:b/>
                <w:noProof/>
                <w:sz w:val="26"/>
                <w:szCs w:val="26"/>
              </w:rPr>
              <w:t>ỦY BAN NHÂN DÂN</w:t>
            </w:r>
          </w:p>
          <w:p w:rsidR="009C0A7C" w:rsidRPr="00A544F4" w:rsidRDefault="009C0A7C" w:rsidP="00AC61B5">
            <w:pPr>
              <w:jc w:val="center"/>
              <w:rPr>
                <w:rFonts w:ascii="Times New Roman" w:hAnsi="Times New Roman"/>
                <w:b/>
                <w:sz w:val="26"/>
                <w:szCs w:val="26"/>
              </w:rPr>
            </w:pPr>
            <w:r w:rsidRPr="00A544F4">
              <w:rPr>
                <w:rFonts w:ascii="Times New Roman" w:hAnsi="Times New Roman"/>
                <w:b/>
                <w:sz w:val="26"/>
                <w:szCs w:val="26"/>
              </w:rPr>
              <w:t>TỈNH LAI CHÂU</w:t>
            </w:r>
          </w:p>
          <w:p w:rsidR="009C0A7C" w:rsidRPr="00A544F4" w:rsidRDefault="002F5914" w:rsidP="00AC61B5">
            <w:pPr>
              <w:jc w:val="center"/>
              <w:rPr>
                <w:rFonts w:ascii="Times New Roman" w:hAnsi="Times New Roman"/>
                <w:b/>
                <w:szCs w:val="28"/>
              </w:rPr>
            </w:pPr>
            <w:r w:rsidRPr="00A544F4">
              <w:rPr>
                <w:rFonts w:ascii="Times New Roman" w:hAnsi="Times New Roman"/>
                <w:b/>
                <w:noProof/>
                <w:szCs w:val="28"/>
              </w:rPr>
              <mc:AlternateContent>
                <mc:Choice Requires="wps">
                  <w:drawing>
                    <wp:anchor distT="0" distB="0" distL="114300" distR="114300" simplePos="0" relativeHeight="251656192" behindDoc="0" locked="0" layoutInCell="1" allowOverlap="1">
                      <wp:simplePos x="0" y="0"/>
                      <wp:positionH relativeFrom="column">
                        <wp:posOffset>671195</wp:posOffset>
                      </wp:positionH>
                      <wp:positionV relativeFrom="paragraph">
                        <wp:posOffset>635</wp:posOffset>
                      </wp:positionV>
                      <wp:extent cx="662305" cy="0"/>
                      <wp:effectExtent l="8255" t="11430" r="5715" b="762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5AD1D76" id="_x0000_t32" coordsize="21600,21600" o:spt="32" o:oned="t" path="m,l21600,21600e" filled="f">
                      <v:path arrowok="t" fillok="f" o:connecttype="none"/>
                      <o:lock v:ext="edit" shapetype="t"/>
                    </v:shapetype>
                    <v:shape id="AutoShape 7" o:spid="_x0000_s1026" type="#_x0000_t32" style="position:absolute;margin-left:52.85pt;margin-top:.05pt;width:52.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6s2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"/>
                  </w:pict>
                </mc:Fallback>
              </mc:AlternateContent>
            </w:r>
          </w:p>
        </w:tc>
        <w:tc>
          <w:tcPr>
            <w:tcW w:w="6353" w:type="dxa"/>
            <w:shd w:val="clear" w:color="auto" w:fill="auto"/>
          </w:tcPr>
          <w:p w:rsidR="009C0A7C" w:rsidRPr="00A544F4" w:rsidRDefault="009C0A7C" w:rsidP="00AC61B5">
            <w:pPr>
              <w:jc w:val="center"/>
              <w:rPr>
                <w:rFonts w:ascii="Times New Roman" w:hAnsi="Times New Roman"/>
                <w:b/>
                <w:sz w:val="26"/>
                <w:szCs w:val="26"/>
              </w:rPr>
            </w:pPr>
            <w:r w:rsidRPr="00A544F4">
              <w:rPr>
                <w:rFonts w:ascii="Times New Roman" w:hAnsi="Times New Roman"/>
                <w:b/>
                <w:sz w:val="26"/>
                <w:szCs w:val="26"/>
              </w:rPr>
              <w:t>CỘNG HÒA XÃ HỘI CHỦ NGHĨA VIỆT NAM</w:t>
            </w:r>
          </w:p>
          <w:p w:rsidR="009C0A7C" w:rsidRPr="00A544F4" w:rsidRDefault="002F5914" w:rsidP="00AC61B5">
            <w:pPr>
              <w:jc w:val="center"/>
              <w:rPr>
                <w:rFonts w:ascii="Times New Roman" w:hAnsi="Times New Roman"/>
                <w:b/>
                <w:szCs w:val="28"/>
              </w:rPr>
            </w:pPr>
            <w:r w:rsidRPr="00A544F4">
              <w:rPr>
                <w:rFonts w:ascii="Times New Roman" w:hAnsi="Times New Roman"/>
                <w:b/>
                <w:noProof/>
                <w:szCs w:val="28"/>
              </w:rPr>
              <mc:AlternateContent>
                <mc:Choice Requires="wps">
                  <w:drawing>
                    <wp:anchor distT="0" distB="0" distL="114300" distR="114300" simplePos="0" relativeHeight="251657216" behindDoc="0" locked="0" layoutInCell="1" allowOverlap="1">
                      <wp:simplePos x="0" y="0"/>
                      <wp:positionH relativeFrom="column">
                        <wp:posOffset>843915</wp:posOffset>
                      </wp:positionH>
                      <wp:positionV relativeFrom="paragraph">
                        <wp:posOffset>220980</wp:posOffset>
                      </wp:positionV>
                      <wp:extent cx="2193290" cy="0"/>
                      <wp:effectExtent l="5080" t="13335" r="11430" b="571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6F17E9" id="AutoShape 8" o:spid="_x0000_s1026" type="#_x0000_t32" style="position:absolute;margin-left:66.45pt;margin-top:17.4pt;width:172.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m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"/>
                  </w:pict>
                </mc:Fallback>
              </mc:AlternateContent>
            </w:r>
            <w:r w:rsidR="009C0A7C" w:rsidRPr="00A544F4">
              <w:rPr>
                <w:rFonts w:ascii="Times New Roman" w:hAnsi="Times New Roman"/>
                <w:b/>
                <w:szCs w:val="28"/>
              </w:rPr>
              <w:t>Độc lập – Tự do – Hạnh phúc</w:t>
            </w:r>
          </w:p>
        </w:tc>
      </w:tr>
      <w:tr w:rsidR="009C0A7C" w:rsidRPr="00A544F4" w:rsidTr="00AC61B5">
        <w:trPr>
          <w:trHeight w:val="503"/>
        </w:trPr>
        <w:tc>
          <w:tcPr>
            <w:tcW w:w="3503" w:type="dxa"/>
            <w:shd w:val="clear" w:color="auto" w:fill="auto"/>
          </w:tcPr>
          <w:p w:rsidR="009C0A7C" w:rsidRPr="00A544F4" w:rsidRDefault="009C0A7C" w:rsidP="00AC61B5">
            <w:pPr>
              <w:jc w:val="center"/>
              <w:rPr>
                <w:rFonts w:ascii="Times New Roman" w:hAnsi="Times New Roman"/>
                <w:szCs w:val="28"/>
              </w:rPr>
            </w:pPr>
            <w:r w:rsidRPr="00A544F4">
              <w:rPr>
                <w:rFonts w:ascii="Times New Roman" w:hAnsi="Times New Roman"/>
                <w:szCs w:val="28"/>
              </w:rPr>
              <w:t xml:space="preserve">Số:  </w:t>
            </w:r>
            <w:r w:rsidR="008A289A" w:rsidRPr="00A544F4">
              <w:rPr>
                <w:rFonts w:ascii="Times New Roman" w:hAnsi="Times New Roman"/>
                <w:szCs w:val="28"/>
              </w:rPr>
              <w:t xml:space="preserve">  </w:t>
            </w:r>
            <w:r w:rsidRPr="00A544F4">
              <w:rPr>
                <w:rFonts w:ascii="Times New Roman" w:hAnsi="Times New Roman"/>
                <w:szCs w:val="28"/>
              </w:rPr>
              <w:t xml:space="preserve">     /BC-UBND</w:t>
            </w:r>
          </w:p>
          <w:p w:rsidR="009C0A7C" w:rsidRPr="00A544F4" w:rsidRDefault="002F5914" w:rsidP="00AC61B5">
            <w:pPr>
              <w:jc w:val="center"/>
              <w:rPr>
                <w:rFonts w:ascii="Times New Roman" w:hAnsi="Times New Roman"/>
                <w:spacing w:val="-6"/>
                <w:szCs w:val="28"/>
              </w:rPr>
            </w:pPr>
            <w:r>
              <w:rPr>
                <w:rFonts w:ascii="Times New Roman" w:hAnsi="Times New Roman"/>
                <w:noProof/>
                <w:spacing w:val="-6"/>
                <w:szCs w:val="28"/>
              </w:rPr>
              <mc:AlternateContent>
                <mc:Choice Requires="wps">
                  <w:drawing>
                    <wp:anchor distT="0" distB="0" distL="114300" distR="114300" simplePos="0" relativeHeight="251659264" behindDoc="0" locked="0" layoutInCell="1" allowOverlap="1">
                      <wp:simplePos x="0" y="0"/>
                      <wp:positionH relativeFrom="column">
                        <wp:posOffset>347718</wp:posOffset>
                      </wp:positionH>
                      <wp:positionV relativeFrom="paragraph">
                        <wp:posOffset>114636</wp:posOffset>
                      </wp:positionV>
                      <wp:extent cx="991235" cy="522605"/>
                      <wp:effectExtent l="0" t="0" r="18415" b="1079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522605"/>
                              </a:xfrm>
                              <a:prstGeom prst="rect">
                                <a:avLst/>
                              </a:prstGeom>
                              <a:solidFill>
                                <a:srgbClr val="FFFFFF"/>
                              </a:solidFill>
                              <a:ln w="9525">
                                <a:solidFill>
                                  <a:srgbClr val="000000"/>
                                </a:solidFill>
                                <a:miter lim="800000"/>
                                <a:headEnd/>
                                <a:tailEnd/>
                              </a:ln>
                            </wps:spPr>
                            <wps:txbx>
                              <w:txbxContent>
                                <w:p w:rsidR="00434D8D" w:rsidRPr="00F44B10" w:rsidRDefault="00434D8D" w:rsidP="00F44B10">
                                  <w:pPr>
                                    <w:jc w:val="center"/>
                                    <w:rPr>
                                      <w:rFonts w:ascii="Times New Roman" w:hAnsi="Times New Roman"/>
                                      <w:b/>
                                    </w:rPr>
                                  </w:pPr>
                                  <w:r w:rsidRPr="00F44B10">
                                    <w:rPr>
                                      <w:rFonts w:ascii="Times New Roman" w:hAnsi="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1" o:spid="_x0000_s1026" style="position:absolute;left:0;text-align:left;margin-left:27.4pt;margin-top:9.05pt;width:78.0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">
                      <v:textbox>
                        <w:txbxContent>
                          <w:p w:rsidR="00434D8D" w:rsidRPr="00F44B10" w:rsidRDefault="00434D8D" w:rsidP="00F44B10">
                            <w:pPr>
                              <w:jc w:val="center"/>
                              <w:rPr>
                                <w:rFonts w:ascii="Times New Roman" w:hAnsi="Times New Roman"/>
                                <w:b/>
                              </w:rPr>
                            </w:pPr>
                            <w:r w:rsidRPr="00F44B10">
                              <w:rPr>
                                <w:rFonts w:ascii="Times New Roman" w:hAnsi="Times New Roman"/>
                                <w:b/>
                              </w:rPr>
                              <w:t>Dự thảo</w:t>
                            </w:r>
                          </w:p>
                        </w:txbxContent>
                      </v:textbox>
                    </v:rect>
                  </w:pict>
                </mc:Fallback>
              </mc:AlternateContent>
            </w:r>
          </w:p>
        </w:tc>
        <w:tc>
          <w:tcPr>
            <w:tcW w:w="6353" w:type="dxa"/>
            <w:shd w:val="clear" w:color="auto" w:fill="auto"/>
          </w:tcPr>
          <w:p w:rsidR="009C0A7C" w:rsidRPr="00A544F4" w:rsidRDefault="009C0A7C" w:rsidP="008D1C02">
            <w:pPr>
              <w:spacing w:before="120" w:after="120" w:line="240" w:lineRule="exact"/>
              <w:jc w:val="center"/>
              <w:rPr>
                <w:rFonts w:ascii="Times New Roman" w:hAnsi="Times New Roman"/>
                <w:i/>
                <w:szCs w:val="28"/>
              </w:rPr>
            </w:pPr>
            <w:r w:rsidRPr="00A544F4">
              <w:rPr>
                <w:rFonts w:ascii="Times New Roman" w:hAnsi="Times New Roman"/>
                <w:i/>
                <w:szCs w:val="28"/>
              </w:rPr>
              <w:t xml:space="preserve">         Lai Châu, ngày         tháng </w:t>
            </w:r>
            <w:r w:rsidR="008D1C02">
              <w:rPr>
                <w:rFonts w:ascii="Times New Roman" w:hAnsi="Times New Roman"/>
                <w:i/>
                <w:szCs w:val="28"/>
              </w:rPr>
              <w:t>4</w:t>
            </w:r>
            <w:r w:rsidR="00E60CBF" w:rsidRPr="00A544F4">
              <w:rPr>
                <w:rFonts w:ascii="Times New Roman" w:hAnsi="Times New Roman"/>
                <w:i/>
                <w:szCs w:val="28"/>
              </w:rPr>
              <w:t xml:space="preserve"> </w:t>
            </w:r>
            <w:r w:rsidRPr="00A544F4">
              <w:rPr>
                <w:rFonts w:ascii="Times New Roman" w:hAnsi="Times New Roman"/>
                <w:i/>
                <w:szCs w:val="28"/>
              </w:rPr>
              <w:t xml:space="preserve"> năm 202</w:t>
            </w:r>
            <w:r w:rsidR="008D1C02">
              <w:rPr>
                <w:rFonts w:ascii="Times New Roman" w:hAnsi="Times New Roman"/>
                <w:i/>
                <w:szCs w:val="28"/>
              </w:rPr>
              <w:t>5</w:t>
            </w:r>
            <w:r w:rsidRPr="00A544F4">
              <w:rPr>
                <w:rFonts w:ascii="Times New Roman" w:hAnsi="Times New Roman"/>
                <w:i/>
                <w:szCs w:val="28"/>
              </w:rPr>
              <w:t xml:space="preserve"> </w:t>
            </w:r>
          </w:p>
        </w:tc>
      </w:tr>
    </w:tbl>
    <w:p w:rsidR="009C0A7C" w:rsidRPr="00A544F4" w:rsidRDefault="009C0A7C" w:rsidP="00E60CBF">
      <w:pPr>
        <w:tabs>
          <w:tab w:val="left" w:pos="469"/>
        </w:tabs>
        <w:rPr>
          <w:rFonts w:ascii="Times New Roman" w:hAnsi="Times New Roman"/>
          <w:b/>
          <w:szCs w:val="28"/>
        </w:rPr>
      </w:pPr>
      <w:r w:rsidRPr="00A544F4">
        <w:rPr>
          <w:rFonts w:ascii="Times New Roman" w:hAnsi="Times New Roman"/>
          <w:b/>
          <w:szCs w:val="28"/>
        </w:rPr>
        <w:tab/>
      </w:r>
    </w:p>
    <w:p w:rsidR="001263F0" w:rsidRPr="00A544F4" w:rsidRDefault="001263F0" w:rsidP="00E60CBF">
      <w:pPr>
        <w:tabs>
          <w:tab w:val="left" w:pos="469"/>
        </w:tabs>
        <w:rPr>
          <w:rFonts w:ascii="Times New Roman" w:hAnsi="Times New Roman"/>
          <w:b/>
          <w:szCs w:val="28"/>
        </w:rPr>
      </w:pPr>
    </w:p>
    <w:p w:rsidR="009C0A7C" w:rsidRPr="00A544F4" w:rsidRDefault="009C0A7C" w:rsidP="009C0A7C">
      <w:pPr>
        <w:jc w:val="center"/>
        <w:rPr>
          <w:rFonts w:ascii="Times New Roman" w:hAnsi="Times New Roman"/>
          <w:b/>
          <w:szCs w:val="28"/>
        </w:rPr>
      </w:pPr>
      <w:r w:rsidRPr="00A544F4">
        <w:rPr>
          <w:rFonts w:ascii="Times New Roman" w:hAnsi="Times New Roman"/>
          <w:b/>
          <w:szCs w:val="28"/>
        </w:rPr>
        <w:t>BÁO CÁO</w:t>
      </w:r>
      <w:r w:rsidR="009D3875" w:rsidRPr="00A544F4">
        <w:rPr>
          <w:rFonts w:ascii="Times New Roman" w:hAnsi="Times New Roman"/>
          <w:b/>
          <w:szCs w:val="28"/>
        </w:rPr>
        <w:t xml:space="preserve"> CHUYÊN ĐỀ</w:t>
      </w:r>
    </w:p>
    <w:p w:rsidR="00ED150E" w:rsidRPr="00A544F4" w:rsidRDefault="00153B9B" w:rsidP="00B6660A">
      <w:pPr>
        <w:jc w:val="center"/>
        <w:rPr>
          <w:rFonts w:ascii="Times New Roman Bold" w:hAnsi="Times New Roman Bold"/>
          <w:b/>
          <w:spacing w:val="-8"/>
          <w:szCs w:val="28"/>
        </w:rPr>
      </w:pPr>
      <w:r w:rsidRPr="00A544F4">
        <w:rPr>
          <w:rFonts w:ascii="Times New Roman Bold" w:hAnsi="Times New Roman Bold"/>
          <w:b/>
          <w:spacing w:val="-8"/>
          <w:szCs w:val="28"/>
        </w:rPr>
        <w:t>Phân tích</w:t>
      </w:r>
      <w:r w:rsidR="009C0A7C" w:rsidRPr="00A544F4">
        <w:rPr>
          <w:rFonts w:ascii="Times New Roman Bold" w:hAnsi="Times New Roman Bold"/>
          <w:b/>
          <w:spacing w:val="-8"/>
          <w:szCs w:val="28"/>
        </w:rPr>
        <w:t xml:space="preserve"> Chỉ số cải cách hành chính (PAR INDEX) năm 202</w:t>
      </w:r>
      <w:r w:rsidR="008D1C02">
        <w:rPr>
          <w:rFonts w:ascii="Times New Roman Bold" w:hAnsi="Times New Roman Bold"/>
          <w:b/>
          <w:spacing w:val="-8"/>
          <w:szCs w:val="28"/>
        </w:rPr>
        <w:t>4</w:t>
      </w:r>
      <w:r w:rsidR="009C0A7C" w:rsidRPr="00A544F4">
        <w:rPr>
          <w:rFonts w:ascii="Times New Roman Bold" w:hAnsi="Times New Roman Bold"/>
          <w:b/>
          <w:spacing w:val="-8"/>
          <w:szCs w:val="28"/>
        </w:rPr>
        <w:t xml:space="preserve"> của </w:t>
      </w:r>
      <w:r w:rsidR="00755FC6" w:rsidRPr="00A544F4">
        <w:rPr>
          <w:rFonts w:ascii="Times New Roman Bold" w:hAnsi="Times New Roman Bold"/>
          <w:b/>
          <w:spacing w:val="-8"/>
          <w:szCs w:val="28"/>
        </w:rPr>
        <w:t xml:space="preserve">Lai Châu;         </w:t>
      </w:r>
      <w:r w:rsidR="009C0A7C" w:rsidRPr="00A544F4">
        <w:rPr>
          <w:rFonts w:ascii="Times New Roman Bold" w:hAnsi="Times New Roman Bold"/>
          <w:b/>
          <w:spacing w:val="-8"/>
          <w:szCs w:val="28"/>
        </w:rPr>
        <w:t>mục tiêu, nhiệm vụ và giải pháp nâng cao Chỉ số PAR INDEX</w:t>
      </w:r>
      <w:r w:rsidR="00755FC6" w:rsidRPr="00A544F4">
        <w:rPr>
          <w:rFonts w:ascii="Times New Roman Bold" w:hAnsi="Times New Roman Bold"/>
          <w:b/>
          <w:spacing w:val="-8"/>
          <w:szCs w:val="28"/>
        </w:rPr>
        <w:t xml:space="preserve"> </w:t>
      </w:r>
      <w:r w:rsidR="009C0A7C" w:rsidRPr="00A544F4">
        <w:rPr>
          <w:rFonts w:ascii="Times New Roman Bold" w:hAnsi="Times New Roman Bold"/>
          <w:b/>
          <w:spacing w:val="-8"/>
          <w:szCs w:val="28"/>
        </w:rPr>
        <w:t>năm 202</w:t>
      </w:r>
      <w:r w:rsidR="008D1C02">
        <w:rPr>
          <w:rFonts w:ascii="Times New Roman Bold" w:hAnsi="Times New Roman Bold"/>
          <w:b/>
          <w:spacing w:val="-8"/>
          <w:szCs w:val="28"/>
        </w:rPr>
        <w:t>5</w:t>
      </w:r>
    </w:p>
    <w:p w:rsidR="00D45790" w:rsidRPr="00A544F4" w:rsidRDefault="002F5914" w:rsidP="00BA4579">
      <w:pPr>
        <w:jc w:val="center"/>
        <w:rPr>
          <w:position w:val="12"/>
          <w:szCs w:val="28"/>
        </w:rPr>
      </w:pPr>
      <w:r w:rsidRPr="00A544F4">
        <w:rPr>
          <w:rFonts w:ascii="Times New Roman" w:hAnsi="Times New Roman"/>
          <w:b/>
          <w:noProof/>
          <w:szCs w:val="28"/>
        </w:rPr>
        <mc:AlternateContent>
          <mc:Choice Requires="wps">
            <w:drawing>
              <wp:anchor distT="0" distB="0" distL="114300" distR="114300" simplePos="0" relativeHeight="251658240" behindDoc="0" locked="0" layoutInCell="1" allowOverlap="1">
                <wp:simplePos x="0" y="0"/>
                <wp:positionH relativeFrom="column">
                  <wp:posOffset>2073910</wp:posOffset>
                </wp:positionH>
                <wp:positionV relativeFrom="paragraph">
                  <wp:posOffset>59055</wp:posOffset>
                </wp:positionV>
                <wp:extent cx="1624330" cy="635"/>
                <wp:effectExtent l="10795" t="9525" r="12700" b="889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51A2BD" id="AutoShape 10" o:spid="_x0000_s1026" type="#_x0000_t32" style="position:absolute;margin-left:163.3pt;margin-top:4.65pt;width:127.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"/>
            </w:pict>
          </mc:Fallback>
        </mc:AlternateContent>
      </w:r>
    </w:p>
    <w:p w:rsidR="00DC715A" w:rsidRPr="00B21B6C" w:rsidRDefault="00DC715A" w:rsidP="00B21B6C">
      <w:pPr>
        <w:pStyle w:val="NormalWeb"/>
        <w:spacing w:before="120" w:beforeAutospacing="0" w:after="120" w:afterAutospacing="0" w:line="360" w:lineRule="exact"/>
        <w:ind w:firstLine="567"/>
        <w:jc w:val="both"/>
        <w:rPr>
          <w:sz w:val="28"/>
          <w:szCs w:val="28"/>
        </w:rPr>
      </w:pPr>
      <w:r w:rsidRPr="00B21B6C">
        <w:rPr>
          <w:sz w:val="28"/>
          <w:szCs w:val="28"/>
        </w:rPr>
        <w:t xml:space="preserve">Căn cứ kết quả Chỉ số cải cách hành chính </w:t>
      </w:r>
      <w:r w:rsidR="00DE4487" w:rsidRPr="00B21B6C">
        <w:rPr>
          <w:sz w:val="28"/>
          <w:szCs w:val="28"/>
        </w:rPr>
        <w:t>năm 202</w:t>
      </w:r>
      <w:r w:rsidR="008D1C02" w:rsidRPr="00B21B6C">
        <w:rPr>
          <w:sz w:val="28"/>
          <w:szCs w:val="28"/>
        </w:rPr>
        <w:t>4</w:t>
      </w:r>
      <w:r w:rsidR="00DE4487" w:rsidRPr="00B21B6C">
        <w:rPr>
          <w:sz w:val="28"/>
          <w:szCs w:val="28"/>
        </w:rPr>
        <w:t xml:space="preserve"> của </w:t>
      </w:r>
      <w:r w:rsidRPr="00B21B6C">
        <w:rPr>
          <w:sz w:val="28"/>
          <w:szCs w:val="28"/>
        </w:rPr>
        <w:t xml:space="preserve">tỉnh Lai Châu (PAR INDEX) do Bộ Nội vụ công bố ngày </w:t>
      </w:r>
      <w:r w:rsidR="008D1C02" w:rsidRPr="00B21B6C">
        <w:rPr>
          <w:sz w:val="28"/>
          <w:szCs w:val="28"/>
        </w:rPr>
        <w:t>06</w:t>
      </w:r>
      <w:r w:rsidRPr="00B21B6C">
        <w:rPr>
          <w:sz w:val="28"/>
          <w:szCs w:val="28"/>
        </w:rPr>
        <w:t>/4/202</w:t>
      </w:r>
      <w:r w:rsidR="008D1C02" w:rsidRPr="00B21B6C">
        <w:rPr>
          <w:sz w:val="28"/>
          <w:szCs w:val="28"/>
        </w:rPr>
        <w:t>5</w:t>
      </w:r>
      <w:r w:rsidRPr="00B21B6C">
        <w:rPr>
          <w:rStyle w:val="FootnoteReference"/>
          <w:sz w:val="28"/>
          <w:szCs w:val="28"/>
        </w:rPr>
        <w:footnoteReference w:id="1"/>
      </w:r>
      <w:r w:rsidRPr="00B21B6C">
        <w:rPr>
          <w:sz w:val="28"/>
          <w:szCs w:val="28"/>
        </w:rPr>
        <w:t xml:space="preserve">, UBND tỉnh phân tích, đánh giá </w:t>
      </w:r>
      <w:r w:rsidR="008D1C02" w:rsidRPr="00B21B6C">
        <w:rPr>
          <w:sz w:val="28"/>
          <w:szCs w:val="28"/>
        </w:rPr>
        <w:t>kết quả đạt được, những tồn tại</w:t>
      </w:r>
      <w:r w:rsidRPr="00B21B6C">
        <w:rPr>
          <w:sz w:val="28"/>
          <w:szCs w:val="28"/>
        </w:rPr>
        <w:t xml:space="preserve"> </w:t>
      </w:r>
      <w:r w:rsidR="008D1C02" w:rsidRPr="00B21B6C">
        <w:rPr>
          <w:sz w:val="28"/>
          <w:szCs w:val="28"/>
        </w:rPr>
        <w:t xml:space="preserve">và đề ra các nhiệm vụ, giải pháp cải thiện Chỉ số cải cách hành chính năm 2025 của tỉnh </w:t>
      </w:r>
      <w:r w:rsidRPr="00B21B6C">
        <w:rPr>
          <w:sz w:val="28"/>
          <w:szCs w:val="28"/>
        </w:rPr>
        <w:t>như sau:</w:t>
      </w:r>
    </w:p>
    <w:p w:rsidR="0029115F" w:rsidRPr="00B21B6C" w:rsidRDefault="0029115F" w:rsidP="00B21B6C">
      <w:pPr>
        <w:spacing w:before="120" w:after="120" w:line="360" w:lineRule="exact"/>
        <w:ind w:firstLine="567"/>
        <w:jc w:val="both"/>
        <w:rPr>
          <w:rFonts w:ascii="Times New Roman" w:hAnsi="Times New Roman"/>
          <w:b/>
          <w:szCs w:val="28"/>
        </w:rPr>
      </w:pPr>
      <w:r w:rsidRPr="00B21B6C">
        <w:rPr>
          <w:rFonts w:ascii="Times New Roman" w:hAnsi="Times New Roman"/>
          <w:b/>
          <w:szCs w:val="28"/>
        </w:rPr>
        <w:t>1. Kết quả Chỉ số PAR INDEX năm 202</w:t>
      </w:r>
      <w:r w:rsidR="008D1C02" w:rsidRPr="00B21B6C">
        <w:rPr>
          <w:rFonts w:ascii="Times New Roman" w:hAnsi="Times New Roman"/>
          <w:b/>
          <w:szCs w:val="28"/>
        </w:rPr>
        <w:t>4</w:t>
      </w:r>
      <w:r w:rsidR="00804359" w:rsidRPr="00B21B6C">
        <w:rPr>
          <w:rFonts w:ascii="Times New Roman" w:hAnsi="Times New Roman"/>
          <w:b/>
          <w:szCs w:val="28"/>
        </w:rPr>
        <w:t xml:space="preserve"> </w:t>
      </w:r>
    </w:p>
    <w:p w:rsidR="006F4489" w:rsidRPr="00B21B6C" w:rsidRDefault="008D1C02" w:rsidP="00B21B6C">
      <w:pPr>
        <w:pStyle w:val="NormalWeb"/>
        <w:spacing w:before="120" w:beforeAutospacing="0" w:after="120" w:afterAutospacing="0" w:line="360" w:lineRule="exact"/>
        <w:ind w:firstLine="567"/>
        <w:jc w:val="both"/>
        <w:rPr>
          <w:spacing w:val="-4"/>
          <w:sz w:val="28"/>
          <w:szCs w:val="28"/>
        </w:rPr>
      </w:pPr>
      <w:r w:rsidRPr="00B21B6C">
        <w:rPr>
          <w:spacing w:val="-4"/>
          <w:sz w:val="28"/>
          <w:szCs w:val="28"/>
        </w:rPr>
        <w:t>Chỉ số PAR INDEX tỉnh Lai Châu năm 2024 đạt 85.97 điểm, tăng 0.19 điểm so với năm 2023, xếp vị trí thứ 56/63 tỉnh, thành phố, giảm 7 hạng so với năm 2023</w:t>
      </w:r>
      <w:r w:rsidR="00A732CB" w:rsidRPr="00B21B6C">
        <w:rPr>
          <w:spacing w:val="-4"/>
          <w:sz w:val="28"/>
          <w:szCs w:val="28"/>
        </w:rPr>
        <w:t xml:space="preserve"> (xếp thứ 12/14 tỉnh trong vùng Trung du miền núi phía Bắc</w:t>
      </w:r>
      <w:r w:rsidR="00A732CB" w:rsidRPr="00B21B6C">
        <w:rPr>
          <w:rStyle w:val="FootnoteReference"/>
          <w:spacing w:val="-4"/>
          <w:sz w:val="28"/>
          <w:szCs w:val="28"/>
        </w:rPr>
        <w:footnoteReference w:id="2"/>
      </w:r>
      <w:r w:rsidR="00A732CB" w:rsidRPr="00B21B6C">
        <w:rPr>
          <w:spacing w:val="-4"/>
          <w:sz w:val="28"/>
          <w:szCs w:val="28"/>
        </w:rPr>
        <w:t>)</w:t>
      </w:r>
      <w:r w:rsidRPr="00B21B6C">
        <w:rPr>
          <w:spacing w:val="-4"/>
          <w:sz w:val="28"/>
          <w:szCs w:val="28"/>
        </w:rPr>
        <w:t>. Tr</w:t>
      </w:r>
      <w:r w:rsidR="0014138F" w:rsidRPr="00B21B6C">
        <w:rPr>
          <w:spacing w:val="-4"/>
          <w:sz w:val="28"/>
          <w:szCs w:val="28"/>
        </w:rPr>
        <w:t>ong đó, điểm thẩm định đạt 60,10</w:t>
      </w:r>
      <w:r w:rsidRPr="00B21B6C">
        <w:rPr>
          <w:spacing w:val="-4"/>
          <w:sz w:val="28"/>
          <w:szCs w:val="28"/>
        </w:rPr>
        <w:t>/6</w:t>
      </w:r>
      <w:r w:rsidR="00C53244" w:rsidRPr="00B21B6C">
        <w:rPr>
          <w:spacing w:val="-4"/>
          <w:sz w:val="28"/>
          <w:szCs w:val="28"/>
        </w:rPr>
        <w:t>8</w:t>
      </w:r>
      <w:r w:rsidR="00B17A38" w:rsidRPr="00B21B6C">
        <w:rPr>
          <w:spacing w:val="-4"/>
          <w:sz w:val="28"/>
          <w:szCs w:val="28"/>
        </w:rPr>
        <w:t>.</w:t>
      </w:r>
      <w:r w:rsidR="003E1F65" w:rsidRPr="00B21B6C">
        <w:rPr>
          <w:spacing w:val="-4"/>
          <w:sz w:val="28"/>
          <w:szCs w:val="28"/>
        </w:rPr>
        <w:t>0</w:t>
      </w:r>
      <w:r w:rsidRPr="00B21B6C">
        <w:rPr>
          <w:spacing w:val="-4"/>
          <w:sz w:val="28"/>
          <w:szCs w:val="28"/>
        </w:rPr>
        <w:t xml:space="preserve"> điểm</w:t>
      </w:r>
      <w:r w:rsidR="0014138F" w:rsidRPr="00B21B6C">
        <w:rPr>
          <w:spacing w:val="-4"/>
          <w:sz w:val="28"/>
          <w:szCs w:val="28"/>
        </w:rPr>
        <w:t xml:space="preserve"> (</w:t>
      </w:r>
      <w:r w:rsidR="0014138F" w:rsidRPr="00B21B6C">
        <w:rPr>
          <w:b/>
          <w:i/>
          <w:spacing w:val="-4"/>
          <w:sz w:val="28"/>
          <w:szCs w:val="28"/>
        </w:rPr>
        <w:t>đạt 88</w:t>
      </w:r>
      <w:r w:rsidR="00EA5CDB" w:rsidRPr="00B21B6C">
        <w:rPr>
          <w:b/>
          <w:i/>
          <w:spacing w:val="-4"/>
          <w:sz w:val="28"/>
          <w:szCs w:val="28"/>
        </w:rPr>
        <w:t>,</w:t>
      </w:r>
      <w:r w:rsidR="0014138F" w:rsidRPr="00B21B6C">
        <w:rPr>
          <w:b/>
          <w:i/>
          <w:spacing w:val="-4"/>
          <w:sz w:val="28"/>
          <w:szCs w:val="28"/>
        </w:rPr>
        <w:t>38</w:t>
      </w:r>
      <w:r w:rsidR="00EA5CDB" w:rsidRPr="00B21B6C">
        <w:rPr>
          <w:b/>
          <w:i/>
          <w:spacing w:val="-4"/>
          <w:sz w:val="28"/>
          <w:szCs w:val="28"/>
        </w:rPr>
        <w:t xml:space="preserve">%- </w:t>
      </w:r>
      <w:r w:rsidR="00EA5CDB" w:rsidRPr="00B21B6C">
        <w:rPr>
          <w:b/>
          <w:i/>
          <w:spacing w:val="-4"/>
          <w:sz w:val="28"/>
          <w:szCs w:val="28"/>
          <w:u w:val="single"/>
        </w:rPr>
        <w:t xml:space="preserve">tăng </w:t>
      </w:r>
      <w:r w:rsidR="0014138F" w:rsidRPr="00B21B6C">
        <w:rPr>
          <w:b/>
          <w:i/>
          <w:spacing w:val="-4"/>
          <w:sz w:val="28"/>
          <w:szCs w:val="28"/>
          <w:u w:val="single"/>
        </w:rPr>
        <w:t>0,46</w:t>
      </w:r>
      <w:r w:rsidR="00EA5CDB" w:rsidRPr="00B21B6C">
        <w:rPr>
          <w:b/>
          <w:i/>
          <w:spacing w:val="-4"/>
          <w:sz w:val="28"/>
          <w:szCs w:val="28"/>
          <w:u w:val="single"/>
        </w:rPr>
        <w:t>%</w:t>
      </w:r>
      <w:r w:rsidR="00EA5CDB" w:rsidRPr="00B21B6C">
        <w:rPr>
          <w:b/>
          <w:i/>
          <w:spacing w:val="-4"/>
          <w:sz w:val="28"/>
          <w:szCs w:val="28"/>
        </w:rPr>
        <w:t xml:space="preserve"> so với năm 2023</w:t>
      </w:r>
      <w:r w:rsidR="00B507AA" w:rsidRPr="00B21B6C">
        <w:rPr>
          <w:rStyle w:val="FootnoteReference"/>
          <w:spacing w:val="-4"/>
          <w:sz w:val="28"/>
          <w:szCs w:val="28"/>
        </w:rPr>
        <w:footnoteReference w:id="3"/>
      </w:r>
      <w:r w:rsidR="00EA5CDB" w:rsidRPr="00B21B6C">
        <w:rPr>
          <w:spacing w:val="-4"/>
          <w:sz w:val="28"/>
          <w:szCs w:val="28"/>
        </w:rPr>
        <w:t>)</w:t>
      </w:r>
      <w:r w:rsidRPr="00B21B6C">
        <w:rPr>
          <w:spacing w:val="-4"/>
          <w:sz w:val="28"/>
          <w:szCs w:val="28"/>
        </w:rPr>
        <w:t xml:space="preserve">, điểm điều tra xã hội học </w:t>
      </w:r>
      <w:r w:rsidR="00E63E94" w:rsidRPr="00B21B6C">
        <w:rPr>
          <w:spacing w:val="-4"/>
          <w:sz w:val="28"/>
          <w:szCs w:val="28"/>
        </w:rPr>
        <w:t>đạt 25,87/32.0 điểm (</w:t>
      </w:r>
      <w:r w:rsidR="00E63E94" w:rsidRPr="00B21B6C">
        <w:rPr>
          <w:b/>
          <w:i/>
          <w:spacing w:val="-4"/>
          <w:sz w:val="28"/>
          <w:szCs w:val="28"/>
        </w:rPr>
        <w:t xml:space="preserve">đạt 80,84% - </w:t>
      </w:r>
      <w:r w:rsidR="00164E74" w:rsidRPr="00B21B6C">
        <w:rPr>
          <w:b/>
          <w:i/>
          <w:spacing w:val="-4"/>
          <w:sz w:val="28"/>
          <w:szCs w:val="28"/>
        </w:rPr>
        <w:t xml:space="preserve"> </w:t>
      </w:r>
      <w:r w:rsidR="00164E74" w:rsidRPr="00B21B6C">
        <w:rPr>
          <w:b/>
          <w:i/>
          <w:spacing w:val="-4"/>
          <w:sz w:val="28"/>
          <w:szCs w:val="28"/>
          <w:u w:val="single"/>
        </w:rPr>
        <w:t>giảm 0,34%</w:t>
      </w:r>
      <w:r w:rsidR="00164E74" w:rsidRPr="00B21B6C">
        <w:rPr>
          <w:b/>
          <w:i/>
          <w:spacing w:val="-4"/>
          <w:sz w:val="28"/>
          <w:szCs w:val="28"/>
        </w:rPr>
        <w:t xml:space="preserve"> so với năm 2023</w:t>
      </w:r>
      <w:r w:rsidR="00164E74" w:rsidRPr="00B21B6C">
        <w:rPr>
          <w:rStyle w:val="FootnoteReference"/>
          <w:spacing w:val="-4"/>
          <w:sz w:val="28"/>
          <w:szCs w:val="28"/>
        </w:rPr>
        <w:footnoteReference w:id="4"/>
      </w:r>
      <w:r w:rsidR="006F4489" w:rsidRPr="00B21B6C">
        <w:rPr>
          <w:spacing w:val="-4"/>
          <w:sz w:val="28"/>
          <w:szCs w:val="28"/>
        </w:rPr>
        <w:t>).</w:t>
      </w:r>
    </w:p>
    <w:p w:rsidR="0097637E" w:rsidRPr="00B21B6C" w:rsidRDefault="002F6417" w:rsidP="00B21B6C">
      <w:pPr>
        <w:pStyle w:val="NormalWeb"/>
        <w:spacing w:before="120" w:beforeAutospacing="0" w:after="120" w:afterAutospacing="0" w:line="360" w:lineRule="exact"/>
        <w:ind w:firstLine="567"/>
        <w:jc w:val="both"/>
        <w:rPr>
          <w:sz w:val="28"/>
          <w:szCs w:val="28"/>
        </w:rPr>
      </w:pPr>
      <w:r w:rsidRPr="00B21B6C">
        <w:rPr>
          <w:sz w:val="28"/>
          <w:szCs w:val="28"/>
        </w:rPr>
        <w:t xml:space="preserve"> </w:t>
      </w:r>
      <w:r w:rsidR="00BF1319" w:rsidRPr="00B21B6C">
        <w:rPr>
          <w:sz w:val="28"/>
          <w:szCs w:val="28"/>
        </w:rPr>
        <w:t>C</w:t>
      </w:r>
      <w:r w:rsidRPr="00B21B6C">
        <w:rPr>
          <w:sz w:val="28"/>
          <w:szCs w:val="28"/>
        </w:rPr>
        <w:t xml:space="preserve">ó </w:t>
      </w:r>
      <w:r w:rsidR="008D1C02" w:rsidRPr="00B21B6C">
        <w:rPr>
          <w:sz w:val="28"/>
          <w:szCs w:val="28"/>
        </w:rPr>
        <w:t>1</w:t>
      </w:r>
      <w:r w:rsidRPr="00B21B6C">
        <w:rPr>
          <w:sz w:val="28"/>
          <w:szCs w:val="28"/>
        </w:rPr>
        <w:t xml:space="preserve">/8 chỉ số thành phần </w:t>
      </w:r>
      <w:r w:rsidR="00D307FF" w:rsidRPr="00B21B6C">
        <w:rPr>
          <w:sz w:val="28"/>
          <w:szCs w:val="28"/>
        </w:rPr>
        <w:t xml:space="preserve">tăng hạng </w:t>
      </w:r>
      <w:r w:rsidR="00BF1319" w:rsidRPr="00B21B6C">
        <w:rPr>
          <w:sz w:val="28"/>
          <w:szCs w:val="28"/>
        </w:rPr>
        <w:t>(</w:t>
      </w:r>
      <w:r w:rsidR="00BF1319" w:rsidRPr="00B21B6C">
        <w:rPr>
          <w:i/>
          <w:sz w:val="28"/>
          <w:szCs w:val="28"/>
        </w:rPr>
        <w:t>chỉ số thành phần</w:t>
      </w:r>
      <w:r w:rsidR="00B565C8" w:rsidRPr="00B21B6C">
        <w:rPr>
          <w:i/>
          <w:sz w:val="28"/>
          <w:szCs w:val="28"/>
        </w:rPr>
        <w:t xml:space="preserve"> </w:t>
      </w:r>
      <w:r w:rsidR="008D1C02" w:rsidRPr="00B21B6C">
        <w:rPr>
          <w:i/>
          <w:sz w:val="28"/>
          <w:szCs w:val="28"/>
        </w:rPr>
        <w:t xml:space="preserve">Cải cách tài chính công tăng </w:t>
      </w:r>
      <w:r w:rsidR="00B565C8" w:rsidRPr="00B21B6C">
        <w:rPr>
          <w:i/>
          <w:sz w:val="28"/>
          <w:szCs w:val="28"/>
        </w:rPr>
        <w:t>4 hạng</w:t>
      </w:r>
      <w:r w:rsidR="00AD66E4" w:rsidRPr="00B21B6C">
        <w:rPr>
          <w:i/>
          <w:sz w:val="28"/>
          <w:szCs w:val="28"/>
        </w:rPr>
        <w:t xml:space="preserve">, xếp thứ </w:t>
      </w:r>
      <w:r w:rsidR="008D1C02" w:rsidRPr="00B21B6C">
        <w:rPr>
          <w:i/>
          <w:sz w:val="28"/>
          <w:szCs w:val="28"/>
        </w:rPr>
        <w:t>53</w:t>
      </w:r>
      <w:r w:rsidR="00AD66E4" w:rsidRPr="00B21B6C">
        <w:rPr>
          <w:i/>
          <w:sz w:val="28"/>
          <w:szCs w:val="28"/>
        </w:rPr>
        <w:t>/63 tỉnh, thành phố</w:t>
      </w:r>
      <w:r w:rsidR="007B0ECB" w:rsidRPr="00B21B6C">
        <w:rPr>
          <w:sz w:val="28"/>
          <w:szCs w:val="28"/>
        </w:rPr>
        <w:t>)</w:t>
      </w:r>
      <w:r w:rsidR="00693C12" w:rsidRPr="00B21B6C">
        <w:rPr>
          <w:sz w:val="28"/>
          <w:szCs w:val="28"/>
        </w:rPr>
        <w:t>.</w:t>
      </w:r>
      <w:r w:rsidR="00E21464" w:rsidRPr="00B21B6C">
        <w:rPr>
          <w:sz w:val="28"/>
          <w:szCs w:val="28"/>
        </w:rPr>
        <w:t xml:space="preserve"> </w:t>
      </w:r>
      <w:r w:rsidR="008D1C02" w:rsidRPr="00B21B6C">
        <w:rPr>
          <w:sz w:val="28"/>
          <w:szCs w:val="28"/>
        </w:rPr>
        <w:t>7</w:t>
      </w:r>
      <w:r w:rsidR="00E21464" w:rsidRPr="00B21B6C">
        <w:rPr>
          <w:sz w:val="28"/>
          <w:szCs w:val="28"/>
        </w:rPr>
        <w:t>/8</w:t>
      </w:r>
      <w:r w:rsidR="00BD54A3" w:rsidRPr="00B21B6C">
        <w:rPr>
          <w:sz w:val="28"/>
          <w:szCs w:val="28"/>
        </w:rPr>
        <w:t xml:space="preserve"> chỉ số thành phần </w:t>
      </w:r>
      <w:r w:rsidR="00806F6B" w:rsidRPr="00B21B6C">
        <w:rPr>
          <w:sz w:val="28"/>
          <w:szCs w:val="28"/>
        </w:rPr>
        <w:t xml:space="preserve">giảm hạng, trong đó chỉ số thành phần </w:t>
      </w:r>
      <w:r w:rsidR="008D1C02" w:rsidRPr="00B21B6C">
        <w:rPr>
          <w:sz w:val="28"/>
          <w:szCs w:val="28"/>
        </w:rPr>
        <w:t>cải cách tổ chức bộ máy</w:t>
      </w:r>
      <w:r w:rsidR="00435615" w:rsidRPr="00B21B6C">
        <w:rPr>
          <w:sz w:val="28"/>
          <w:szCs w:val="28"/>
        </w:rPr>
        <w:t xml:space="preserve"> giảm </w:t>
      </w:r>
      <w:r w:rsidR="00806F6B" w:rsidRPr="00B21B6C">
        <w:rPr>
          <w:sz w:val="28"/>
          <w:szCs w:val="28"/>
        </w:rPr>
        <w:t>nhiều nhất -</w:t>
      </w:r>
      <w:r w:rsidR="008D1C02" w:rsidRPr="00B21B6C">
        <w:rPr>
          <w:sz w:val="28"/>
          <w:szCs w:val="28"/>
        </w:rPr>
        <w:t>30</w:t>
      </w:r>
      <w:r w:rsidR="00BD54A3" w:rsidRPr="00B21B6C">
        <w:rPr>
          <w:sz w:val="28"/>
          <w:szCs w:val="28"/>
        </w:rPr>
        <w:t xml:space="preserve"> hạng so với năm 202</w:t>
      </w:r>
      <w:r w:rsidR="008D1C02" w:rsidRPr="00B21B6C">
        <w:rPr>
          <w:sz w:val="28"/>
          <w:szCs w:val="28"/>
        </w:rPr>
        <w:t>3</w:t>
      </w:r>
      <w:r w:rsidR="00C03841" w:rsidRPr="00B21B6C">
        <w:rPr>
          <w:sz w:val="28"/>
          <w:szCs w:val="28"/>
        </w:rPr>
        <w:t>), cụ thể:</w:t>
      </w:r>
      <w:r w:rsidR="00681259" w:rsidRPr="00B21B6C">
        <w:rPr>
          <w:sz w:val="28"/>
          <w:szCs w:val="28"/>
        </w:rPr>
        <w:t xml:space="preserve"> </w:t>
      </w:r>
    </w:p>
    <w:p w:rsidR="008D1C02" w:rsidRPr="00252942" w:rsidRDefault="008D1C02" w:rsidP="008D1C02">
      <w:pPr>
        <w:textAlignment w:val="baseline"/>
        <w:outlineLvl w:val="1"/>
        <w:rPr>
          <w:rFonts w:ascii="Times New Roman" w:hAnsi="Times New Roman"/>
          <w:b/>
          <w:spacing w:val="-4"/>
          <w:position w:val="12"/>
          <w:szCs w:val="28"/>
        </w:rPr>
      </w:pPr>
      <w:r w:rsidRPr="00252942">
        <w:rPr>
          <w:rFonts w:ascii="Times New Roman" w:hAnsi="Times New Roman"/>
          <w:b/>
          <w:spacing w:val="-4"/>
          <w:position w:val="12"/>
          <w:szCs w:val="28"/>
        </w:rPr>
        <w:t xml:space="preserve">Bảng xếp hạng </w:t>
      </w:r>
      <w:r>
        <w:rPr>
          <w:rFonts w:ascii="Times New Roman" w:hAnsi="Times New Roman"/>
          <w:b/>
          <w:spacing w:val="-4"/>
          <w:position w:val="12"/>
          <w:szCs w:val="28"/>
        </w:rPr>
        <w:t>các tiêu chí thành phần</w:t>
      </w:r>
      <w:r w:rsidRPr="00252942">
        <w:rPr>
          <w:rFonts w:ascii="Times New Roman" w:hAnsi="Times New Roman"/>
          <w:b/>
          <w:spacing w:val="-4"/>
          <w:position w:val="12"/>
          <w:szCs w:val="28"/>
        </w:rPr>
        <w:t xml:space="preserve"> 2024</w:t>
      </w:r>
      <w:r w:rsidR="007E2299">
        <w:rPr>
          <w:rFonts w:ascii="Times New Roman" w:hAnsi="Times New Roman"/>
          <w:b/>
          <w:spacing w:val="-4"/>
          <w:position w:val="12"/>
          <w:szCs w:val="28"/>
        </w:rPr>
        <w:t xml:space="preserve"> so với năm 2023</w:t>
      </w:r>
    </w:p>
    <w:tbl>
      <w:tblPr>
        <w:tblW w:w="10060" w:type="dxa"/>
        <w:jc w:val="center"/>
        <w:tblLayout w:type="fixed"/>
        <w:tblLook w:val="04A0" w:firstRow="1" w:lastRow="0" w:firstColumn="1" w:lastColumn="0" w:noHBand="0" w:noVBand="1"/>
      </w:tblPr>
      <w:tblGrid>
        <w:gridCol w:w="677"/>
        <w:gridCol w:w="2413"/>
        <w:gridCol w:w="815"/>
        <w:gridCol w:w="814"/>
        <w:gridCol w:w="954"/>
        <w:gridCol w:w="814"/>
        <w:gridCol w:w="851"/>
        <w:gridCol w:w="968"/>
        <w:gridCol w:w="903"/>
        <w:gridCol w:w="851"/>
      </w:tblGrid>
      <w:tr w:rsidR="008D1C02" w:rsidRPr="00B360D3" w:rsidTr="003C7AD3">
        <w:trPr>
          <w:trHeight w:val="567"/>
          <w:tblHeader/>
          <w:jc w:val="center"/>
        </w:trPr>
        <w:tc>
          <w:tcPr>
            <w:tcW w:w="677" w:type="dxa"/>
            <w:vMerge w:val="restart"/>
            <w:tcBorders>
              <w:top w:val="single" w:sz="4" w:space="0" w:color="auto"/>
              <w:left w:val="single" w:sz="4" w:space="0" w:color="auto"/>
              <w:bottom w:val="single" w:sz="4" w:space="0" w:color="auto"/>
              <w:right w:val="single" w:sz="4" w:space="0" w:color="auto"/>
            </w:tcBorders>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Số</w:t>
            </w:r>
          </w:p>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TT</w:t>
            </w: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Lĩnh vực/Tiêu chí/</w:t>
            </w:r>
          </w:p>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Tiêu chí thành phần</w:t>
            </w:r>
          </w:p>
          <w:p w:rsidR="008D1C02" w:rsidRPr="00B360D3" w:rsidRDefault="008D1C02" w:rsidP="003C7AD3">
            <w:pPr>
              <w:jc w:val="center"/>
              <w:rPr>
                <w:rFonts w:ascii="Times New Roman" w:hAnsi="Times New Roman"/>
                <w:sz w:val="24"/>
                <w:szCs w:val="24"/>
              </w:rPr>
            </w:pPr>
          </w:p>
        </w:tc>
        <w:tc>
          <w:tcPr>
            <w:tcW w:w="2583" w:type="dxa"/>
            <w:gridSpan w:val="3"/>
            <w:tcBorders>
              <w:top w:val="single" w:sz="4" w:space="0" w:color="auto"/>
              <w:left w:val="single" w:sz="4" w:space="0" w:color="auto"/>
              <w:bottom w:val="single" w:sz="4" w:space="0" w:color="auto"/>
              <w:right w:val="single" w:sz="4" w:space="0" w:color="auto"/>
            </w:tcBorders>
            <w:vAlign w:val="center"/>
          </w:tcPr>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Năm 2023</w:t>
            </w:r>
          </w:p>
        </w:tc>
        <w:tc>
          <w:tcPr>
            <w:tcW w:w="2633" w:type="dxa"/>
            <w:gridSpan w:val="3"/>
            <w:tcBorders>
              <w:top w:val="single" w:sz="4" w:space="0" w:color="auto"/>
              <w:left w:val="single" w:sz="4" w:space="0" w:color="auto"/>
              <w:bottom w:val="single" w:sz="4" w:space="0" w:color="auto"/>
              <w:right w:val="single" w:sz="4" w:space="0" w:color="auto"/>
            </w:tcBorders>
            <w:vAlign w:val="center"/>
          </w:tcPr>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Năm 2024</w:t>
            </w:r>
          </w:p>
        </w:tc>
        <w:tc>
          <w:tcPr>
            <w:tcW w:w="1754" w:type="dxa"/>
            <w:gridSpan w:val="2"/>
            <w:tcBorders>
              <w:top w:val="single" w:sz="4" w:space="0" w:color="auto"/>
              <w:left w:val="single" w:sz="4" w:space="0" w:color="auto"/>
              <w:bottom w:val="single" w:sz="4" w:space="0" w:color="auto"/>
              <w:right w:val="single" w:sz="4" w:space="0" w:color="auto"/>
            </w:tcBorders>
            <w:vAlign w:val="center"/>
          </w:tcPr>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Tăng/giảm của năm 2024 so với năm 2023</w:t>
            </w:r>
          </w:p>
        </w:tc>
      </w:tr>
      <w:tr w:rsidR="008D1C02" w:rsidRPr="00B360D3" w:rsidTr="003C7AD3">
        <w:trPr>
          <w:trHeight w:val="567"/>
          <w:tblHeader/>
          <w:jc w:val="center"/>
        </w:trPr>
        <w:tc>
          <w:tcPr>
            <w:tcW w:w="67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sz w:val="24"/>
                <w:szCs w:val="24"/>
              </w:rPr>
            </w:pPr>
          </w:p>
        </w:tc>
        <w:tc>
          <w:tcPr>
            <w:tcW w:w="241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Điểm tối đa</w:t>
            </w:r>
          </w:p>
        </w:tc>
        <w:tc>
          <w:tcPr>
            <w:tcW w:w="814" w:type="dxa"/>
            <w:tcBorders>
              <w:top w:val="single" w:sz="4" w:space="0" w:color="auto"/>
              <w:left w:val="single" w:sz="4" w:space="0" w:color="auto"/>
              <w:bottom w:val="single" w:sz="4" w:space="0" w:color="auto"/>
              <w:right w:val="single" w:sz="4" w:space="0" w:color="auto"/>
            </w:tcBorders>
            <w:shd w:val="clear" w:color="000000" w:fill="FFFFFF"/>
          </w:tcPr>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Điểm đạt được</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Xếp hạng/63 tỉnh, thành phố</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Điểm tối đa</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Điểm đạt được</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Xếp hạng/63 tỉnh, thành phố</w:t>
            </w:r>
          </w:p>
        </w:tc>
        <w:tc>
          <w:tcPr>
            <w:tcW w:w="903" w:type="dxa"/>
            <w:tcBorders>
              <w:top w:val="single" w:sz="4" w:space="0" w:color="auto"/>
              <w:left w:val="single" w:sz="4" w:space="0" w:color="auto"/>
              <w:bottom w:val="single" w:sz="4" w:space="0" w:color="auto"/>
              <w:right w:val="single" w:sz="4" w:space="0" w:color="auto"/>
            </w:tcBorders>
            <w:vAlign w:val="center"/>
          </w:tcPr>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Điểm</w:t>
            </w:r>
          </w:p>
        </w:tc>
        <w:tc>
          <w:tcPr>
            <w:tcW w:w="851" w:type="dxa"/>
            <w:tcBorders>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Thứ hạng</w:t>
            </w:r>
          </w:p>
        </w:tc>
      </w:tr>
      <w:tr w:rsidR="008D1C02" w:rsidRPr="00B360D3"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sz w:val="24"/>
                <w:szCs w:val="24"/>
              </w:rPr>
            </w:pPr>
            <w:r w:rsidRPr="00B360D3">
              <w:rPr>
                <w:rFonts w:ascii="Times New Roman" w:hAnsi="Times New Roman"/>
                <w:sz w:val="24"/>
                <w:szCs w:val="24"/>
              </w:rPr>
              <w:t>1</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both"/>
              <w:rPr>
                <w:rFonts w:ascii="Times New Roman" w:hAnsi="Times New Roman"/>
                <w:bCs/>
                <w:sz w:val="24"/>
                <w:szCs w:val="24"/>
              </w:rPr>
            </w:pPr>
            <w:r w:rsidRPr="00B360D3">
              <w:rPr>
                <w:rFonts w:ascii="Times New Roman" w:hAnsi="Times New Roman"/>
                <w:bCs/>
                <w:sz w:val="24"/>
                <w:szCs w:val="24"/>
              </w:rPr>
              <w:t>Công tác chỉ đạo điều hành về cải cách hành chính</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9.5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9.44</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19</w:t>
            </w:r>
          </w:p>
        </w:tc>
        <w:tc>
          <w:tcPr>
            <w:tcW w:w="814" w:type="dxa"/>
            <w:tcBorders>
              <w:top w:val="single" w:sz="4" w:space="0" w:color="auto"/>
              <w:left w:val="single" w:sz="4" w:space="0" w:color="auto"/>
              <w:bottom w:val="single" w:sz="4" w:space="0" w:color="auto"/>
              <w:right w:val="single" w:sz="4" w:space="0" w:color="auto"/>
            </w:tcBorders>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9.5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iCs/>
                <w:sz w:val="24"/>
                <w:szCs w:val="24"/>
              </w:rPr>
              <w:t>9.41</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28</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-9</w:t>
            </w:r>
          </w:p>
        </w:tc>
      </w:tr>
      <w:tr w:rsidR="008D1C02" w:rsidRPr="00B360D3"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sz w:val="24"/>
                <w:szCs w:val="24"/>
              </w:rPr>
            </w:pPr>
            <w:r w:rsidRPr="00B360D3">
              <w:rPr>
                <w:rFonts w:ascii="Times New Roman" w:hAnsi="Times New Roman"/>
                <w:sz w:val="24"/>
                <w:szCs w:val="24"/>
              </w:rPr>
              <w:lastRenderedPageBreak/>
              <w:t>2</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both"/>
              <w:rPr>
                <w:rFonts w:ascii="Times New Roman" w:hAnsi="Times New Roman"/>
                <w:bCs/>
                <w:sz w:val="24"/>
                <w:szCs w:val="24"/>
              </w:rPr>
            </w:pPr>
            <w:r w:rsidRPr="00B360D3">
              <w:rPr>
                <w:rFonts w:ascii="Times New Roman" w:hAnsi="Times New Roman"/>
                <w:bCs/>
                <w:sz w:val="24"/>
                <w:szCs w:val="24"/>
              </w:rPr>
              <w:t>Cải cách thể chế</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10.0</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9.36</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34</w:t>
            </w:r>
          </w:p>
        </w:tc>
        <w:tc>
          <w:tcPr>
            <w:tcW w:w="814" w:type="dxa"/>
            <w:tcBorders>
              <w:top w:val="single" w:sz="4" w:space="0" w:color="auto"/>
              <w:left w:val="single" w:sz="4" w:space="0" w:color="auto"/>
              <w:bottom w:val="single" w:sz="4" w:space="0" w:color="auto"/>
              <w:right w:val="single" w:sz="4" w:space="0" w:color="auto"/>
            </w:tcBorders>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CC5CED" w:rsidP="003C7AD3">
            <w:pPr>
              <w:jc w:val="center"/>
              <w:rPr>
                <w:rFonts w:ascii="Times New Roman" w:hAnsi="Times New Roman"/>
                <w:bCs/>
                <w:sz w:val="24"/>
                <w:szCs w:val="24"/>
              </w:rPr>
            </w:pPr>
            <w:r w:rsidRPr="00B360D3">
              <w:rPr>
                <w:rFonts w:ascii="Times New Roman" w:hAnsi="Times New Roman"/>
                <w:bCs/>
                <w:iCs/>
                <w:sz w:val="24"/>
                <w:szCs w:val="24"/>
              </w:rPr>
              <w:t>9</w:t>
            </w:r>
            <w:r w:rsidR="008D1C02" w:rsidRPr="00B360D3">
              <w:rPr>
                <w:rFonts w:ascii="Times New Roman" w:hAnsi="Times New Roman"/>
                <w:bCs/>
                <w:iCs/>
                <w:sz w:val="24"/>
                <w:szCs w:val="24"/>
              </w:rPr>
              <w:t>.</w:t>
            </w:r>
            <w:r w:rsidRPr="00B360D3">
              <w:rPr>
                <w:rFonts w:ascii="Times New Roman" w:hAnsi="Times New Roman"/>
                <w:bCs/>
                <w:iCs/>
                <w:sz w:val="24"/>
                <w:szCs w:val="24"/>
              </w:rPr>
              <w:t>09</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22</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0.01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-15</w:t>
            </w:r>
          </w:p>
        </w:tc>
      </w:tr>
      <w:tr w:rsidR="008D1C02" w:rsidRPr="00B360D3"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D13A27" w:rsidP="003C7AD3">
            <w:pPr>
              <w:jc w:val="center"/>
              <w:rPr>
                <w:rFonts w:ascii="Times New Roman" w:hAnsi="Times New Roman"/>
                <w:sz w:val="24"/>
                <w:szCs w:val="24"/>
              </w:rPr>
            </w:pPr>
            <w:r w:rsidRPr="00B360D3">
              <w:rPr>
                <w:rFonts w:ascii="Times New Roman" w:hAnsi="Times New Roman"/>
                <w:sz w:val="24"/>
                <w:szCs w:val="24"/>
              </w:rPr>
              <w:t>3</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both"/>
              <w:rPr>
                <w:rFonts w:ascii="Times New Roman" w:hAnsi="Times New Roman"/>
                <w:bCs/>
                <w:sz w:val="24"/>
                <w:szCs w:val="24"/>
              </w:rPr>
            </w:pPr>
            <w:r w:rsidRPr="00B360D3">
              <w:rPr>
                <w:rFonts w:ascii="Times New Roman" w:hAnsi="Times New Roman"/>
                <w:bCs/>
                <w:sz w:val="24"/>
                <w:szCs w:val="24"/>
              </w:rPr>
              <w:t>Cải cách thủ tục hành chính</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13.0</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12.97</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7</w:t>
            </w:r>
          </w:p>
        </w:tc>
        <w:tc>
          <w:tcPr>
            <w:tcW w:w="814" w:type="dxa"/>
            <w:tcBorders>
              <w:top w:val="single" w:sz="4" w:space="0" w:color="auto"/>
              <w:left w:val="single" w:sz="4" w:space="0" w:color="auto"/>
              <w:bottom w:val="single" w:sz="4" w:space="0" w:color="auto"/>
              <w:right w:val="single" w:sz="4" w:space="0" w:color="auto"/>
            </w:tcBorders>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7A7516" w:rsidP="003C7AD3">
            <w:pPr>
              <w:jc w:val="center"/>
              <w:rPr>
                <w:rFonts w:ascii="Times New Roman" w:hAnsi="Times New Roman"/>
                <w:bCs/>
                <w:iCs/>
                <w:sz w:val="24"/>
                <w:szCs w:val="24"/>
              </w:rPr>
            </w:pPr>
            <w:r w:rsidRPr="00B360D3">
              <w:rPr>
                <w:rFonts w:ascii="Times New Roman" w:hAnsi="Times New Roman"/>
                <w:bCs/>
                <w:iCs/>
                <w:sz w:val="24"/>
                <w:szCs w:val="24"/>
              </w:rPr>
              <w:t>12.98</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49</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213DC3" w:rsidP="003C7AD3">
            <w:pPr>
              <w:jc w:val="center"/>
              <w:rPr>
                <w:rFonts w:ascii="Times New Roman" w:hAnsi="Times New Roman"/>
                <w:bCs/>
                <w:sz w:val="24"/>
                <w:szCs w:val="24"/>
              </w:rPr>
            </w:pPr>
            <w:r w:rsidRPr="00B360D3">
              <w:rPr>
                <w:rFonts w:ascii="Times New Roman" w:hAnsi="Times New Roman"/>
                <w:bCs/>
                <w:sz w:val="24"/>
                <w:szCs w:val="24"/>
              </w:rPr>
              <w:t>0.01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213DC3" w:rsidP="003C7AD3">
            <w:pPr>
              <w:jc w:val="center"/>
              <w:rPr>
                <w:rFonts w:ascii="Times New Roman" w:hAnsi="Times New Roman"/>
                <w:bCs/>
                <w:sz w:val="24"/>
                <w:szCs w:val="24"/>
              </w:rPr>
            </w:pPr>
            <w:r w:rsidRPr="00B360D3">
              <w:rPr>
                <w:rFonts w:ascii="Times New Roman" w:hAnsi="Times New Roman"/>
                <w:bCs/>
                <w:sz w:val="24"/>
                <w:szCs w:val="24"/>
              </w:rPr>
              <w:t>-22</w:t>
            </w:r>
          </w:p>
        </w:tc>
      </w:tr>
      <w:tr w:rsidR="008D1C02" w:rsidRPr="00B360D3" w:rsidTr="003C7AD3">
        <w:trPr>
          <w:trHeight w:val="567"/>
          <w:jc w:val="center"/>
        </w:trPr>
        <w:tc>
          <w:tcPr>
            <w:tcW w:w="677" w:type="dxa"/>
            <w:tcBorders>
              <w:top w:val="nil"/>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sz w:val="24"/>
                <w:szCs w:val="24"/>
              </w:rPr>
            </w:pPr>
            <w:r w:rsidRPr="00B360D3">
              <w:rPr>
                <w:rFonts w:ascii="Times New Roman" w:hAnsi="Times New Roman"/>
                <w:sz w:val="24"/>
                <w:szCs w:val="24"/>
              </w:rPr>
              <w:t>4</w:t>
            </w:r>
          </w:p>
        </w:tc>
        <w:tc>
          <w:tcPr>
            <w:tcW w:w="2413" w:type="dxa"/>
            <w:tcBorders>
              <w:top w:val="nil"/>
              <w:left w:val="nil"/>
              <w:bottom w:val="single" w:sz="4" w:space="0" w:color="auto"/>
              <w:right w:val="single" w:sz="4" w:space="0" w:color="auto"/>
            </w:tcBorders>
            <w:shd w:val="clear" w:color="000000" w:fill="FFFFFF"/>
            <w:vAlign w:val="center"/>
          </w:tcPr>
          <w:p w:rsidR="008D1C02" w:rsidRPr="00B360D3" w:rsidRDefault="008D1C02" w:rsidP="003C7AD3">
            <w:pPr>
              <w:jc w:val="both"/>
              <w:rPr>
                <w:rFonts w:ascii="Times New Roman" w:hAnsi="Times New Roman"/>
                <w:bCs/>
                <w:spacing w:val="-6"/>
                <w:sz w:val="24"/>
                <w:szCs w:val="24"/>
              </w:rPr>
            </w:pPr>
            <w:r w:rsidRPr="00B360D3">
              <w:rPr>
                <w:rFonts w:ascii="Times New Roman" w:hAnsi="Times New Roman"/>
                <w:bCs/>
                <w:spacing w:val="-6"/>
                <w:sz w:val="24"/>
                <w:szCs w:val="24"/>
              </w:rPr>
              <w:t>Cải cách tổ chức bộ máy hành chính</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10.5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9.8</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13</w:t>
            </w:r>
          </w:p>
        </w:tc>
        <w:tc>
          <w:tcPr>
            <w:tcW w:w="814" w:type="dxa"/>
            <w:tcBorders>
              <w:top w:val="single" w:sz="4" w:space="0" w:color="auto"/>
              <w:left w:val="single" w:sz="4" w:space="0" w:color="auto"/>
              <w:bottom w:val="single" w:sz="4" w:space="0" w:color="auto"/>
              <w:right w:val="single" w:sz="4" w:space="0" w:color="auto"/>
            </w:tcBorders>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iCs/>
                <w:sz w:val="24"/>
                <w:szCs w:val="24"/>
              </w:rPr>
              <w:t>9.57</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43</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-0.23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-30</w:t>
            </w:r>
          </w:p>
        </w:tc>
      </w:tr>
      <w:tr w:rsidR="008D1C02" w:rsidRPr="00B360D3" w:rsidTr="003C7AD3">
        <w:trPr>
          <w:trHeight w:val="567"/>
          <w:jc w:val="center"/>
        </w:trPr>
        <w:tc>
          <w:tcPr>
            <w:tcW w:w="677" w:type="dxa"/>
            <w:tcBorders>
              <w:top w:val="nil"/>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sz w:val="24"/>
                <w:szCs w:val="24"/>
              </w:rPr>
            </w:pPr>
            <w:r w:rsidRPr="00B360D3">
              <w:rPr>
                <w:rFonts w:ascii="Times New Roman" w:hAnsi="Times New Roman"/>
                <w:sz w:val="24"/>
                <w:szCs w:val="24"/>
              </w:rPr>
              <w:t>5</w:t>
            </w:r>
          </w:p>
        </w:tc>
        <w:tc>
          <w:tcPr>
            <w:tcW w:w="2413" w:type="dxa"/>
            <w:tcBorders>
              <w:top w:val="nil"/>
              <w:left w:val="nil"/>
              <w:bottom w:val="single" w:sz="4" w:space="0" w:color="auto"/>
              <w:right w:val="single" w:sz="4" w:space="0" w:color="auto"/>
            </w:tcBorders>
            <w:shd w:val="clear" w:color="000000" w:fill="FFFFFF"/>
            <w:vAlign w:val="center"/>
          </w:tcPr>
          <w:p w:rsidR="008D1C02" w:rsidRPr="00B360D3" w:rsidRDefault="008D1C02" w:rsidP="003C7AD3">
            <w:pPr>
              <w:jc w:val="both"/>
              <w:rPr>
                <w:rFonts w:ascii="Times New Roman" w:hAnsi="Times New Roman"/>
                <w:bCs/>
                <w:spacing w:val="-16"/>
                <w:sz w:val="24"/>
                <w:szCs w:val="24"/>
              </w:rPr>
            </w:pPr>
            <w:r w:rsidRPr="00B360D3">
              <w:rPr>
                <w:rFonts w:ascii="Times New Roman" w:hAnsi="Times New Roman"/>
                <w:bCs/>
                <w:spacing w:val="-16"/>
                <w:sz w:val="24"/>
                <w:szCs w:val="24"/>
              </w:rPr>
              <w:t>Cải cách chế độ công vụ</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15.0</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12.41</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39</w:t>
            </w:r>
          </w:p>
        </w:tc>
        <w:tc>
          <w:tcPr>
            <w:tcW w:w="814" w:type="dxa"/>
            <w:tcBorders>
              <w:top w:val="single" w:sz="4" w:space="0" w:color="auto"/>
              <w:left w:val="single" w:sz="4" w:space="0" w:color="auto"/>
              <w:bottom w:val="single" w:sz="4" w:space="0" w:color="auto"/>
              <w:right w:val="single" w:sz="4" w:space="0" w:color="auto"/>
            </w:tcBorders>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iCs/>
                <w:sz w:val="24"/>
                <w:szCs w:val="24"/>
              </w:rPr>
              <w:t>12.38</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42</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-3</w:t>
            </w:r>
          </w:p>
        </w:tc>
      </w:tr>
      <w:tr w:rsidR="008D1C02" w:rsidRPr="00B360D3" w:rsidTr="003C7AD3">
        <w:trPr>
          <w:trHeight w:val="567"/>
          <w:jc w:val="center"/>
        </w:trPr>
        <w:tc>
          <w:tcPr>
            <w:tcW w:w="677" w:type="dxa"/>
            <w:tcBorders>
              <w:top w:val="nil"/>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sz w:val="24"/>
                <w:szCs w:val="24"/>
              </w:rPr>
            </w:pPr>
            <w:r w:rsidRPr="00B360D3">
              <w:rPr>
                <w:rFonts w:ascii="Times New Roman" w:hAnsi="Times New Roman"/>
                <w:sz w:val="24"/>
                <w:szCs w:val="24"/>
              </w:rPr>
              <w:t>6</w:t>
            </w:r>
          </w:p>
        </w:tc>
        <w:tc>
          <w:tcPr>
            <w:tcW w:w="2413" w:type="dxa"/>
            <w:tcBorders>
              <w:top w:val="nil"/>
              <w:left w:val="nil"/>
              <w:bottom w:val="single" w:sz="4" w:space="0" w:color="auto"/>
              <w:right w:val="single" w:sz="4" w:space="0" w:color="auto"/>
            </w:tcBorders>
            <w:shd w:val="clear" w:color="000000" w:fill="FFFFFF"/>
            <w:vAlign w:val="center"/>
          </w:tcPr>
          <w:p w:rsidR="008D1C02" w:rsidRPr="00B360D3" w:rsidRDefault="008D1C02" w:rsidP="003C7AD3">
            <w:pPr>
              <w:jc w:val="both"/>
              <w:rPr>
                <w:rFonts w:ascii="Times New Roman" w:hAnsi="Times New Roman"/>
                <w:bCs/>
                <w:spacing w:val="-14"/>
                <w:sz w:val="24"/>
                <w:szCs w:val="24"/>
              </w:rPr>
            </w:pPr>
            <w:r w:rsidRPr="00B360D3">
              <w:rPr>
                <w:rFonts w:ascii="Times New Roman" w:hAnsi="Times New Roman"/>
                <w:bCs/>
                <w:spacing w:val="-14"/>
                <w:sz w:val="24"/>
                <w:szCs w:val="24"/>
              </w:rPr>
              <w:t>Cải cách tài chính công</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12.0</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9.45</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57</w:t>
            </w:r>
          </w:p>
        </w:tc>
        <w:tc>
          <w:tcPr>
            <w:tcW w:w="814" w:type="dxa"/>
            <w:tcBorders>
              <w:top w:val="single" w:sz="4" w:space="0" w:color="auto"/>
              <w:left w:val="single" w:sz="4" w:space="0" w:color="auto"/>
              <w:bottom w:val="single" w:sz="4" w:space="0" w:color="auto"/>
              <w:right w:val="single" w:sz="4" w:space="0" w:color="auto"/>
            </w:tcBorders>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iCs/>
                <w:sz w:val="24"/>
                <w:szCs w:val="24"/>
              </w:rPr>
              <w:t>9.35</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53</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4</w:t>
            </w:r>
          </w:p>
        </w:tc>
      </w:tr>
      <w:tr w:rsidR="008D1C02" w:rsidRPr="00B360D3" w:rsidTr="003C7AD3">
        <w:trPr>
          <w:trHeight w:val="567"/>
          <w:jc w:val="center"/>
        </w:trPr>
        <w:tc>
          <w:tcPr>
            <w:tcW w:w="677" w:type="dxa"/>
            <w:tcBorders>
              <w:top w:val="nil"/>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sz w:val="24"/>
                <w:szCs w:val="24"/>
              </w:rPr>
            </w:pPr>
            <w:r w:rsidRPr="00B360D3">
              <w:rPr>
                <w:rFonts w:ascii="Times New Roman" w:hAnsi="Times New Roman"/>
                <w:sz w:val="24"/>
                <w:szCs w:val="24"/>
              </w:rPr>
              <w:t>7</w:t>
            </w:r>
          </w:p>
        </w:tc>
        <w:tc>
          <w:tcPr>
            <w:tcW w:w="2413" w:type="dxa"/>
            <w:tcBorders>
              <w:top w:val="nil"/>
              <w:left w:val="nil"/>
              <w:bottom w:val="single" w:sz="4" w:space="0" w:color="auto"/>
              <w:right w:val="single" w:sz="4" w:space="0" w:color="auto"/>
            </w:tcBorders>
            <w:shd w:val="clear" w:color="000000" w:fill="FFFFFF"/>
            <w:vAlign w:val="center"/>
          </w:tcPr>
          <w:p w:rsidR="008D1C02" w:rsidRPr="00B360D3" w:rsidRDefault="008D1C02" w:rsidP="003C7AD3">
            <w:pPr>
              <w:jc w:val="both"/>
              <w:rPr>
                <w:rFonts w:ascii="Times New Roman" w:hAnsi="Times New Roman"/>
                <w:bCs/>
                <w:sz w:val="24"/>
                <w:szCs w:val="24"/>
              </w:rPr>
            </w:pPr>
            <w:r w:rsidRPr="00B360D3">
              <w:rPr>
                <w:rFonts w:ascii="Times New Roman" w:hAnsi="Times New Roman"/>
                <w:bCs/>
                <w:sz w:val="24"/>
                <w:szCs w:val="24"/>
              </w:rPr>
              <w:t>Xây dựng và phát triển Chính quyền điện tử, Chính quyền số</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13.5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11.48</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28</w:t>
            </w:r>
          </w:p>
        </w:tc>
        <w:tc>
          <w:tcPr>
            <w:tcW w:w="814" w:type="dxa"/>
            <w:tcBorders>
              <w:top w:val="single" w:sz="4" w:space="0" w:color="auto"/>
              <w:left w:val="single" w:sz="4" w:space="0" w:color="auto"/>
              <w:bottom w:val="single" w:sz="4" w:space="0" w:color="auto"/>
              <w:right w:val="single" w:sz="4" w:space="0" w:color="auto"/>
            </w:tcBorders>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13.5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iCs/>
                <w:sz w:val="24"/>
                <w:szCs w:val="24"/>
              </w:rPr>
              <w:t>11.33</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36</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-8</w:t>
            </w:r>
          </w:p>
        </w:tc>
      </w:tr>
      <w:tr w:rsidR="008D1C02" w:rsidRPr="00B360D3" w:rsidTr="003C7AD3">
        <w:trPr>
          <w:trHeight w:val="567"/>
          <w:jc w:val="center"/>
        </w:trPr>
        <w:tc>
          <w:tcPr>
            <w:tcW w:w="677" w:type="dxa"/>
            <w:vMerge w:val="restart"/>
            <w:tcBorders>
              <w:top w:val="nil"/>
              <w:left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sz w:val="24"/>
                <w:szCs w:val="24"/>
              </w:rPr>
            </w:pPr>
            <w:r w:rsidRPr="00B360D3">
              <w:rPr>
                <w:rFonts w:ascii="Times New Roman" w:hAnsi="Times New Roman"/>
                <w:sz w:val="24"/>
                <w:szCs w:val="24"/>
              </w:rPr>
              <w:t>8</w:t>
            </w:r>
          </w:p>
        </w:tc>
        <w:tc>
          <w:tcPr>
            <w:tcW w:w="2413" w:type="dxa"/>
            <w:tcBorders>
              <w:top w:val="single" w:sz="4" w:space="0" w:color="auto"/>
              <w:left w:val="nil"/>
              <w:right w:val="single" w:sz="4" w:space="0" w:color="auto"/>
            </w:tcBorders>
            <w:shd w:val="clear" w:color="000000" w:fill="FFFFFF"/>
            <w:vAlign w:val="center"/>
          </w:tcPr>
          <w:p w:rsidR="008D1C02" w:rsidRPr="00B360D3" w:rsidRDefault="008D1C02" w:rsidP="003C7AD3">
            <w:pPr>
              <w:jc w:val="both"/>
              <w:rPr>
                <w:rFonts w:ascii="Times New Roman" w:hAnsi="Times New Roman"/>
                <w:bCs/>
                <w:sz w:val="24"/>
                <w:szCs w:val="24"/>
              </w:rPr>
            </w:pPr>
            <w:r w:rsidRPr="00B360D3">
              <w:rPr>
                <w:rFonts w:ascii="Times New Roman" w:hAnsi="Times New Roman"/>
                <w:bCs/>
                <w:sz w:val="24"/>
                <w:szCs w:val="24"/>
              </w:rPr>
              <w:t>Tác động của CCHC phát triển kinh tế - xã hội của tỉnh</w:t>
            </w:r>
          </w:p>
        </w:tc>
        <w:tc>
          <w:tcPr>
            <w:tcW w:w="815" w:type="dxa"/>
            <w:tcBorders>
              <w:top w:val="single" w:sz="4" w:space="0" w:color="auto"/>
              <w:left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6.5</w:t>
            </w:r>
          </w:p>
        </w:tc>
        <w:tc>
          <w:tcPr>
            <w:tcW w:w="814" w:type="dxa"/>
            <w:tcBorders>
              <w:top w:val="single" w:sz="4" w:space="0" w:color="auto"/>
              <w:left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2.89</w:t>
            </w:r>
          </w:p>
        </w:tc>
        <w:tc>
          <w:tcPr>
            <w:tcW w:w="954" w:type="dxa"/>
            <w:tcBorders>
              <w:top w:val="single" w:sz="4" w:space="0" w:color="auto"/>
              <w:left w:val="single" w:sz="4" w:space="0" w:color="auto"/>
              <w:right w:val="single" w:sz="4" w:space="0" w:color="auto"/>
            </w:tcBorders>
            <w:shd w:val="clear" w:color="000000" w:fill="FFFFFF"/>
            <w:vAlign w:val="center"/>
          </w:tcPr>
          <w:p w:rsidR="008D1C02" w:rsidRPr="00B360D3" w:rsidRDefault="00F340D0" w:rsidP="003C7AD3">
            <w:pPr>
              <w:jc w:val="center"/>
              <w:rPr>
                <w:rFonts w:ascii="Times New Roman" w:hAnsi="Times New Roman"/>
                <w:bCs/>
                <w:sz w:val="24"/>
                <w:szCs w:val="24"/>
              </w:rPr>
            </w:pPr>
            <w:r w:rsidRPr="00B360D3">
              <w:rPr>
                <w:rFonts w:ascii="Times New Roman" w:hAnsi="Times New Roman"/>
                <w:bCs/>
                <w:sz w:val="24"/>
                <w:szCs w:val="24"/>
              </w:rPr>
              <w:t>53</w:t>
            </w:r>
          </w:p>
        </w:tc>
        <w:tc>
          <w:tcPr>
            <w:tcW w:w="814" w:type="dxa"/>
            <w:tcBorders>
              <w:top w:val="single" w:sz="4" w:space="0" w:color="auto"/>
              <w:left w:val="single" w:sz="4" w:space="0" w:color="auto"/>
              <w:right w:val="single" w:sz="4" w:space="0" w:color="auto"/>
            </w:tcBorders>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6.5</w:t>
            </w:r>
          </w:p>
        </w:tc>
        <w:tc>
          <w:tcPr>
            <w:tcW w:w="851" w:type="dxa"/>
            <w:tcBorders>
              <w:top w:val="single" w:sz="4" w:space="0" w:color="auto"/>
              <w:left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3.69</w:t>
            </w:r>
          </w:p>
        </w:tc>
        <w:tc>
          <w:tcPr>
            <w:tcW w:w="968" w:type="dxa"/>
            <w:tcBorders>
              <w:top w:val="single" w:sz="4" w:space="0" w:color="auto"/>
              <w:left w:val="single" w:sz="4" w:space="0" w:color="auto"/>
              <w:right w:val="single" w:sz="4" w:space="0" w:color="auto"/>
            </w:tcBorders>
            <w:shd w:val="clear" w:color="000000" w:fill="FFFFFF"/>
            <w:vAlign w:val="center"/>
          </w:tcPr>
          <w:p w:rsidR="008D1C02" w:rsidRPr="00B360D3" w:rsidRDefault="00E56AF6" w:rsidP="003C7AD3">
            <w:pPr>
              <w:jc w:val="center"/>
              <w:rPr>
                <w:rFonts w:ascii="Times New Roman" w:hAnsi="Times New Roman"/>
                <w:bCs/>
                <w:sz w:val="24"/>
                <w:szCs w:val="24"/>
              </w:rPr>
            </w:pPr>
            <w:r w:rsidRPr="00B360D3">
              <w:rPr>
                <w:rFonts w:ascii="Times New Roman" w:hAnsi="Times New Roman"/>
                <w:bCs/>
                <w:sz w:val="24"/>
                <w:szCs w:val="24"/>
              </w:rPr>
              <w:t>50</w:t>
            </w:r>
          </w:p>
        </w:tc>
        <w:tc>
          <w:tcPr>
            <w:tcW w:w="903" w:type="dxa"/>
            <w:tcBorders>
              <w:top w:val="single" w:sz="4" w:space="0" w:color="auto"/>
              <w:left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0.8</w:t>
            </w:r>
          </w:p>
        </w:tc>
        <w:tc>
          <w:tcPr>
            <w:tcW w:w="851" w:type="dxa"/>
            <w:tcBorders>
              <w:top w:val="single" w:sz="4" w:space="0" w:color="auto"/>
              <w:left w:val="single" w:sz="4" w:space="0" w:color="auto"/>
              <w:right w:val="single" w:sz="4" w:space="0" w:color="auto"/>
            </w:tcBorders>
            <w:shd w:val="clear" w:color="000000" w:fill="FFFFFF"/>
            <w:vAlign w:val="center"/>
          </w:tcPr>
          <w:p w:rsidR="008D1C02" w:rsidRPr="00B360D3" w:rsidRDefault="00F340D0" w:rsidP="003C7AD3">
            <w:pPr>
              <w:jc w:val="center"/>
              <w:rPr>
                <w:rFonts w:ascii="Times New Roman" w:hAnsi="Times New Roman"/>
                <w:bCs/>
                <w:sz w:val="24"/>
                <w:szCs w:val="24"/>
              </w:rPr>
            </w:pPr>
            <w:r w:rsidRPr="00B360D3">
              <w:rPr>
                <w:rFonts w:ascii="Times New Roman" w:hAnsi="Times New Roman"/>
                <w:bCs/>
                <w:sz w:val="24"/>
                <w:szCs w:val="24"/>
              </w:rPr>
              <w:t>3</w:t>
            </w:r>
          </w:p>
        </w:tc>
      </w:tr>
      <w:tr w:rsidR="008D1C02" w:rsidRPr="00B360D3" w:rsidTr="003C7AD3">
        <w:trPr>
          <w:trHeight w:val="567"/>
          <w:jc w:val="center"/>
        </w:trPr>
        <w:tc>
          <w:tcPr>
            <w:tcW w:w="677" w:type="dxa"/>
            <w:vMerge/>
            <w:tcBorders>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sz w:val="24"/>
                <w:szCs w:val="24"/>
              </w:rPr>
            </w:pPr>
          </w:p>
        </w:tc>
        <w:tc>
          <w:tcPr>
            <w:tcW w:w="2413" w:type="dxa"/>
            <w:tcBorders>
              <w:top w:val="single" w:sz="4" w:space="0" w:color="auto"/>
              <w:left w:val="nil"/>
              <w:bottom w:val="single" w:sz="4" w:space="0" w:color="auto"/>
              <w:right w:val="single" w:sz="4" w:space="0" w:color="auto"/>
            </w:tcBorders>
            <w:shd w:val="clear" w:color="000000" w:fill="FFFFFF"/>
            <w:vAlign w:val="center"/>
          </w:tcPr>
          <w:p w:rsidR="008D1C02" w:rsidRPr="00B360D3" w:rsidRDefault="00E56AF6" w:rsidP="003C7AD3">
            <w:pPr>
              <w:jc w:val="both"/>
              <w:rPr>
                <w:rFonts w:ascii="Times New Roman" w:hAnsi="Times New Roman"/>
                <w:bCs/>
                <w:sz w:val="24"/>
                <w:szCs w:val="24"/>
              </w:rPr>
            </w:pPr>
            <w:r w:rsidRPr="00B360D3">
              <w:rPr>
                <w:rFonts w:ascii="Times New Roman" w:hAnsi="Times New Roman"/>
                <w:bCs/>
                <w:sz w:val="24"/>
                <w:szCs w:val="24"/>
              </w:rPr>
              <w:t>Mức độ hài lòng của người dân về dịch vụ hành chính công (Chỉ số SIPAS)</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10.0</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7.97</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F340D0" w:rsidP="003C7AD3">
            <w:pPr>
              <w:jc w:val="center"/>
              <w:rPr>
                <w:rFonts w:ascii="Times New Roman" w:hAnsi="Times New Roman"/>
                <w:bCs/>
                <w:sz w:val="24"/>
                <w:szCs w:val="24"/>
              </w:rPr>
            </w:pPr>
            <w:r w:rsidRPr="00B360D3">
              <w:rPr>
                <w:rFonts w:ascii="Times New Roman" w:hAnsi="Times New Roman"/>
                <w:bCs/>
                <w:sz w:val="24"/>
                <w:szCs w:val="24"/>
              </w:rPr>
              <w:t>41</w:t>
            </w:r>
          </w:p>
        </w:tc>
        <w:tc>
          <w:tcPr>
            <w:tcW w:w="814" w:type="dxa"/>
            <w:tcBorders>
              <w:top w:val="single" w:sz="4" w:space="0" w:color="auto"/>
              <w:left w:val="single" w:sz="4" w:space="0" w:color="auto"/>
              <w:bottom w:val="single" w:sz="4" w:space="0" w:color="auto"/>
              <w:right w:val="single" w:sz="4" w:space="0" w:color="auto"/>
            </w:tcBorders>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iCs/>
                <w:sz w:val="24"/>
                <w:szCs w:val="24"/>
              </w:rPr>
              <w:t>8.16</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E56AF6" w:rsidP="003C7AD3">
            <w:pPr>
              <w:jc w:val="center"/>
              <w:rPr>
                <w:rFonts w:ascii="Times New Roman" w:hAnsi="Times New Roman"/>
                <w:bCs/>
                <w:sz w:val="24"/>
                <w:szCs w:val="24"/>
              </w:rPr>
            </w:pPr>
            <w:r w:rsidRPr="00B360D3">
              <w:rPr>
                <w:rFonts w:ascii="Times New Roman" w:hAnsi="Times New Roman"/>
                <w:bCs/>
                <w:sz w:val="24"/>
                <w:szCs w:val="24"/>
              </w:rPr>
              <w:t>43</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0.19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Cs/>
                <w:sz w:val="24"/>
                <w:szCs w:val="24"/>
              </w:rPr>
            </w:pPr>
            <w:r w:rsidRPr="00B360D3">
              <w:rPr>
                <w:rFonts w:ascii="Times New Roman" w:hAnsi="Times New Roman"/>
                <w:bCs/>
                <w:sz w:val="24"/>
                <w:szCs w:val="24"/>
              </w:rPr>
              <w:t>-</w:t>
            </w:r>
            <w:r w:rsidR="00F340D0" w:rsidRPr="00B360D3">
              <w:rPr>
                <w:rFonts w:ascii="Times New Roman" w:hAnsi="Times New Roman"/>
                <w:bCs/>
                <w:sz w:val="24"/>
                <w:szCs w:val="24"/>
              </w:rPr>
              <w:t>2</w:t>
            </w:r>
          </w:p>
        </w:tc>
      </w:tr>
      <w:tr w:rsidR="008D1C02" w:rsidRPr="00B360D3" w:rsidTr="003C7AD3">
        <w:trPr>
          <w:trHeight w:val="567"/>
          <w:jc w:val="center"/>
        </w:trPr>
        <w:tc>
          <w:tcPr>
            <w:tcW w:w="677" w:type="dxa"/>
            <w:tcBorders>
              <w:top w:val="nil"/>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p>
        </w:tc>
        <w:tc>
          <w:tcPr>
            <w:tcW w:w="2413" w:type="dxa"/>
            <w:tcBorders>
              <w:top w:val="single" w:sz="4" w:space="0" w:color="auto"/>
              <w:left w:val="nil"/>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Tổng cộng</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100.0</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85.78</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49</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sz w:val="24"/>
                <w:szCs w:val="24"/>
              </w:rPr>
            </w:pPr>
            <w:r w:rsidRPr="00B360D3">
              <w:rPr>
                <w:rFonts w:ascii="Times New Roman" w:hAnsi="Times New Roman"/>
                <w:b/>
                <w:sz w:val="24"/>
                <w:szCs w:val="24"/>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85.97</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56</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0.19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D1C02" w:rsidRPr="00B360D3" w:rsidRDefault="008D1C02" w:rsidP="003C7AD3">
            <w:pPr>
              <w:jc w:val="center"/>
              <w:rPr>
                <w:rFonts w:ascii="Times New Roman" w:hAnsi="Times New Roman"/>
                <w:b/>
                <w:bCs/>
                <w:sz w:val="24"/>
                <w:szCs w:val="24"/>
              </w:rPr>
            </w:pPr>
            <w:r w:rsidRPr="00B360D3">
              <w:rPr>
                <w:rFonts w:ascii="Times New Roman" w:hAnsi="Times New Roman"/>
                <w:b/>
                <w:bCs/>
                <w:sz w:val="24"/>
                <w:szCs w:val="24"/>
              </w:rPr>
              <w:t>-7</w:t>
            </w:r>
          </w:p>
        </w:tc>
      </w:tr>
    </w:tbl>
    <w:p w:rsidR="00615ADC" w:rsidRDefault="008D1C02" w:rsidP="00B360D3">
      <w:pPr>
        <w:spacing w:before="120" w:after="120"/>
        <w:ind w:firstLine="720"/>
        <w:jc w:val="both"/>
        <w:rPr>
          <w:rFonts w:ascii="Times New Roman" w:hAnsi="Times New Roman"/>
          <w:szCs w:val="28"/>
        </w:rPr>
      </w:pPr>
      <w:r w:rsidRPr="00252942">
        <w:rPr>
          <w:rFonts w:ascii="Times New Roman" w:hAnsi="Times New Roman"/>
          <w:szCs w:val="28"/>
        </w:rPr>
        <w:t xml:space="preserve">Đánh giá với mục tiêu đề ra </w:t>
      </w:r>
      <w:r w:rsidR="00615ADC">
        <w:rPr>
          <w:rFonts w:ascii="Times New Roman" w:hAnsi="Times New Roman"/>
          <w:szCs w:val="28"/>
        </w:rPr>
        <w:t>tại Kế hoạch số 2205/KH-UBND ngày 11/6/2024 củ</w:t>
      </w:r>
      <w:r w:rsidR="0071709E">
        <w:rPr>
          <w:rFonts w:ascii="Times New Roman" w:hAnsi="Times New Roman"/>
          <w:szCs w:val="28"/>
        </w:rPr>
        <w:t>a UBND tỉnh về cải thiện và nâng</w:t>
      </w:r>
      <w:r w:rsidR="00615ADC">
        <w:rPr>
          <w:rFonts w:ascii="Times New Roman" w:hAnsi="Times New Roman"/>
          <w:szCs w:val="28"/>
        </w:rPr>
        <w:t xml:space="preserve"> cao Chỉ số cải cách hành chính (PAR INDEX), Chỉ số hài lòng của người dân đối với sự phục vụ của cơ quan hành chính nhà nước (SIPAS) tỉnh Lai Châu năm 2024</w:t>
      </w:r>
      <w:r w:rsidR="008D39E5">
        <w:rPr>
          <w:rFonts w:ascii="Times New Roman" w:hAnsi="Times New Roman"/>
          <w:szCs w:val="28"/>
        </w:rPr>
        <w:t>, như sau</w:t>
      </w:r>
      <w:r w:rsidR="00615ADC">
        <w:rPr>
          <w:rFonts w:ascii="Times New Roman" w:hAnsi="Times New Roman"/>
          <w:szCs w:val="28"/>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050"/>
        <w:gridCol w:w="1635"/>
        <w:gridCol w:w="1134"/>
        <w:gridCol w:w="1276"/>
        <w:gridCol w:w="1134"/>
        <w:gridCol w:w="1984"/>
      </w:tblGrid>
      <w:tr w:rsidR="003C7AD3" w:rsidRPr="00252942" w:rsidTr="003C7AD3">
        <w:trPr>
          <w:trHeight w:val="632"/>
          <w:tblHeader/>
          <w:jc w:val="center"/>
        </w:trPr>
        <w:tc>
          <w:tcPr>
            <w:tcW w:w="710" w:type="dxa"/>
            <w:vMerge w:val="restart"/>
            <w:shd w:val="clear" w:color="auto" w:fill="auto"/>
            <w:vAlign w:val="center"/>
          </w:tcPr>
          <w:p w:rsidR="003C7AD3" w:rsidRPr="00252942" w:rsidRDefault="003C7AD3" w:rsidP="000223D4">
            <w:pPr>
              <w:jc w:val="center"/>
              <w:rPr>
                <w:rFonts w:ascii="Times New Roman" w:hAnsi="Times New Roman"/>
                <w:b/>
                <w:spacing w:val="-4"/>
                <w:sz w:val="24"/>
                <w:szCs w:val="24"/>
              </w:rPr>
            </w:pPr>
          </w:p>
          <w:p w:rsidR="003C7AD3" w:rsidRPr="00252942" w:rsidRDefault="003C7AD3" w:rsidP="000223D4">
            <w:pPr>
              <w:jc w:val="center"/>
              <w:rPr>
                <w:rFonts w:ascii="Times New Roman" w:hAnsi="Times New Roman"/>
                <w:b/>
                <w:spacing w:val="-4"/>
                <w:sz w:val="24"/>
                <w:szCs w:val="24"/>
              </w:rPr>
            </w:pPr>
            <w:r w:rsidRPr="00252942">
              <w:rPr>
                <w:rFonts w:ascii="Times New Roman" w:hAnsi="Times New Roman"/>
                <w:b/>
                <w:spacing w:val="-4"/>
                <w:sz w:val="24"/>
                <w:szCs w:val="24"/>
              </w:rPr>
              <w:t>STT</w:t>
            </w:r>
          </w:p>
        </w:tc>
        <w:tc>
          <w:tcPr>
            <w:tcW w:w="2050" w:type="dxa"/>
            <w:vMerge w:val="restart"/>
            <w:shd w:val="clear" w:color="auto" w:fill="auto"/>
            <w:vAlign w:val="center"/>
          </w:tcPr>
          <w:p w:rsidR="003C7AD3" w:rsidRPr="00252942" w:rsidRDefault="003C7AD3" w:rsidP="000223D4">
            <w:pPr>
              <w:jc w:val="center"/>
              <w:rPr>
                <w:rFonts w:ascii="Times New Roman" w:hAnsi="Times New Roman"/>
                <w:b/>
                <w:spacing w:val="-4"/>
                <w:sz w:val="24"/>
                <w:szCs w:val="24"/>
              </w:rPr>
            </w:pPr>
            <w:r w:rsidRPr="00252942">
              <w:rPr>
                <w:rFonts w:ascii="Times New Roman" w:hAnsi="Times New Roman"/>
                <w:b/>
                <w:spacing w:val="-4"/>
                <w:sz w:val="24"/>
                <w:szCs w:val="24"/>
              </w:rPr>
              <w:t>Chỉ số thành phần</w:t>
            </w:r>
          </w:p>
        </w:tc>
        <w:tc>
          <w:tcPr>
            <w:tcW w:w="2769" w:type="dxa"/>
            <w:gridSpan w:val="2"/>
            <w:shd w:val="clear" w:color="auto" w:fill="auto"/>
            <w:vAlign w:val="center"/>
          </w:tcPr>
          <w:p w:rsidR="003C7AD3" w:rsidRPr="00252942" w:rsidRDefault="003C7AD3" w:rsidP="000223D4">
            <w:pPr>
              <w:jc w:val="center"/>
              <w:rPr>
                <w:rFonts w:ascii="Times New Roman" w:hAnsi="Times New Roman"/>
                <w:b/>
                <w:spacing w:val="-4"/>
                <w:sz w:val="24"/>
                <w:szCs w:val="24"/>
              </w:rPr>
            </w:pPr>
            <w:r w:rsidRPr="00252942">
              <w:rPr>
                <w:rFonts w:ascii="Times New Roman" w:hAnsi="Times New Roman"/>
                <w:b/>
                <w:spacing w:val="-4"/>
                <w:sz w:val="24"/>
                <w:szCs w:val="24"/>
              </w:rPr>
              <w:t>Mục tiêu đề ra năm 2024</w:t>
            </w:r>
          </w:p>
        </w:tc>
        <w:tc>
          <w:tcPr>
            <w:tcW w:w="2410" w:type="dxa"/>
            <w:gridSpan w:val="2"/>
            <w:vAlign w:val="center"/>
          </w:tcPr>
          <w:p w:rsidR="003C7AD3" w:rsidRPr="00252942" w:rsidRDefault="003C7AD3" w:rsidP="000223D4">
            <w:pPr>
              <w:jc w:val="center"/>
              <w:rPr>
                <w:rFonts w:ascii="Times New Roman" w:hAnsi="Times New Roman"/>
                <w:b/>
                <w:spacing w:val="-4"/>
                <w:sz w:val="24"/>
                <w:szCs w:val="24"/>
              </w:rPr>
            </w:pPr>
            <w:r w:rsidRPr="00252942">
              <w:rPr>
                <w:rFonts w:ascii="Times New Roman" w:hAnsi="Times New Roman"/>
                <w:b/>
                <w:spacing w:val="-4"/>
                <w:sz w:val="24"/>
                <w:szCs w:val="24"/>
              </w:rPr>
              <w:t>Kết quả đạt được năm 2024</w:t>
            </w:r>
          </w:p>
        </w:tc>
        <w:tc>
          <w:tcPr>
            <w:tcW w:w="1984" w:type="dxa"/>
            <w:vMerge w:val="restart"/>
            <w:shd w:val="clear" w:color="auto" w:fill="auto"/>
            <w:vAlign w:val="center"/>
          </w:tcPr>
          <w:p w:rsidR="003C7AD3" w:rsidRPr="00252942" w:rsidRDefault="003C7AD3" w:rsidP="000223D4">
            <w:pPr>
              <w:jc w:val="center"/>
              <w:rPr>
                <w:rFonts w:ascii="Times New Roman" w:hAnsi="Times New Roman"/>
                <w:b/>
                <w:spacing w:val="-4"/>
                <w:sz w:val="24"/>
                <w:szCs w:val="24"/>
              </w:rPr>
            </w:pPr>
            <w:r w:rsidRPr="00252942">
              <w:rPr>
                <w:rFonts w:ascii="Times New Roman" w:hAnsi="Times New Roman"/>
                <w:b/>
                <w:spacing w:val="-4"/>
                <w:sz w:val="24"/>
                <w:szCs w:val="24"/>
              </w:rPr>
              <w:t>Ghi chú</w:t>
            </w:r>
          </w:p>
        </w:tc>
      </w:tr>
      <w:tr w:rsidR="003C7AD3" w:rsidRPr="00252942" w:rsidTr="003C7AD3">
        <w:trPr>
          <w:trHeight w:val="782"/>
          <w:tblHeader/>
          <w:jc w:val="center"/>
        </w:trPr>
        <w:tc>
          <w:tcPr>
            <w:tcW w:w="710" w:type="dxa"/>
            <w:vMerge/>
            <w:shd w:val="clear" w:color="auto" w:fill="auto"/>
            <w:vAlign w:val="center"/>
          </w:tcPr>
          <w:p w:rsidR="003C7AD3" w:rsidRPr="00252942" w:rsidRDefault="003C7AD3" w:rsidP="000223D4">
            <w:pPr>
              <w:jc w:val="center"/>
              <w:rPr>
                <w:rFonts w:ascii="Times New Roman" w:hAnsi="Times New Roman"/>
                <w:b/>
                <w:spacing w:val="-4"/>
                <w:sz w:val="24"/>
                <w:szCs w:val="24"/>
              </w:rPr>
            </w:pPr>
          </w:p>
        </w:tc>
        <w:tc>
          <w:tcPr>
            <w:tcW w:w="2050" w:type="dxa"/>
            <w:vMerge/>
            <w:shd w:val="clear" w:color="auto" w:fill="auto"/>
            <w:vAlign w:val="center"/>
          </w:tcPr>
          <w:p w:rsidR="003C7AD3" w:rsidRPr="00252942" w:rsidRDefault="003C7AD3" w:rsidP="000223D4">
            <w:pPr>
              <w:rPr>
                <w:rFonts w:ascii="Times New Roman" w:hAnsi="Times New Roman"/>
                <w:b/>
                <w:spacing w:val="-4"/>
                <w:sz w:val="24"/>
                <w:szCs w:val="24"/>
              </w:rPr>
            </w:pPr>
          </w:p>
        </w:tc>
        <w:tc>
          <w:tcPr>
            <w:tcW w:w="1635" w:type="dxa"/>
            <w:shd w:val="clear" w:color="auto" w:fill="auto"/>
            <w:vAlign w:val="center"/>
          </w:tcPr>
          <w:p w:rsidR="003C7AD3" w:rsidRPr="003C7AD3" w:rsidRDefault="003C7AD3" w:rsidP="000223D4">
            <w:pPr>
              <w:jc w:val="center"/>
              <w:rPr>
                <w:rFonts w:ascii="Times New Roman" w:hAnsi="Times New Roman"/>
                <w:b/>
                <w:spacing w:val="-4"/>
                <w:sz w:val="24"/>
                <w:szCs w:val="24"/>
              </w:rPr>
            </w:pPr>
            <w:r w:rsidRPr="003C7AD3">
              <w:rPr>
                <w:rFonts w:ascii="Times New Roman" w:hAnsi="Times New Roman"/>
                <w:b/>
                <w:spacing w:val="-4"/>
                <w:sz w:val="24"/>
                <w:szCs w:val="24"/>
              </w:rPr>
              <w:t>Chỉ số (tính tỷ lệ % điểm đạt được/điểm tối đa)</w:t>
            </w:r>
          </w:p>
        </w:tc>
        <w:tc>
          <w:tcPr>
            <w:tcW w:w="1134" w:type="dxa"/>
            <w:shd w:val="clear" w:color="auto" w:fill="auto"/>
            <w:vAlign w:val="center"/>
          </w:tcPr>
          <w:p w:rsidR="003C7AD3" w:rsidRPr="003C7AD3" w:rsidRDefault="003C7AD3" w:rsidP="000223D4">
            <w:pPr>
              <w:jc w:val="center"/>
              <w:rPr>
                <w:rFonts w:ascii="Times New Roman" w:hAnsi="Times New Roman"/>
                <w:b/>
                <w:spacing w:val="-4"/>
                <w:sz w:val="24"/>
                <w:szCs w:val="24"/>
              </w:rPr>
            </w:pPr>
            <w:r w:rsidRPr="003C7AD3">
              <w:rPr>
                <w:rFonts w:ascii="Times New Roman" w:hAnsi="Times New Roman"/>
                <w:b/>
                <w:spacing w:val="-4"/>
                <w:sz w:val="24"/>
                <w:szCs w:val="24"/>
              </w:rPr>
              <w:t>Thứ hạng so với cả nước</w:t>
            </w:r>
          </w:p>
        </w:tc>
        <w:tc>
          <w:tcPr>
            <w:tcW w:w="1276" w:type="dxa"/>
            <w:vAlign w:val="center"/>
          </w:tcPr>
          <w:p w:rsidR="003C7AD3" w:rsidRPr="003C7AD3" w:rsidRDefault="003C7AD3" w:rsidP="000223D4">
            <w:pPr>
              <w:jc w:val="center"/>
              <w:rPr>
                <w:rFonts w:ascii="Times New Roman" w:hAnsi="Times New Roman"/>
                <w:b/>
                <w:spacing w:val="-4"/>
                <w:sz w:val="24"/>
                <w:szCs w:val="24"/>
              </w:rPr>
            </w:pPr>
            <w:r w:rsidRPr="003C7AD3">
              <w:rPr>
                <w:rFonts w:ascii="Times New Roman" w:hAnsi="Times New Roman"/>
                <w:b/>
                <w:spacing w:val="-4"/>
                <w:sz w:val="24"/>
                <w:szCs w:val="24"/>
              </w:rPr>
              <w:t>Chỉ số (tính tỷ lệ % điểm đạt được/điểm tối đa)</w:t>
            </w:r>
          </w:p>
        </w:tc>
        <w:tc>
          <w:tcPr>
            <w:tcW w:w="1134" w:type="dxa"/>
            <w:vAlign w:val="center"/>
          </w:tcPr>
          <w:p w:rsidR="003C7AD3" w:rsidRPr="003C7AD3" w:rsidRDefault="003C7AD3" w:rsidP="000223D4">
            <w:pPr>
              <w:jc w:val="center"/>
              <w:rPr>
                <w:rFonts w:ascii="Times New Roman" w:hAnsi="Times New Roman"/>
                <w:b/>
                <w:spacing w:val="-4"/>
                <w:sz w:val="24"/>
                <w:szCs w:val="24"/>
              </w:rPr>
            </w:pPr>
            <w:r w:rsidRPr="003C7AD3">
              <w:rPr>
                <w:rFonts w:ascii="Times New Roman" w:hAnsi="Times New Roman"/>
                <w:b/>
                <w:spacing w:val="-4"/>
                <w:sz w:val="24"/>
                <w:szCs w:val="24"/>
              </w:rPr>
              <w:t>Thứ hạng so với cả nước</w:t>
            </w:r>
          </w:p>
        </w:tc>
        <w:tc>
          <w:tcPr>
            <w:tcW w:w="1984" w:type="dxa"/>
            <w:vMerge/>
            <w:shd w:val="clear" w:color="auto" w:fill="auto"/>
            <w:vAlign w:val="center"/>
          </w:tcPr>
          <w:p w:rsidR="003C7AD3" w:rsidRPr="00252942" w:rsidRDefault="003C7AD3" w:rsidP="000223D4">
            <w:pPr>
              <w:jc w:val="center"/>
              <w:rPr>
                <w:rFonts w:ascii="Times New Roman" w:hAnsi="Times New Roman"/>
                <w:b/>
                <w:spacing w:val="-4"/>
                <w:sz w:val="24"/>
                <w:szCs w:val="24"/>
              </w:rPr>
            </w:pPr>
          </w:p>
        </w:tc>
      </w:tr>
      <w:tr w:rsidR="008D1C02" w:rsidRPr="00252942" w:rsidTr="003C7AD3">
        <w:trPr>
          <w:trHeight w:val="461"/>
          <w:jc w:val="center"/>
        </w:trPr>
        <w:tc>
          <w:tcPr>
            <w:tcW w:w="2760" w:type="dxa"/>
            <w:gridSpan w:val="2"/>
            <w:shd w:val="clear" w:color="auto" w:fill="auto"/>
            <w:vAlign w:val="center"/>
          </w:tcPr>
          <w:p w:rsidR="008D1C02" w:rsidRPr="00D360A4" w:rsidRDefault="008D1C02" w:rsidP="007F2739">
            <w:pPr>
              <w:rPr>
                <w:rFonts w:ascii="Times New Roman" w:hAnsi="Times New Roman"/>
                <w:b/>
                <w:sz w:val="24"/>
                <w:szCs w:val="24"/>
              </w:rPr>
            </w:pPr>
            <w:r w:rsidRPr="00D360A4">
              <w:rPr>
                <w:rFonts w:ascii="Times New Roman" w:hAnsi="Times New Roman"/>
                <w:b/>
                <w:sz w:val="24"/>
                <w:szCs w:val="24"/>
              </w:rPr>
              <w:t xml:space="preserve">Chỉ số PAR INDEX </w:t>
            </w:r>
          </w:p>
        </w:tc>
        <w:tc>
          <w:tcPr>
            <w:tcW w:w="1635" w:type="dxa"/>
            <w:shd w:val="clear" w:color="auto" w:fill="auto"/>
            <w:vAlign w:val="center"/>
          </w:tcPr>
          <w:p w:rsidR="008D1C02" w:rsidRPr="00D360A4" w:rsidRDefault="003B57D2" w:rsidP="007F2739">
            <w:pPr>
              <w:jc w:val="center"/>
              <w:rPr>
                <w:rFonts w:ascii="Times New Roman" w:hAnsi="Times New Roman"/>
                <w:b/>
                <w:spacing w:val="-4"/>
                <w:position w:val="14"/>
                <w:sz w:val="24"/>
                <w:szCs w:val="24"/>
              </w:rPr>
            </w:pPr>
            <w:r w:rsidRPr="00D360A4">
              <w:rPr>
                <w:rFonts w:ascii="Times New Roman" w:hAnsi="Times New Roman"/>
                <w:b/>
                <w:spacing w:val="-4"/>
                <w:position w:val="14"/>
                <w:sz w:val="24"/>
                <w:szCs w:val="24"/>
              </w:rPr>
              <w:t>Đạt từ</w:t>
            </w:r>
            <w:r w:rsidR="008D1C02" w:rsidRPr="00D360A4">
              <w:rPr>
                <w:rFonts w:ascii="Times New Roman" w:hAnsi="Times New Roman"/>
                <w:b/>
                <w:spacing w:val="-4"/>
                <w:position w:val="14"/>
                <w:sz w:val="24"/>
                <w:szCs w:val="24"/>
              </w:rPr>
              <w:t xml:space="preserve"> 86%</w:t>
            </w:r>
            <w:r w:rsidRPr="00D360A4">
              <w:rPr>
                <w:rFonts w:ascii="Times New Roman" w:hAnsi="Times New Roman"/>
                <w:b/>
                <w:spacing w:val="-4"/>
                <w:position w:val="14"/>
                <w:sz w:val="24"/>
                <w:szCs w:val="24"/>
              </w:rPr>
              <w:t xml:space="preserve"> điểm trở lên</w:t>
            </w:r>
          </w:p>
        </w:tc>
        <w:tc>
          <w:tcPr>
            <w:tcW w:w="1134" w:type="dxa"/>
            <w:shd w:val="clear" w:color="auto" w:fill="auto"/>
            <w:vAlign w:val="center"/>
          </w:tcPr>
          <w:p w:rsidR="008D1C02" w:rsidRPr="007F2739" w:rsidRDefault="005F24A4" w:rsidP="007F2739">
            <w:pPr>
              <w:jc w:val="center"/>
              <w:rPr>
                <w:rFonts w:ascii="Times New Roman Bold" w:hAnsi="Times New Roman Bold"/>
                <w:b/>
                <w:spacing w:val="-12"/>
                <w:position w:val="14"/>
                <w:sz w:val="24"/>
                <w:szCs w:val="24"/>
              </w:rPr>
            </w:pPr>
            <w:r w:rsidRPr="007F2739">
              <w:rPr>
                <w:rFonts w:ascii="Times New Roman Bold" w:hAnsi="Times New Roman Bold"/>
                <w:b/>
                <w:spacing w:val="-12"/>
                <w:position w:val="14"/>
                <w:sz w:val="24"/>
                <w:szCs w:val="24"/>
              </w:rPr>
              <w:t>Tăng từ 3-5 hạng so với năm 2023</w:t>
            </w:r>
          </w:p>
        </w:tc>
        <w:tc>
          <w:tcPr>
            <w:tcW w:w="1276" w:type="dxa"/>
            <w:vAlign w:val="center"/>
          </w:tcPr>
          <w:p w:rsidR="008D1C02" w:rsidRPr="00D360A4" w:rsidRDefault="008D1C02" w:rsidP="007F2739">
            <w:pPr>
              <w:jc w:val="center"/>
              <w:rPr>
                <w:rFonts w:ascii="Times New Roman" w:hAnsi="Times New Roman"/>
                <w:b/>
                <w:spacing w:val="-4"/>
                <w:sz w:val="24"/>
                <w:szCs w:val="24"/>
              </w:rPr>
            </w:pPr>
            <w:r w:rsidRPr="00D360A4">
              <w:rPr>
                <w:rFonts w:ascii="Times New Roman" w:hAnsi="Times New Roman"/>
                <w:b/>
                <w:spacing w:val="-4"/>
                <w:sz w:val="24"/>
                <w:szCs w:val="24"/>
              </w:rPr>
              <w:t>85,97</w:t>
            </w:r>
            <w:r w:rsidR="00F012A0" w:rsidRPr="00D360A4">
              <w:rPr>
                <w:rFonts w:ascii="Times New Roman" w:hAnsi="Times New Roman"/>
                <w:b/>
                <w:spacing w:val="-4"/>
                <w:sz w:val="24"/>
                <w:szCs w:val="24"/>
              </w:rPr>
              <w:t>%</w:t>
            </w:r>
          </w:p>
        </w:tc>
        <w:tc>
          <w:tcPr>
            <w:tcW w:w="1134" w:type="dxa"/>
            <w:vAlign w:val="center"/>
          </w:tcPr>
          <w:p w:rsidR="008D1C02" w:rsidRPr="00D360A4" w:rsidRDefault="00434D8D" w:rsidP="007F2739">
            <w:pPr>
              <w:jc w:val="center"/>
              <w:rPr>
                <w:rFonts w:ascii="Times New Roman" w:hAnsi="Times New Roman"/>
                <w:b/>
                <w:spacing w:val="-4"/>
                <w:sz w:val="24"/>
                <w:szCs w:val="24"/>
              </w:rPr>
            </w:pPr>
            <w:r>
              <w:rPr>
                <w:rFonts w:ascii="Times New Roman" w:hAnsi="Times New Roman"/>
                <w:b/>
                <w:spacing w:val="-4"/>
                <w:sz w:val="24"/>
                <w:szCs w:val="24"/>
              </w:rPr>
              <w:t>Giảm 7 hạng so</w:t>
            </w:r>
            <w:r w:rsidR="004855FA" w:rsidRPr="00D360A4">
              <w:rPr>
                <w:rFonts w:ascii="Times New Roman" w:hAnsi="Times New Roman"/>
                <w:b/>
                <w:spacing w:val="-4"/>
                <w:sz w:val="24"/>
                <w:szCs w:val="24"/>
              </w:rPr>
              <w:t xml:space="preserve"> với năm 2023</w:t>
            </w:r>
          </w:p>
        </w:tc>
        <w:tc>
          <w:tcPr>
            <w:tcW w:w="1984" w:type="dxa"/>
            <w:shd w:val="clear" w:color="auto" w:fill="auto"/>
            <w:vAlign w:val="center"/>
          </w:tcPr>
          <w:p w:rsidR="008D1C02" w:rsidRPr="00D360A4" w:rsidRDefault="008D1C02" w:rsidP="007F2739">
            <w:pPr>
              <w:jc w:val="center"/>
              <w:rPr>
                <w:rFonts w:ascii="Times New Roman" w:hAnsi="Times New Roman"/>
                <w:b/>
                <w:spacing w:val="-4"/>
                <w:sz w:val="24"/>
                <w:szCs w:val="24"/>
              </w:rPr>
            </w:pPr>
            <w:r w:rsidRPr="00D360A4">
              <w:rPr>
                <w:rFonts w:ascii="Times New Roman" w:hAnsi="Times New Roman"/>
                <w:b/>
                <w:spacing w:val="-4"/>
                <w:sz w:val="24"/>
                <w:szCs w:val="24"/>
              </w:rPr>
              <w:t>Không đạt</w:t>
            </w:r>
          </w:p>
        </w:tc>
      </w:tr>
      <w:tr w:rsidR="008D1C02" w:rsidRPr="00252942" w:rsidTr="003C7AD3">
        <w:trPr>
          <w:trHeight w:val="849"/>
          <w:jc w:val="center"/>
        </w:trPr>
        <w:tc>
          <w:tcPr>
            <w:tcW w:w="710" w:type="dxa"/>
            <w:shd w:val="clear" w:color="auto" w:fill="auto"/>
            <w:vAlign w:val="center"/>
          </w:tcPr>
          <w:p w:rsidR="008D1C02" w:rsidRPr="00252942" w:rsidRDefault="008D1C02" w:rsidP="000223D4">
            <w:pPr>
              <w:jc w:val="center"/>
              <w:rPr>
                <w:rFonts w:ascii="Times New Roman" w:hAnsi="Times New Roman"/>
                <w:sz w:val="26"/>
                <w:szCs w:val="26"/>
              </w:rPr>
            </w:pPr>
            <w:r w:rsidRPr="00252942">
              <w:rPr>
                <w:rFonts w:ascii="Times New Roman" w:hAnsi="Times New Roman"/>
                <w:sz w:val="26"/>
                <w:szCs w:val="26"/>
              </w:rPr>
              <w:lastRenderedPageBreak/>
              <w:t>1</w:t>
            </w:r>
          </w:p>
        </w:tc>
        <w:tc>
          <w:tcPr>
            <w:tcW w:w="2050" w:type="dxa"/>
            <w:shd w:val="clear" w:color="auto" w:fill="auto"/>
            <w:vAlign w:val="center"/>
          </w:tcPr>
          <w:p w:rsidR="008D1C02" w:rsidRPr="00252942" w:rsidRDefault="008D1C02" w:rsidP="000223D4">
            <w:pPr>
              <w:rPr>
                <w:rFonts w:ascii="Times New Roman" w:hAnsi="Times New Roman"/>
                <w:sz w:val="26"/>
                <w:szCs w:val="26"/>
              </w:rPr>
            </w:pPr>
            <w:r w:rsidRPr="00252942">
              <w:rPr>
                <w:rFonts w:ascii="Times New Roman" w:hAnsi="Times New Roman"/>
                <w:sz w:val="26"/>
                <w:szCs w:val="26"/>
              </w:rPr>
              <w:t>Công tác chỉ đạo điều hành về cải cách hành chính</w:t>
            </w:r>
          </w:p>
        </w:tc>
        <w:tc>
          <w:tcPr>
            <w:tcW w:w="1635" w:type="dxa"/>
            <w:shd w:val="clear" w:color="auto" w:fill="auto"/>
            <w:vAlign w:val="center"/>
          </w:tcPr>
          <w:p w:rsidR="008D1C02" w:rsidRPr="00252942" w:rsidRDefault="008D1C02" w:rsidP="000223D4">
            <w:pPr>
              <w:jc w:val="center"/>
              <w:rPr>
                <w:rFonts w:ascii="Times New Roman" w:hAnsi="Times New Roman"/>
                <w:position w:val="-2"/>
                <w:sz w:val="26"/>
                <w:szCs w:val="26"/>
              </w:rPr>
            </w:pPr>
            <w:r w:rsidRPr="00252942">
              <w:rPr>
                <w:rFonts w:ascii="Times New Roman" w:hAnsi="Times New Roman"/>
                <w:position w:val="-2"/>
                <w:sz w:val="26"/>
                <w:szCs w:val="26"/>
              </w:rPr>
              <w:t>Trên 99%</w:t>
            </w:r>
          </w:p>
        </w:tc>
        <w:tc>
          <w:tcPr>
            <w:tcW w:w="1134" w:type="dxa"/>
            <w:shd w:val="clear" w:color="auto" w:fill="auto"/>
            <w:vAlign w:val="center"/>
          </w:tcPr>
          <w:p w:rsidR="008D1C02" w:rsidRPr="00252942" w:rsidRDefault="008D1C02" w:rsidP="000223D4">
            <w:pPr>
              <w:jc w:val="center"/>
              <w:rPr>
                <w:rFonts w:ascii="Times New Roman" w:hAnsi="Times New Roman"/>
                <w:bCs/>
                <w:position w:val="-2"/>
                <w:sz w:val="26"/>
                <w:szCs w:val="26"/>
              </w:rPr>
            </w:pPr>
            <w:r w:rsidRPr="00252942">
              <w:rPr>
                <w:rFonts w:ascii="Times New Roman" w:hAnsi="Times New Roman"/>
                <w:bCs/>
                <w:position w:val="-2"/>
                <w:sz w:val="26"/>
                <w:szCs w:val="26"/>
              </w:rPr>
              <w:t>16-19</w:t>
            </w:r>
          </w:p>
        </w:tc>
        <w:tc>
          <w:tcPr>
            <w:tcW w:w="1276" w:type="dxa"/>
            <w:vAlign w:val="center"/>
          </w:tcPr>
          <w:p w:rsidR="008D1C02" w:rsidRPr="008D1C02" w:rsidRDefault="008D1C02" w:rsidP="000223D4">
            <w:pPr>
              <w:jc w:val="center"/>
              <w:rPr>
                <w:rFonts w:ascii="Times New Roman" w:hAnsi="Times New Roman"/>
                <w:b/>
                <w:spacing w:val="-4"/>
                <w:sz w:val="24"/>
                <w:szCs w:val="24"/>
              </w:rPr>
            </w:pPr>
            <w:r w:rsidRPr="008D1C02">
              <w:rPr>
                <w:rFonts w:ascii="Times New Roman" w:hAnsi="Times New Roman"/>
                <w:sz w:val="24"/>
                <w:szCs w:val="24"/>
              </w:rPr>
              <w:t>99,05</w:t>
            </w:r>
          </w:p>
        </w:tc>
        <w:tc>
          <w:tcPr>
            <w:tcW w:w="1134" w:type="dxa"/>
            <w:vAlign w:val="center"/>
          </w:tcPr>
          <w:p w:rsidR="008D1C02" w:rsidRPr="00B51F2F" w:rsidRDefault="008D1C02" w:rsidP="000223D4">
            <w:pPr>
              <w:spacing w:before="120" w:after="120"/>
              <w:jc w:val="center"/>
              <w:rPr>
                <w:rFonts w:ascii="Times New Roman" w:hAnsi="Times New Roman"/>
                <w:bCs/>
                <w:sz w:val="24"/>
                <w:szCs w:val="24"/>
              </w:rPr>
            </w:pPr>
            <w:r w:rsidRPr="00B51F2F">
              <w:rPr>
                <w:rFonts w:ascii="Times New Roman" w:hAnsi="Times New Roman"/>
                <w:bCs/>
                <w:sz w:val="24"/>
                <w:szCs w:val="24"/>
              </w:rPr>
              <w:t>28</w:t>
            </w:r>
          </w:p>
        </w:tc>
        <w:tc>
          <w:tcPr>
            <w:tcW w:w="1984" w:type="dxa"/>
            <w:shd w:val="clear" w:color="auto" w:fill="auto"/>
            <w:vAlign w:val="center"/>
          </w:tcPr>
          <w:p w:rsidR="008D1C02" w:rsidRPr="00A75FB5" w:rsidRDefault="00551255" w:rsidP="000223D4">
            <w:pPr>
              <w:spacing w:before="40" w:after="40"/>
              <w:jc w:val="center"/>
              <w:rPr>
                <w:rFonts w:ascii="Times New Roman" w:hAnsi="Times New Roman"/>
                <w:b/>
                <w:bCs/>
                <w:spacing w:val="-4"/>
                <w:sz w:val="26"/>
                <w:szCs w:val="26"/>
              </w:rPr>
            </w:pPr>
            <w:r w:rsidRPr="00A75FB5">
              <w:rPr>
                <w:rFonts w:ascii="Times New Roman" w:hAnsi="Times New Roman"/>
                <w:b/>
                <w:bCs/>
                <w:spacing w:val="-4"/>
                <w:sz w:val="26"/>
                <w:szCs w:val="26"/>
              </w:rPr>
              <w:t>Đạ</w:t>
            </w:r>
            <w:r w:rsidR="00A75FB5">
              <w:rPr>
                <w:rFonts w:ascii="Times New Roman" w:hAnsi="Times New Roman"/>
                <w:b/>
                <w:bCs/>
                <w:spacing w:val="-4"/>
                <w:sz w:val="26"/>
                <w:szCs w:val="26"/>
              </w:rPr>
              <w:t>t tỷ lệ</w:t>
            </w:r>
            <w:r w:rsidRPr="00A75FB5">
              <w:rPr>
                <w:rFonts w:ascii="Times New Roman" w:hAnsi="Times New Roman"/>
                <w:b/>
                <w:bCs/>
                <w:spacing w:val="-4"/>
                <w:sz w:val="26"/>
                <w:szCs w:val="26"/>
              </w:rPr>
              <w:t xml:space="preserve"> điểm</w:t>
            </w:r>
            <w:r w:rsidR="008D1C02" w:rsidRPr="00A75FB5">
              <w:rPr>
                <w:rFonts w:ascii="Times New Roman" w:hAnsi="Times New Roman"/>
                <w:b/>
                <w:bCs/>
                <w:spacing w:val="-4"/>
                <w:sz w:val="26"/>
                <w:szCs w:val="26"/>
              </w:rPr>
              <w:t xml:space="preserve"> nhưng thứ hạng không đạt</w:t>
            </w:r>
          </w:p>
        </w:tc>
      </w:tr>
      <w:tr w:rsidR="008D1C02" w:rsidRPr="00252942" w:rsidTr="003C7AD3">
        <w:trPr>
          <w:trHeight w:val="217"/>
          <w:jc w:val="center"/>
        </w:trPr>
        <w:tc>
          <w:tcPr>
            <w:tcW w:w="710" w:type="dxa"/>
            <w:shd w:val="clear" w:color="auto" w:fill="auto"/>
            <w:vAlign w:val="center"/>
          </w:tcPr>
          <w:p w:rsidR="008D1C02" w:rsidRPr="00252942" w:rsidRDefault="008D1C02" w:rsidP="000223D4">
            <w:pPr>
              <w:jc w:val="center"/>
              <w:rPr>
                <w:rFonts w:ascii="Times New Roman" w:hAnsi="Times New Roman"/>
                <w:sz w:val="26"/>
                <w:szCs w:val="26"/>
              </w:rPr>
            </w:pPr>
            <w:r w:rsidRPr="00252942">
              <w:rPr>
                <w:rFonts w:ascii="Times New Roman" w:hAnsi="Times New Roman"/>
                <w:sz w:val="26"/>
                <w:szCs w:val="26"/>
              </w:rPr>
              <w:t>2</w:t>
            </w:r>
          </w:p>
        </w:tc>
        <w:tc>
          <w:tcPr>
            <w:tcW w:w="2050" w:type="dxa"/>
            <w:shd w:val="clear" w:color="auto" w:fill="auto"/>
            <w:vAlign w:val="center"/>
          </w:tcPr>
          <w:p w:rsidR="008D1C02" w:rsidRPr="00252942" w:rsidRDefault="008D1C02" w:rsidP="000223D4">
            <w:pPr>
              <w:rPr>
                <w:rFonts w:ascii="Times New Roman" w:hAnsi="Times New Roman"/>
                <w:sz w:val="26"/>
                <w:szCs w:val="26"/>
              </w:rPr>
            </w:pPr>
            <w:r w:rsidRPr="00252942">
              <w:rPr>
                <w:rFonts w:ascii="Times New Roman" w:hAnsi="Times New Roman"/>
                <w:sz w:val="26"/>
                <w:szCs w:val="26"/>
              </w:rPr>
              <w:t>Cải cách thể chế</w:t>
            </w:r>
          </w:p>
        </w:tc>
        <w:tc>
          <w:tcPr>
            <w:tcW w:w="1635" w:type="dxa"/>
            <w:shd w:val="clear" w:color="auto" w:fill="auto"/>
            <w:vAlign w:val="center"/>
          </w:tcPr>
          <w:p w:rsidR="008D1C02" w:rsidRPr="00252942" w:rsidRDefault="008D1C02" w:rsidP="000223D4">
            <w:pPr>
              <w:jc w:val="center"/>
              <w:rPr>
                <w:rFonts w:ascii="Times New Roman" w:hAnsi="Times New Roman"/>
                <w:position w:val="-2"/>
                <w:sz w:val="26"/>
                <w:szCs w:val="26"/>
              </w:rPr>
            </w:pPr>
            <w:r w:rsidRPr="00252942">
              <w:rPr>
                <w:rFonts w:ascii="Times New Roman" w:hAnsi="Times New Roman"/>
                <w:position w:val="-2"/>
                <w:sz w:val="26"/>
                <w:szCs w:val="26"/>
              </w:rPr>
              <w:t>Trên 94%</w:t>
            </w:r>
          </w:p>
        </w:tc>
        <w:tc>
          <w:tcPr>
            <w:tcW w:w="1134" w:type="dxa"/>
            <w:shd w:val="clear" w:color="auto" w:fill="auto"/>
            <w:vAlign w:val="center"/>
          </w:tcPr>
          <w:p w:rsidR="008D1C02" w:rsidRPr="00252942" w:rsidRDefault="008D1C02" w:rsidP="000223D4">
            <w:pPr>
              <w:jc w:val="center"/>
              <w:rPr>
                <w:rFonts w:ascii="Times New Roman" w:hAnsi="Times New Roman"/>
                <w:bCs/>
                <w:position w:val="-2"/>
                <w:sz w:val="26"/>
                <w:szCs w:val="26"/>
              </w:rPr>
            </w:pPr>
            <w:r w:rsidRPr="00252942">
              <w:rPr>
                <w:rFonts w:ascii="Times New Roman" w:hAnsi="Times New Roman"/>
                <w:bCs/>
                <w:position w:val="-2"/>
                <w:sz w:val="26"/>
                <w:szCs w:val="26"/>
              </w:rPr>
              <w:t>30-34</w:t>
            </w:r>
          </w:p>
        </w:tc>
        <w:tc>
          <w:tcPr>
            <w:tcW w:w="1276" w:type="dxa"/>
            <w:vAlign w:val="center"/>
          </w:tcPr>
          <w:p w:rsidR="008D1C02" w:rsidRPr="008D1C02" w:rsidRDefault="008D1C02" w:rsidP="000223D4">
            <w:pPr>
              <w:jc w:val="center"/>
              <w:rPr>
                <w:rFonts w:ascii="Times New Roman" w:hAnsi="Times New Roman"/>
                <w:spacing w:val="-4"/>
                <w:sz w:val="24"/>
                <w:szCs w:val="24"/>
              </w:rPr>
            </w:pPr>
            <w:r w:rsidRPr="008D1C02">
              <w:rPr>
                <w:rFonts w:ascii="Times New Roman" w:hAnsi="Times New Roman"/>
                <w:sz w:val="24"/>
                <w:szCs w:val="24"/>
              </w:rPr>
              <w:t>90,90</w:t>
            </w:r>
          </w:p>
        </w:tc>
        <w:tc>
          <w:tcPr>
            <w:tcW w:w="1134" w:type="dxa"/>
            <w:vAlign w:val="center"/>
          </w:tcPr>
          <w:p w:rsidR="008D1C02" w:rsidRPr="00B51F2F" w:rsidRDefault="008D1C02" w:rsidP="000223D4">
            <w:pPr>
              <w:spacing w:before="120" w:after="120"/>
              <w:jc w:val="center"/>
              <w:rPr>
                <w:rFonts w:ascii="Times New Roman" w:hAnsi="Times New Roman"/>
                <w:bCs/>
                <w:sz w:val="24"/>
                <w:szCs w:val="24"/>
              </w:rPr>
            </w:pPr>
            <w:r w:rsidRPr="00B51F2F">
              <w:rPr>
                <w:rFonts w:ascii="Times New Roman" w:hAnsi="Times New Roman"/>
                <w:sz w:val="24"/>
                <w:szCs w:val="24"/>
              </w:rPr>
              <w:t>49</w:t>
            </w:r>
          </w:p>
        </w:tc>
        <w:tc>
          <w:tcPr>
            <w:tcW w:w="1984" w:type="dxa"/>
            <w:shd w:val="clear" w:color="auto" w:fill="auto"/>
            <w:vAlign w:val="center"/>
          </w:tcPr>
          <w:p w:rsidR="008D1C02" w:rsidRPr="00252942" w:rsidRDefault="008D1C02" w:rsidP="000223D4">
            <w:pPr>
              <w:spacing w:before="40" w:after="40"/>
              <w:jc w:val="center"/>
              <w:rPr>
                <w:rFonts w:ascii="Times New Roman" w:hAnsi="Times New Roman"/>
                <w:bCs/>
                <w:spacing w:val="-10"/>
                <w:sz w:val="26"/>
                <w:szCs w:val="26"/>
              </w:rPr>
            </w:pPr>
            <w:r w:rsidRPr="00252942">
              <w:rPr>
                <w:rFonts w:ascii="Times New Roman" w:hAnsi="Times New Roman"/>
                <w:bCs/>
                <w:spacing w:val="-10"/>
                <w:sz w:val="26"/>
                <w:szCs w:val="26"/>
              </w:rPr>
              <w:t>Không đạt</w:t>
            </w:r>
          </w:p>
        </w:tc>
      </w:tr>
      <w:tr w:rsidR="008D1C02" w:rsidRPr="00252942" w:rsidTr="003C7AD3">
        <w:trPr>
          <w:trHeight w:val="1075"/>
          <w:jc w:val="center"/>
        </w:trPr>
        <w:tc>
          <w:tcPr>
            <w:tcW w:w="710" w:type="dxa"/>
            <w:shd w:val="clear" w:color="auto" w:fill="auto"/>
            <w:vAlign w:val="center"/>
          </w:tcPr>
          <w:p w:rsidR="008D1C02" w:rsidRPr="00252942" w:rsidRDefault="008D1C02" w:rsidP="000223D4">
            <w:pPr>
              <w:jc w:val="center"/>
              <w:rPr>
                <w:rFonts w:ascii="Times New Roman" w:hAnsi="Times New Roman"/>
                <w:sz w:val="26"/>
                <w:szCs w:val="26"/>
              </w:rPr>
            </w:pPr>
            <w:r w:rsidRPr="00252942">
              <w:rPr>
                <w:rFonts w:ascii="Times New Roman" w:hAnsi="Times New Roman"/>
                <w:sz w:val="26"/>
                <w:szCs w:val="26"/>
              </w:rPr>
              <w:t>3</w:t>
            </w:r>
          </w:p>
        </w:tc>
        <w:tc>
          <w:tcPr>
            <w:tcW w:w="2050" w:type="dxa"/>
            <w:shd w:val="clear" w:color="auto" w:fill="auto"/>
            <w:vAlign w:val="center"/>
          </w:tcPr>
          <w:p w:rsidR="008D1C02" w:rsidRPr="00252942" w:rsidRDefault="008D1C02" w:rsidP="000223D4">
            <w:pPr>
              <w:rPr>
                <w:rFonts w:ascii="Times New Roman" w:hAnsi="Times New Roman"/>
                <w:sz w:val="26"/>
                <w:szCs w:val="26"/>
              </w:rPr>
            </w:pPr>
            <w:r w:rsidRPr="00252942">
              <w:rPr>
                <w:rFonts w:ascii="Times New Roman" w:hAnsi="Times New Roman"/>
                <w:sz w:val="26"/>
                <w:szCs w:val="26"/>
              </w:rPr>
              <w:t>Cải cách thủ tục hành chính</w:t>
            </w:r>
          </w:p>
        </w:tc>
        <w:tc>
          <w:tcPr>
            <w:tcW w:w="1635" w:type="dxa"/>
            <w:shd w:val="clear" w:color="auto" w:fill="auto"/>
            <w:vAlign w:val="center"/>
          </w:tcPr>
          <w:p w:rsidR="008D1C02" w:rsidRPr="00252942" w:rsidRDefault="008D1C02" w:rsidP="000223D4">
            <w:pPr>
              <w:jc w:val="center"/>
              <w:rPr>
                <w:rFonts w:ascii="Times New Roman" w:hAnsi="Times New Roman"/>
                <w:position w:val="6"/>
                <w:sz w:val="26"/>
                <w:szCs w:val="26"/>
              </w:rPr>
            </w:pPr>
            <w:r w:rsidRPr="00252942">
              <w:rPr>
                <w:rFonts w:ascii="Times New Roman" w:hAnsi="Times New Roman"/>
                <w:position w:val="6"/>
                <w:sz w:val="26"/>
                <w:szCs w:val="26"/>
              </w:rPr>
              <w:t>Trên 99%</w:t>
            </w:r>
          </w:p>
        </w:tc>
        <w:tc>
          <w:tcPr>
            <w:tcW w:w="1134" w:type="dxa"/>
            <w:shd w:val="clear" w:color="auto" w:fill="auto"/>
            <w:vAlign w:val="center"/>
          </w:tcPr>
          <w:p w:rsidR="008D1C02" w:rsidRPr="00252942" w:rsidRDefault="008D1C02" w:rsidP="000223D4">
            <w:pPr>
              <w:jc w:val="center"/>
              <w:rPr>
                <w:rFonts w:ascii="Times New Roman" w:hAnsi="Times New Roman"/>
                <w:bCs/>
                <w:position w:val="6"/>
                <w:sz w:val="26"/>
                <w:szCs w:val="26"/>
              </w:rPr>
            </w:pPr>
            <w:r w:rsidRPr="00252942">
              <w:rPr>
                <w:rFonts w:ascii="Times New Roman" w:hAnsi="Times New Roman"/>
                <w:bCs/>
                <w:position w:val="6"/>
                <w:sz w:val="26"/>
                <w:szCs w:val="26"/>
              </w:rPr>
              <w:t>5-7</w:t>
            </w:r>
          </w:p>
        </w:tc>
        <w:tc>
          <w:tcPr>
            <w:tcW w:w="1276" w:type="dxa"/>
            <w:vAlign w:val="center"/>
          </w:tcPr>
          <w:p w:rsidR="008D1C02" w:rsidRPr="008D1C02" w:rsidRDefault="008D1C02" w:rsidP="000223D4">
            <w:pPr>
              <w:jc w:val="center"/>
              <w:rPr>
                <w:rFonts w:ascii="Times New Roman" w:hAnsi="Times New Roman"/>
                <w:b/>
                <w:spacing w:val="-4"/>
                <w:sz w:val="24"/>
                <w:szCs w:val="24"/>
              </w:rPr>
            </w:pPr>
            <w:r w:rsidRPr="008D1C02">
              <w:rPr>
                <w:rFonts w:ascii="Times New Roman" w:hAnsi="Times New Roman"/>
                <w:sz w:val="24"/>
                <w:szCs w:val="24"/>
              </w:rPr>
              <w:t>99,85</w:t>
            </w:r>
          </w:p>
        </w:tc>
        <w:tc>
          <w:tcPr>
            <w:tcW w:w="1134" w:type="dxa"/>
            <w:vAlign w:val="center"/>
          </w:tcPr>
          <w:p w:rsidR="008D1C02" w:rsidRPr="00B51F2F" w:rsidRDefault="008D1C02" w:rsidP="000223D4">
            <w:pPr>
              <w:spacing w:before="120" w:after="120"/>
              <w:jc w:val="center"/>
              <w:rPr>
                <w:rFonts w:ascii="Times New Roman" w:hAnsi="Times New Roman"/>
                <w:bCs/>
                <w:sz w:val="24"/>
                <w:szCs w:val="24"/>
              </w:rPr>
            </w:pPr>
            <w:r w:rsidRPr="00B51F2F">
              <w:rPr>
                <w:rFonts w:ascii="Times New Roman" w:hAnsi="Times New Roman"/>
                <w:bCs/>
                <w:sz w:val="24"/>
                <w:szCs w:val="24"/>
              </w:rPr>
              <w:t>22</w:t>
            </w:r>
          </w:p>
        </w:tc>
        <w:tc>
          <w:tcPr>
            <w:tcW w:w="1984" w:type="dxa"/>
            <w:shd w:val="clear" w:color="auto" w:fill="auto"/>
            <w:vAlign w:val="center"/>
          </w:tcPr>
          <w:p w:rsidR="008D1C02" w:rsidRPr="00252942" w:rsidRDefault="00A75FB5" w:rsidP="000223D4">
            <w:pPr>
              <w:spacing w:before="40" w:after="40"/>
              <w:jc w:val="center"/>
              <w:rPr>
                <w:rFonts w:ascii="Times New Roman" w:hAnsi="Times New Roman"/>
                <w:bCs/>
                <w:spacing w:val="-4"/>
                <w:sz w:val="26"/>
                <w:szCs w:val="26"/>
              </w:rPr>
            </w:pPr>
            <w:r w:rsidRPr="00A75FB5">
              <w:rPr>
                <w:rFonts w:ascii="Times New Roman" w:hAnsi="Times New Roman"/>
                <w:b/>
                <w:bCs/>
                <w:spacing w:val="-4"/>
                <w:sz w:val="26"/>
                <w:szCs w:val="26"/>
              </w:rPr>
              <w:t>Đạ</w:t>
            </w:r>
            <w:r>
              <w:rPr>
                <w:rFonts w:ascii="Times New Roman" w:hAnsi="Times New Roman"/>
                <w:b/>
                <w:bCs/>
                <w:spacing w:val="-4"/>
                <w:sz w:val="26"/>
                <w:szCs w:val="26"/>
              </w:rPr>
              <w:t>t tỷ lệ</w:t>
            </w:r>
            <w:r w:rsidRPr="00A75FB5">
              <w:rPr>
                <w:rFonts w:ascii="Times New Roman" w:hAnsi="Times New Roman"/>
                <w:b/>
                <w:bCs/>
                <w:spacing w:val="-4"/>
                <w:sz w:val="26"/>
                <w:szCs w:val="26"/>
              </w:rPr>
              <w:t xml:space="preserve"> điểm nhưng thứ hạng không đạt</w:t>
            </w:r>
          </w:p>
        </w:tc>
      </w:tr>
      <w:tr w:rsidR="008D1C02" w:rsidRPr="00252942" w:rsidTr="003C7AD3">
        <w:trPr>
          <w:trHeight w:val="662"/>
          <w:jc w:val="center"/>
        </w:trPr>
        <w:tc>
          <w:tcPr>
            <w:tcW w:w="710" w:type="dxa"/>
            <w:shd w:val="clear" w:color="auto" w:fill="auto"/>
            <w:vAlign w:val="center"/>
          </w:tcPr>
          <w:p w:rsidR="008D1C02" w:rsidRPr="00252942" w:rsidRDefault="008D1C02" w:rsidP="000223D4">
            <w:pPr>
              <w:jc w:val="center"/>
              <w:rPr>
                <w:rFonts w:ascii="Times New Roman" w:hAnsi="Times New Roman"/>
                <w:sz w:val="26"/>
                <w:szCs w:val="26"/>
              </w:rPr>
            </w:pPr>
            <w:r w:rsidRPr="00252942">
              <w:rPr>
                <w:rFonts w:ascii="Times New Roman" w:hAnsi="Times New Roman"/>
                <w:sz w:val="26"/>
                <w:szCs w:val="26"/>
              </w:rPr>
              <w:t>4</w:t>
            </w:r>
          </w:p>
        </w:tc>
        <w:tc>
          <w:tcPr>
            <w:tcW w:w="2050" w:type="dxa"/>
            <w:shd w:val="clear" w:color="auto" w:fill="auto"/>
            <w:vAlign w:val="center"/>
          </w:tcPr>
          <w:p w:rsidR="008D1C02" w:rsidRPr="00252942" w:rsidRDefault="008D1C02" w:rsidP="000223D4">
            <w:pPr>
              <w:rPr>
                <w:rFonts w:ascii="Times New Roman" w:hAnsi="Times New Roman"/>
                <w:sz w:val="26"/>
                <w:szCs w:val="26"/>
              </w:rPr>
            </w:pPr>
            <w:r w:rsidRPr="00252942">
              <w:rPr>
                <w:rFonts w:ascii="Times New Roman" w:hAnsi="Times New Roman"/>
                <w:sz w:val="26"/>
                <w:szCs w:val="26"/>
              </w:rPr>
              <w:t>Cải cách tổ chức bộ máy hành chính</w:t>
            </w:r>
          </w:p>
        </w:tc>
        <w:tc>
          <w:tcPr>
            <w:tcW w:w="1635" w:type="dxa"/>
            <w:shd w:val="clear" w:color="auto" w:fill="auto"/>
            <w:vAlign w:val="center"/>
          </w:tcPr>
          <w:p w:rsidR="008D1C02" w:rsidRPr="00252942" w:rsidRDefault="008D1C02" w:rsidP="000223D4">
            <w:pPr>
              <w:jc w:val="center"/>
              <w:rPr>
                <w:rFonts w:ascii="Times New Roman" w:hAnsi="Times New Roman"/>
                <w:spacing w:val="-4"/>
                <w:position w:val="-2"/>
                <w:sz w:val="26"/>
                <w:szCs w:val="26"/>
              </w:rPr>
            </w:pPr>
            <w:r w:rsidRPr="00252942">
              <w:rPr>
                <w:rFonts w:ascii="Times New Roman" w:hAnsi="Times New Roman"/>
                <w:position w:val="-2"/>
                <w:sz w:val="26"/>
                <w:szCs w:val="26"/>
              </w:rPr>
              <w:t>Trên 93%</w:t>
            </w:r>
          </w:p>
        </w:tc>
        <w:tc>
          <w:tcPr>
            <w:tcW w:w="1134" w:type="dxa"/>
            <w:shd w:val="clear" w:color="auto" w:fill="auto"/>
            <w:vAlign w:val="center"/>
          </w:tcPr>
          <w:p w:rsidR="008D1C02" w:rsidRPr="00252942" w:rsidRDefault="008D1C02" w:rsidP="000223D4">
            <w:pPr>
              <w:jc w:val="center"/>
              <w:rPr>
                <w:rFonts w:ascii="Times New Roman" w:hAnsi="Times New Roman"/>
                <w:spacing w:val="-4"/>
                <w:position w:val="-2"/>
                <w:sz w:val="26"/>
                <w:szCs w:val="26"/>
              </w:rPr>
            </w:pPr>
            <w:r w:rsidRPr="00252942">
              <w:rPr>
                <w:rFonts w:ascii="Times New Roman" w:hAnsi="Times New Roman"/>
                <w:spacing w:val="-4"/>
                <w:position w:val="-2"/>
                <w:sz w:val="26"/>
                <w:szCs w:val="26"/>
              </w:rPr>
              <w:t>10-13</w:t>
            </w:r>
          </w:p>
        </w:tc>
        <w:tc>
          <w:tcPr>
            <w:tcW w:w="1276" w:type="dxa"/>
            <w:vAlign w:val="center"/>
          </w:tcPr>
          <w:p w:rsidR="008D1C02" w:rsidRPr="008D1C02" w:rsidRDefault="008D1C02" w:rsidP="000223D4">
            <w:pPr>
              <w:jc w:val="center"/>
              <w:rPr>
                <w:rFonts w:ascii="Times New Roman" w:hAnsi="Times New Roman"/>
                <w:spacing w:val="-4"/>
                <w:sz w:val="24"/>
                <w:szCs w:val="24"/>
              </w:rPr>
            </w:pPr>
            <w:r w:rsidRPr="008D1C02">
              <w:rPr>
                <w:rFonts w:ascii="Times New Roman" w:hAnsi="Times New Roman"/>
                <w:sz w:val="24"/>
                <w:szCs w:val="24"/>
              </w:rPr>
              <w:t>91,14</w:t>
            </w:r>
          </w:p>
        </w:tc>
        <w:tc>
          <w:tcPr>
            <w:tcW w:w="1134" w:type="dxa"/>
            <w:vAlign w:val="center"/>
          </w:tcPr>
          <w:p w:rsidR="008D1C02" w:rsidRPr="00B51F2F" w:rsidRDefault="008D1C02" w:rsidP="000223D4">
            <w:pPr>
              <w:spacing w:before="120" w:after="120"/>
              <w:jc w:val="center"/>
              <w:rPr>
                <w:rFonts w:ascii="Times New Roman" w:hAnsi="Times New Roman"/>
                <w:bCs/>
                <w:sz w:val="24"/>
                <w:szCs w:val="24"/>
              </w:rPr>
            </w:pPr>
            <w:r w:rsidRPr="00B51F2F">
              <w:rPr>
                <w:rFonts w:ascii="Times New Roman" w:hAnsi="Times New Roman"/>
                <w:sz w:val="24"/>
                <w:szCs w:val="24"/>
              </w:rPr>
              <w:t>43</w:t>
            </w:r>
          </w:p>
        </w:tc>
        <w:tc>
          <w:tcPr>
            <w:tcW w:w="1984" w:type="dxa"/>
            <w:shd w:val="clear" w:color="auto" w:fill="auto"/>
            <w:vAlign w:val="center"/>
          </w:tcPr>
          <w:p w:rsidR="008D1C02" w:rsidRPr="00252942" w:rsidRDefault="008D1C02" w:rsidP="000223D4">
            <w:pPr>
              <w:spacing w:before="40" w:after="40"/>
              <w:jc w:val="center"/>
              <w:rPr>
                <w:rFonts w:ascii="Times New Roman" w:hAnsi="Times New Roman"/>
                <w:bCs/>
                <w:spacing w:val="-10"/>
                <w:sz w:val="26"/>
                <w:szCs w:val="26"/>
              </w:rPr>
            </w:pPr>
            <w:r w:rsidRPr="00252942">
              <w:rPr>
                <w:rFonts w:ascii="Times New Roman" w:hAnsi="Times New Roman"/>
                <w:bCs/>
                <w:spacing w:val="-10"/>
                <w:sz w:val="26"/>
                <w:szCs w:val="26"/>
              </w:rPr>
              <w:t>Không đạt</w:t>
            </w:r>
          </w:p>
        </w:tc>
      </w:tr>
      <w:tr w:rsidR="008D1C02" w:rsidRPr="00252942" w:rsidTr="003C7AD3">
        <w:trPr>
          <w:trHeight w:val="651"/>
          <w:jc w:val="center"/>
        </w:trPr>
        <w:tc>
          <w:tcPr>
            <w:tcW w:w="710" w:type="dxa"/>
            <w:shd w:val="clear" w:color="auto" w:fill="auto"/>
            <w:vAlign w:val="center"/>
          </w:tcPr>
          <w:p w:rsidR="008D1C02" w:rsidRPr="00252942" w:rsidRDefault="008D1C02" w:rsidP="000223D4">
            <w:pPr>
              <w:jc w:val="center"/>
              <w:rPr>
                <w:rFonts w:ascii="Times New Roman" w:hAnsi="Times New Roman"/>
                <w:sz w:val="26"/>
                <w:szCs w:val="26"/>
              </w:rPr>
            </w:pPr>
            <w:r w:rsidRPr="00252942">
              <w:rPr>
                <w:rFonts w:ascii="Times New Roman" w:hAnsi="Times New Roman"/>
                <w:sz w:val="26"/>
                <w:szCs w:val="26"/>
              </w:rPr>
              <w:t>5</w:t>
            </w:r>
          </w:p>
        </w:tc>
        <w:tc>
          <w:tcPr>
            <w:tcW w:w="2050" w:type="dxa"/>
            <w:shd w:val="clear" w:color="auto" w:fill="auto"/>
            <w:vAlign w:val="center"/>
          </w:tcPr>
          <w:p w:rsidR="008D1C02" w:rsidRPr="00252942" w:rsidRDefault="008D1C02" w:rsidP="000223D4">
            <w:pPr>
              <w:rPr>
                <w:rFonts w:ascii="Times New Roman" w:hAnsi="Times New Roman"/>
                <w:sz w:val="26"/>
                <w:szCs w:val="26"/>
              </w:rPr>
            </w:pPr>
            <w:r w:rsidRPr="00252942">
              <w:rPr>
                <w:rFonts w:ascii="Times New Roman" w:hAnsi="Times New Roman"/>
                <w:sz w:val="26"/>
                <w:szCs w:val="26"/>
              </w:rPr>
              <w:t>Cải cách chế độ công vụ</w:t>
            </w:r>
          </w:p>
        </w:tc>
        <w:tc>
          <w:tcPr>
            <w:tcW w:w="1635" w:type="dxa"/>
            <w:shd w:val="clear" w:color="auto" w:fill="auto"/>
            <w:vAlign w:val="center"/>
          </w:tcPr>
          <w:p w:rsidR="008D1C02" w:rsidRPr="00252942" w:rsidRDefault="008D1C02" w:rsidP="000223D4">
            <w:pPr>
              <w:jc w:val="center"/>
              <w:rPr>
                <w:rFonts w:ascii="Times New Roman" w:hAnsi="Times New Roman"/>
                <w:spacing w:val="-4"/>
                <w:position w:val="-2"/>
                <w:sz w:val="26"/>
                <w:szCs w:val="26"/>
              </w:rPr>
            </w:pPr>
            <w:r w:rsidRPr="00252942">
              <w:rPr>
                <w:rFonts w:ascii="Times New Roman" w:hAnsi="Times New Roman"/>
                <w:spacing w:val="-4"/>
                <w:position w:val="-2"/>
                <w:sz w:val="26"/>
                <w:szCs w:val="26"/>
              </w:rPr>
              <w:t>Trên 83%</w:t>
            </w:r>
          </w:p>
        </w:tc>
        <w:tc>
          <w:tcPr>
            <w:tcW w:w="1134" w:type="dxa"/>
            <w:shd w:val="clear" w:color="auto" w:fill="auto"/>
            <w:vAlign w:val="center"/>
          </w:tcPr>
          <w:p w:rsidR="008D1C02" w:rsidRPr="00252942" w:rsidRDefault="008D1C02" w:rsidP="000223D4">
            <w:pPr>
              <w:jc w:val="center"/>
              <w:rPr>
                <w:rFonts w:ascii="Times New Roman" w:hAnsi="Times New Roman"/>
                <w:spacing w:val="-4"/>
                <w:position w:val="-2"/>
                <w:sz w:val="26"/>
                <w:szCs w:val="26"/>
              </w:rPr>
            </w:pPr>
            <w:r w:rsidRPr="00252942">
              <w:rPr>
                <w:rFonts w:ascii="Times New Roman" w:hAnsi="Times New Roman"/>
                <w:spacing w:val="-4"/>
                <w:position w:val="-2"/>
                <w:sz w:val="26"/>
                <w:szCs w:val="26"/>
              </w:rPr>
              <w:t>36-39</w:t>
            </w:r>
          </w:p>
        </w:tc>
        <w:tc>
          <w:tcPr>
            <w:tcW w:w="1276" w:type="dxa"/>
            <w:vAlign w:val="center"/>
          </w:tcPr>
          <w:p w:rsidR="008D1C02" w:rsidRPr="008D1C02" w:rsidRDefault="008D1C02" w:rsidP="000223D4">
            <w:pPr>
              <w:jc w:val="center"/>
              <w:rPr>
                <w:rFonts w:ascii="Times New Roman" w:hAnsi="Times New Roman"/>
                <w:spacing w:val="-4"/>
                <w:sz w:val="24"/>
                <w:szCs w:val="24"/>
              </w:rPr>
            </w:pPr>
            <w:r w:rsidRPr="008D1C02">
              <w:rPr>
                <w:rFonts w:ascii="Times New Roman" w:hAnsi="Times New Roman"/>
                <w:sz w:val="24"/>
                <w:szCs w:val="24"/>
              </w:rPr>
              <w:t>82,53</w:t>
            </w:r>
          </w:p>
        </w:tc>
        <w:tc>
          <w:tcPr>
            <w:tcW w:w="1134" w:type="dxa"/>
            <w:vAlign w:val="center"/>
          </w:tcPr>
          <w:p w:rsidR="008D1C02" w:rsidRPr="00B51F2F" w:rsidRDefault="008D1C02" w:rsidP="000223D4">
            <w:pPr>
              <w:spacing w:before="120" w:after="120"/>
              <w:jc w:val="center"/>
              <w:rPr>
                <w:rFonts w:ascii="Times New Roman" w:hAnsi="Times New Roman"/>
                <w:bCs/>
                <w:sz w:val="24"/>
                <w:szCs w:val="24"/>
              </w:rPr>
            </w:pPr>
            <w:r w:rsidRPr="00B51F2F">
              <w:rPr>
                <w:rFonts w:ascii="Times New Roman" w:hAnsi="Times New Roman"/>
                <w:sz w:val="24"/>
                <w:szCs w:val="24"/>
              </w:rPr>
              <w:t>42</w:t>
            </w:r>
          </w:p>
        </w:tc>
        <w:tc>
          <w:tcPr>
            <w:tcW w:w="1984" w:type="dxa"/>
            <w:shd w:val="clear" w:color="auto" w:fill="auto"/>
            <w:vAlign w:val="center"/>
          </w:tcPr>
          <w:p w:rsidR="008D1C02" w:rsidRPr="00252942" w:rsidRDefault="008D1C02" w:rsidP="000223D4">
            <w:pPr>
              <w:spacing w:before="40" w:after="40"/>
              <w:jc w:val="center"/>
              <w:rPr>
                <w:rFonts w:ascii="Times New Roman" w:hAnsi="Times New Roman"/>
                <w:bCs/>
                <w:spacing w:val="-4"/>
                <w:sz w:val="26"/>
                <w:szCs w:val="26"/>
              </w:rPr>
            </w:pPr>
            <w:r w:rsidRPr="00252942">
              <w:rPr>
                <w:rFonts w:ascii="Times New Roman" w:hAnsi="Times New Roman"/>
                <w:bCs/>
                <w:spacing w:val="-10"/>
                <w:sz w:val="26"/>
                <w:szCs w:val="26"/>
              </w:rPr>
              <w:t>Không đạt</w:t>
            </w:r>
          </w:p>
        </w:tc>
      </w:tr>
      <w:tr w:rsidR="008D1C02" w:rsidRPr="00252942" w:rsidTr="003C7AD3">
        <w:trPr>
          <w:trHeight w:val="706"/>
          <w:jc w:val="center"/>
        </w:trPr>
        <w:tc>
          <w:tcPr>
            <w:tcW w:w="710" w:type="dxa"/>
            <w:shd w:val="clear" w:color="auto" w:fill="auto"/>
            <w:vAlign w:val="center"/>
          </w:tcPr>
          <w:p w:rsidR="008D1C02" w:rsidRPr="00252942" w:rsidRDefault="008D1C02" w:rsidP="000223D4">
            <w:pPr>
              <w:jc w:val="center"/>
              <w:rPr>
                <w:rFonts w:ascii="Times New Roman" w:hAnsi="Times New Roman"/>
                <w:sz w:val="26"/>
                <w:szCs w:val="26"/>
              </w:rPr>
            </w:pPr>
            <w:r w:rsidRPr="00252942">
              <w:rPr>
                <w:rFonts w:ascii="Times New Roman" w:hAnsi="Times New Roman"/>
                <w:sz w:val="26"/>
                <w:szCs w:val="26"/>
              </w:rPr>
              <w:t>6</w:t>
            </w:r>
          </w:p>
        </w:tc>
        <w:tc>
          <w:tcPr>
            <w:tcW w:w="2050" w:type="dxa"/>
            <w:shd w:val="clear" w:color="auto" w:fill="auto"/>
            <w:vAlign w:val="center"/>
          </w:tcPr>
          <w:p w:rsidR="008D1C02" w:rsidRPr="00252942" w:rsidRDefault="008D1C02" w:rsidP="000223D4">
            <w:pPr>
              <w:rPr>
                <w:rFonts w:ascii="Times New Roman" w:hAnsi="Times New Roman"/>
                <w:sz w:val="26"/>
                <w:szCs w:val="26"/>
              </w:rPr>
            </w:pPr>
            <w:r w:rsidRPr="00252942">
              <w:rPr>
                <w:rFonts w:ascii="Times New Roman" w:hAnsi="Times New Roman"/>
                <w:sz w:val="26"/>
                <w:szCs w:val="26"/>
              </w:rPr>
              <w:t>Cải cách tài chính công</w:t>
            </w:r>
          </w:p>
        </w:tc>
        <w:tc>
          <w:tcPr>
            <w:tcW w:w="1635" w:type="dxa"/>
            <w:shd w:val="clear" w:color="auto" w:fill="auto"/>
            <w:vAlign w:val="center"/>
          </w:tcPr>
          <w:p w:rsidR="008D1C02" w:rsidRPr="00252942" w:rsidRDefault="008D1C02" w:rsidP="000223D4">
            <w:pPr>
              <w:jc w:val="center"/>
              <w:rPr>
                <w:rFonts w:ascii="Times New Roman" w:hAnsi="Times New Roman"/>
                <w:position w:val="6"/>
                <w:sz w:val="26"/>
                <w:szCs w:val="26"/>
              </w:rPr>
            </w:pPr>
            <w:r w:rsidRPr="00252942">
              <w:rPr>
                <w:rFonts w:ascii="Times New Roman" w:hAnsi="Times New Roman"/>
                <w:position w:val="6"/>
                <w:sz w:val="26"/>
                <w:szCs w:val="26"/>
              </w:rPr>
              <w:t>Trên 78%</w:t>
            </w:r>
          </w:p>
        </w:tc>
        <w:tc>
          <w:tcPr>
            <w:tcW w:w="1134" w:type="dxa"/>
            <w:shd w:val="clear" w:color="auto" w:fill="auto"/>
            <w:vAlign w:val="center"/>
          </w:tcPr>
          <w:p w:rsidR="008D1C02" w:rsidRPr="00252942" w:rsidRDefault="008D1C02" w:rsidP="000223D4">
            <w:pPr>
              <w:jc w:val="center"/>
              <w:rPr>
                <w:rFonts w:ascii="Times New Roman" w:hAnsi="Times New Roman"/>
                <w:bCs/>
                <w:position w:val="6"/>
                <w:sz w:val="26"/>
                <w:szCs w:val="26"/>
              </w:rPr>
            </w:pPr>
            <w:r w:rsidRPr="00252942">
              <w:rPr>
                <w:rFonts w:ascii="Times New Roman" w:hAnsi="Times New Roman"/>
                <w:bCs/>
                <w:position w:val="6"/>
                <w:sz w:val="26"/>
                <w:szCs w:val="26"/>
              </w:rPr>
              <w:t>54-57</w:t>
            </w:r>
          </w:p>
        </w:tc>
        <w:tc>
          <w:tcPr>
            <w:tcW w:w="1276" w:type="dxa"/>
            <w:vAlign w:val="center"/>
          </w:tcPr>
          <w:p w:rsidR="008D1C02" w:rsidRPr="008D1C02" w:rsidRDefault="008D1C02" w:rsidP="000223D4">
            <w:pPr>
              <w:jc w:val="center"/>
              <w:rPr>
                <w:rFonts w:ascii="Times New Roman" w:hAnsi="Times New Roman"/>
                <w:spacing w:val="-4"/>
                <w:sz w:val="24"/>
                <w:szCs w:val="24"/>
              </w:rPr>
            </w:pPr>
            <w:r w:rsidRPr="008D1C02">
              <w:rPr>
                <w:rFonts w:ascii="Times New Roman" w:hAnsi="Times New Roman"/>
                <w:sz w:val="24"/>
                <w:szCs w:val="24"/>
              </w:rPr>
              <w:t>77,92</w:t>
            </w:r>
          </w:p>
        </w:tc>
        <w:tc>
          <w:tcPr>
            <w:tcW w:w="1134" w:type="dxa"/>
            <w:vAlign w:val="center"/>
          </w:tcPr>
          <w:p w:rsidR="008D1C02" w:rsidRPr="00B51F2F" w:rsidRDefault="008D1C02" w:rsidP="000223D4">
            <w:pPr>
              <w:spacing w:before="120" w:after="120"/>
              <w:jc w:val="center"/>
              <w:rPr>
                <w:rFonts w:ascii="Times New Roman" w:hAnsi="Times New Roman"/>
                <w:bCs/>
                <w:sz w:val="24"/>
                <w:szCs w:val="24"/>
              </w:rPr>
            </w:pPr>
            <w:r w:rsidRPr="00B51F2F">
              <w:rPr>
                <w:rFonts w:ascii="Times New Roman" w:hAnsi="Times New Roman"/>
                <w:sz w:val="24"/>
                <w:szCs w:val="24"/>
              </w:rPr>
              <w:t>53</w:t>
            </w:r>
          </w:p>
        </w:tc>
        <w:tc>
          <w:tcPr>
            <w:tcW w:w="1984" w:type="dxa"/>
            <w:shd w:val="clear" w:color="auto" w:fill="auto"/>
            <w:vAlign w:val="center"/>
          </w:tcPr>
          <w:p w:rsidR="008D1C02" w:rsidRPr="00B676B3" w:rsidRDefault="00B676B3" w:rsidP="000223D4">
            <w:pPr>
              <w:spacing w:before="40" w:after="40"/>
              <w:jc w:val="center"/>
              <w:rPr>
                <w:rFonts w:ascii="Times New Roman" w:hAnsi="Times New Roman"/>
                <w:b/>
                <w:bCs/>
                <w:spacing w:val="-4"/>
                <w:sz w:val="26"/>
                <w:szCs w:val="26"/>
              </w:rPr>
            </w:pPr>
            <w:r>
              <w:rPr>
                <w:rFonts w:ascii="Times New Roman" w:hAnsi="Times New Roman"/>
                <w:b/>
                <w:bCs/>
                <w:spacing w:val="-4"/>
                <w:sz w:val="26"/>
                <w:szCs w:val="26"/>
              </w:rPr>
              <w:t>Tỷ lệ điểm không đạt nhưng</w:t>
            </w:r>
            <w:r w:rsidR="008D1C02" w:rsidRPr="00B676B3">
              <w:rPr>
                <w:rFonts w:ascii="Times New Roman" w:hAnsi="Times New Roman"/>
                <w:b/>
                <w:bCs/>
                <w:spacing w:val="-4"/>
                <w:sz w:val="26"/>
                <w:szCs w:val="26"/>
              </w:rPr>
              <w:t xml:space="preserve"> thứ hạng vượt</w:t>
            </w:r>
          </w:p>
        </w:tc>
      </w:tr>
      <w:tr w:rsidR="008D1C02" w:rsidRPr="00252942" w:rsidTr="003C7AD3">
        <w:trPr>
          <w:trHeight w:val="698"/>
          <w:jc w:val="center"/>
        </w:trPr>
        <w:tc>
          <w:tcPr>
            <w:tcW w:w="710" w:type="dxa"/>
            <w:shd w:val="clear" w:color="auto" w:fill="auto"/>
            <w:vAlign w:val="center"/>
          </w:tcPr>
          <w:p w:rsidR="008D1C02" w:rsidRPr="00252942" w:rsidRDefault="008D1C02" w:rsidP="000223D4">
            <w:pPr>
              <w:jc w:val="center"/>
              <w:rPr>
                <w:rFonts w:ascii="Times New Roman" w:hAnsi="Times New Roman"/>
                <w:sz w:val="26"/>
                <w:szCs w:val="26"/>
              </w:rPr>
            </w:pPr>
            <w:r w:rsidRPr="00252942">
              <w:rPr>
                <w:rFonts w:ascii="Times New Roman" w:hAnsi="Times New Roman"/>
                <w:sz w:val="26"/>
                <w:szCs w:val="26"/>
              </w:rPr>
              <w:t>7</w:t>
            </w:r>
          </w:p>
        </w:tc>
        <w:tc>
          <w:tcPr>
            <w:tcW w:w="2050" w:type="dxa"/>
            <w:shd w:val="clear" w:color="auto" w:fill="auto"/>
            <w:vAlign w:val="center"/>
          </w:tcPr>
          <w:p w:rsidR="008D1C02" w:rsidRPr="00252942" w:rsidRDefault="008D1C02" w:rsidP="000223D4">
            <w:pPr>
              <w:rPr>
                <w:rFonts w:ascii="Times New Roman" w:hAnsi="Times New Roman"/>
                <w:sz w:val="26"/>
                <w:szCs w:val="26"/>
              </w:rPr>
            </w:pPr>
            <w:r w:rsidRPr="00252942">
              <w:rPr>
                <w:rFonts w:ascii="Times New Roman" w:hAnsi="Times New Roman"/>
                <w:sz w:val="26"/>
                <w:szCs w:val="26"/>
              </w:rPr>
              <w:t>Xây dựng và phát triển Chính quyền điện tử, Chính quyền số</w:t>
            </w:r>
          </w:p>
        </w:tc>
        <w:tc>
          <w:tcPr>
            <w:tcW w:w="1635" w:type="dxa"/>
            <w:shd w:val="clear" w:color="auto" w:fill="auto"/>
            <w:vAlign w:val="center"/>
          </w:tcPr>
          <w:p w:rsidR="008D1C02" w:rsidRPr="00252942" w:rsidRDefault="008D1C02" w:rsidP="000223D4">
            <w:pPr>
              <w:jc w:val="center"/>
              <w:rPr>
                <w:rFonts w:ascii="Times New Roman" w:hAnsi="Times New Roman"/>
                <w:spacing w:val="-4"/>
                <w:position w:val="-2"/>
                <w:sz w:val="26"/>
                <w:szCs w:val="26"/>
              </w:rPr>
            </w:pPr>
            <w:r w:rsidRPr="00252942">
              <w:rPr>
                <w:rFonts w:ascii="Times New Roman" w:hAnsi="Times New Roman"/>
                <w:spacing w:val="-4"/>
                <w:position w:val="-2"/>
                <w:sz w:val="26"/>
                <w:szCs w:val="26"/>
              </w:rPr>
              <w:t>Trên 86%</w:t>
            </w:r>
          </w:p>
        </w:tc>
        <w:tc>
          <w:tcPr>
            <w:tcW w:w="1134" w:type="dxa"/>
            <w:shd w:val="clear" w:color="auto" w:fill="auto"/>
            <w:vAlign w:val="center"/>
          </w:tcPr>
          <w:p w:rsidR="008D1C02" w:rsidRPr="00252942" w:rsidRDefault="008D1C02" w:rsidP="000223D4">
            <w:pPr>
              <w:jc w:val="center"/>
              <w:rPr>
                <w:rFonts w:ascii="Times New Roman" w:hAnsi="Times New Roman"/>
                <w:spacing w:val="-4"/>
                <w:position w:val="-2"/>
                <w:sz w:val="26"/>
                <w:szCs w:val="26"/>
              </w:rPr>
            </w:pPr>
            <w:r w:rsidRPr="00252942">
              <w:rPr>
                <w:rFonts w:ascii="Times New Roman" w:hAnsi="Times New Roman"/>
                <w:spacing w:val="-4"/>
                <w:position w:val="-2"/>
                <w:sz w:val="26"/>
                <w:szCs w:val="26"/>
              </w:rPr>
              <w:t>25-28</w:t>
            </w:r>
          </w:p>
        </w:tc>
        <w:tc>
          <w:tcPr>
            <w:tcW w:w="1276" w:type="dxa"/>
            <w:vAlign w:val="center"/>
          </w:tcPr>
          <w:p w:rsidR="008D1C02" w:rsidRPr="008D1C02" w:rsidRDefault="008D1C02" w:rsidP="000223D4">
            <w:pPr>
              <w:jc w:val="center"/>
              <w:rPr>
                <w:rFonts w:ascii="Times New Roman" w:hAnsi="Times New Roman"/>
                <w:spacing w:val="-8"/>
                <w:sz w:val="24"/>
                <w:szCs w:val="24"/>
              </w:rPr>
            </w:pPr>
            <w:r w:rsidRPr="008D1C02">
              <w:rPr>
                <w:rFonts w:ascii="Times New Roman" w:hAnsi="Times New Roman"/>
                <w:sz w:val="24"/>
                <w:szCs w:val="24"/>
              </w:rPr>
              <w:t>83,93</w:t>
            </w:r>
          </w:p>
        </w:tc>
        <w:tc>
          <w:tcPr>
            <w:tcW w:w="1134" w:type="dxa"/>
            <w:vAlign w:val="center"/>
          </w:tcPr>
          <w:p w:rsidR="008D1C02" w:rsidRPr="00B51F2F" w:rsidRDefault="008D1C02" w:rsidP="000223D4">
            <w:pPr>
              <w:spacing w:before="120" w:after="120"/>
              <w:jc w:val="center"/>
              <w:rPr>
                <w:rFonts w:ascii="Times New Roman" w:hAnsi="Times New Roman"/>
                <w:bCs/>
                <w:sz w:val="24"/>
                <w:szCs w:val="24"/>
              </w:rPr>
            </w:pPr>
            <w:r w:rsidRPr="00B51F2F">
              <w:rPr>
                <w:rFonts w:ascii="Times New Roman" w:hAnsi="Times New Roman"/>
                <w:sz w:val="24"/>
                <w:szCs w:val="24"/>
              </w:rPr>
              <w:t>36</w:t>
            </w:r>
          </w:p>
        </w:tc>
        <w:tc>
          <w:tcPr>
            <w:tcW w:w="1984" w:type="dxa"/>
            <w:shd w:val="clear" w:color="auto" w:fill="auto"/>
            <w:vAlign w:val="center"/>
          </w:tcPr>
          <w:p w:rsidR="008D1C02" w:rsidRPr="00252942" w:rsidRDefault="008D1C02" w:rsidP="000223D4">
            <w:pPr>
              <w:spacing w:before="40" w:after="40"/>
              <w:jc w:val="center"/>
              <w:rPr>
                <w:rFonts w:ascii="Times New Roman" w:hAnsi="Times New Roman"/>
                <w:bCs/>
                <w:spacing w:val="-10"/>
                <w:sz w:val="26"/>
                <w:szCs w:val="26"/>
              </w:rPr>
            </w:pPr>
            <w:r w:rsidRPr="00252942">
              <w:rPr>
                <w:rFonts w:ascii="Times New Roman" w:hAnsi="Times New Roman"/>
                <w:bCs/>
                <w:spacing w:val="-10"/>
                <w:sz w:val="26"/>
                <w:szCs w:val="26"/>
              </w:rPr>
              <w:t>Không đạt</w:t>
            </w:r>
          </w:p>
        </w:tc>
      </w:tr>
      <w:tr w:rsidR="008E7177" w:rsidRPr="008E7177" w:rsidTr="003C7AD3">
        <w:trPr>
          <w:trHeight w:val="836"/>
          <w:jc w:val="center"/>
        </w:trPr>
        <w:tc>
          <w:tcPr>
            <w:tcW w:w="710" w:type="dxa"/>
            <w:vMerge w:val="restart"/>
            <w:shd w:val="clear" w:color="auto" w:fill="auto"/>
            <w:vAlign w:val="center"/>
          </w:tcPr>
          <w:p w:rsidR="008D1C02" w:rsidRPr="008E7177" w:rsidRDefault="008D1C02" w:rsidP="000223D4">
            <w:pPr>
              <w:jc w:val="center"/>
              <w:rPr>
                <w:rFonts w:ascii="Times New Roman" w:hAnsi="Times New Roman"/>
                <w:color w:val="000000" w:themeColor="text1"/>
                <w:sz w:val="26"/>
                <w:szCs w:val="26"/>
              </w:rPr>
            </w:pPr>
            <w:r w:rsidRPr="008E7177">
              <w:rPr>
                <w:rFonts w:ascii="Times New Roman" w:hAnsi="Times New Roman"/>
                <w:color w:val="000000" w:themeColor="text1"/>
                <w:sz w:val="26"/>
                <w:szCs w:val="26"/>
              </w:rPr>
              <w:t>8</w:t>
            </w:r>
          </w:p>
        </w:tc>
        <w:tc>
          <w:tcPr>
            <w:tcW w:w="2050" w:type="dxa"/>
            <w:shd w:val="clear" w:color="auto" w:fill="auto"/>
            <w:vAlign w:val="center"/>
          </w:tcPr>
          <w:p w:rsidR="008D1C02" w:rsidRPr="008E7177" w:rsidRDefault="008D1C02" w:rsidP="00CC6862">
            <w:pPr>
              <w:jc w:val="both"/>
              <w:rPr>
                <w:rFonts w:ascii="Times New Roman" w:hAnsi="Times New Roman"/>
                <w:color w:val="000000" w:themeColor="text1"/>
                <w:spacing w:val="-4"/>
                <w:sz w:val="26"/>
                <w:szCs w:val="26"/>
              </w:rPr>
            </w:pPr>
            <w:r w:rsidRPr="008E7177">
              <w:rPr>
                <w:rFonts w:ascii="Times New Roman" w:hAnsi="Times New Roman"/>
                <w:color w:val="000000" w:themeColor="text1"/>
                <w:spacing w:val="-4"/>
                <w:sz w:val="26"/>
                <w:szCs w:val="26"/>
              </w:rPr>
              <w:t>Tác động của CCHC đến phát triển KTXH của tỉnh</w:t>
            </w:r>
          </w:p>
        </w:tc>
        <w:tc>
          <w:tcPr>
            <w:tcW w:w="1635" w:type="dxa"/>
            <w:shd w:val="clear" w:color="auto" w:fill="auto"/>
            <w:vAlign w:val="center"/>
          </w:tcPr>
          <w:p w:rsidR="008D1C02" w:rsidRPr="008E7177" w:rsidRDefault="008D1C02" w:rsidP="000223D4">
            <w:pPr>
              <w:jc w:val="center"/>
              <w:rPr>
                <w:rFonts w:ascii="Times New Roman" w:hAnsi="Times New Roman"/>
                <w:color w:val="000000" w:themeColor="text1"/>
                <w:position w:val="6"/>
                <w:sz w:val="26"/>
                <w:szCs w:val="26"/>
              </w:rPr>
            </w:pPr>
            <w:r w:rsidRPr="008E7177">
              <w:rPr>
                <w:rFonts w:ascii="Times New Roman" w:hAnsi="Times New Roman"/>
                <w:color w:val="000000" w:themeColor="text1"/>
                <w:position w:val="6"/>
                <w:sz w:val="26"/>
                <w:szCs w:val="26"/>
              </w:rPr>
              <w:t>Trên 60%</w:t>
            </w:r>
          </w:p>
        </w:tc>
        <w:tc>
          <w:tcPr>
            <w:tcW w:w="1134" w:type="dxa"/>
            <w:shd w:val="clear" w:color="auto" w:fill="auto"/>
            <w:vAlign w:val="center"/>
          </w:tcPr>
          <w:p w:rsidR="008D1C02" w:rsidRPr="008E7177" w:rsidRDefault="008D1C02" w:rsidP="000223D4">
            <w:pPr>
              <w:jc w:val="center"/>
              <w:rPr>
                <w:rFonts w:ascii="Times New Roman" w:hAnsi="Times New Roman"/>
                <w:bCs/>
                <w:color w:val="000000" w:themeColor="text1"/>
                <w:position w:val="6"/>
                <w:sz w:val="26"/>
                <w:szCs w:val="26"/>
              </w:rPr>
            </w:pPr>
            <w:r w:rsidRPr="008E7177">
              <w:rPr>
                <w:rFonts w:ascii="Times New Roman" w:hAnsi="Times New Roman"/>
                <w:bCs/>
                <w:color w:val="000000" w:themeColor="text1"/>
                <w:position w:val="6"/>
                <w:sz w:val="26"/>
                <w:szCs w:val="26"/>
              </w:rPr>
              <w:t>55-60</w:t>
            </w:r>
          </w:p>
        </w:tc>
        <w:tc>
          <w:tcPr>
            <w:tcW w:w="1276" w:type="dxa"/>
            <w:vAlign w:val="center"/>
          </w:tcPr>
          <w:p w:rsidR="008D1C02" w:rsidRPr="008E7177" w:rsidRDefault="008D1C02" w:rsidP="000223D4">
            <w:pPr>
              <w:jc w:val="center"/>
              <w:rPr>
                <w:rFonts w:ascii="Times New Roman" w:hAnsi="Times New Roman"/>
                <w:color w:val="000000" w:themeColor="text1"/>
                <w:spacing w:val="-4"/>
                <w:sz w:val="24"/>
                <w:szCs w:val="24"/>
              </w:rPr>
            </w:pPr>
            <w:r w:rsidRPr="008E7177">
              <w:rPr>
                <w:rFonts w:ascii="Times New Roman" w:hAnsi="Times New Roman"/>
                <w:color w:val="000000" w:themeColor="text1"/>
                <w:sz w:val="24"/>
                <w:szCs w:val="24"/>
              </w:rPr>
              <w:t>56,77</w:t>
            </w:r>
          </w:p>
        </w:tc>
        <w:tc>
          <w:tcPr>
            <w:tcW w:w="1134" w:type="dxa"/>
            <w:vAlign w:val="center"/>
          </w:tcPr>
          <w:p w:rsidR="008D1C02" w:rsidRPr="008E7177" w:rsidRDefault="008D1C02" w:rsidP="00F340D0">
            <w:pPr>
              <w:spacing w:before="120" w:after="120"/>
              <w:jc w:val="center"/>
              <w:rPr>
                <w:rFonts w:ascii="Times New Roman" w:hAnsi="Times New Roman"/>
                <w:bCs/>
                <w:color w:val="000000" w:themeColor="text1"/>
                <w:sz w:val="24"/>
                <w:szCs w:val="24"/>
              </w:rPr>
            </w:pPr>
            <w:r w:rsidRPr="008E7177">
              <w:rPr>
                <w:rFonts w:ascii="Times New Roman" w:hAnsi="Times New Roman"/>
                <w:color w:val="000000" w:themeColor="text1"/>
                <w:sz w:val="24"/>
                <w:szCs w:val="24"/>
              </w:rPr>
              <w:t>5</w:t>
            </w:r>
            <w:r w:rsidR="00F340D0" w:rsidRPr="008E7177">
              <w:rPr>
                <w:rFonts w:ascii="Times New Roman" w:hAnsi="Times New Roman"/>
                <w:color w:val="000000" w:themeColor="text1"/>
                <w:sz w:val="24"/>
                <w:szCs w:val="24"/>
              </w:rPr>
              <w:t>0</w:t>
            </w:r>
          </w:p>
        </w:tc>
        <w:tc>
          <w:tcPr>
            <w:tcW w:w="1984" w:type="dxa"/>
            <w:shd w:val="clear" w:color="auto" w:fill="auto"/>
            <w:vAlign w:val="center"/>
          </w:tcPr>
          <w:p w:rsidR="008D1C02" w:rsidRPr="008E7177" w:rsidRDefault="008D1C02" w:rsidP="00B8605D">
            <w:pPr>
              <w:spacing w:before="40" w:after="40"/>
              <w:jc w:val="center"/>
              <w:rPr>
                <w:rFonts w:ascii="Times New Roman" w:hAnsi="Times New Roman"/>
                <w:b/>
                <w:bCs/>
                <w:color w:val="000000" w:themeColor="text1"/>
                <w:spacing w:val="-4"/>
                <w:sz w:val="26"/>
                <w:szCs w:val="26"/>
              </w:rPr>
            </w:pPr>
            <w:r w:rsidRPr="008E7177">
              <w:rPr>
                <w:rFonts w:ascii="Times New Roman" w:hAnsi="Times New Roman"/>
                <w:b/>
                <w:bCs/>
                <w:color w:val="000000" w:themeColor="text1"/>
                <w:spacing w:val="-10"/>
                <w:sz w:val="26"/>
                <w:szCs w:val="26"/>
              </w:rPr>
              <w:t xml:space="preserve">Tỷ lệ điểm không đạt nhưng thứ hạng </w:t>
            </w:r>
            <w:r w:rsidR="00B8605D" w:rsidRPr="008E7177">
              <w:rPr>
                <w:rFonts w:ascii="Times New Roman" w:hAnsi="Times New Roman"/>
                <w:b/>
                <w:bCs/>
                <w:color w:val="000000" w:themeColor="text1"/>
                <w:spacing w:val="-10"/>
                <w:sz w:val="26"/>
                <w:szCs w:val="26"/>
              </w:rPr>
              <w:t>vượt</w:t>
            </w:r>
          </w:p>
        </w:tc>
      </w:tr>
      <w:tr w:rsidR="008E7177" w:rsidRPr="008E7177" w:rsidTr="003C7AD3">
        <w:trPr>
          <w:trHeight w:val="418"/>
          <w:jc w:val="center"/>
        </w:trPr>
        <w:tc>
          <w:tcPr>
            <w:tcW w:w="710" w:type="dxa"/>
            <w:vMerge/>
            <w:shd w:val="clear" w:color="auto" w:fill="auto"/>
            <w:vAlign w:val="center"/>
          </w:tcPr>
          <w:p w:rsidR="008D1C02" w:rsidRPr="008E7177" w:rsidRDefault="008D1C02" w:rsidP="000223D4">
            <w:pPr>
              <w:jc w:val="center"/>
              <w:rPr>
                <w:rFonts w:ascii="Times New Roman" w:hAnsi="Times New Roman"/>
                <w:b/>
                <w:color w:val="000000" w:themeColor="text1"/>
                <w:sz w:val="26"/>
                <w:szCs w:val="26"/>
              </w:rPr>
            </w:pPr>
          </w:p>
        </w:tc>
        <w:tc>
          <w:tcPr>
            <w:tcW w:w="2050" w:type="dxa"/>
            <w:shd w:val="clear" w:color="auto" w:fill="auto"/>
            <w:vAlign w:val="center"/>
          </w:tcPr>
          <w:p w:rsidR="008D1C02" w:rsidRPr="008E7177" w:rsidRDefault="007863D5" w:rsidP="00B8605D">
            <w:pPr>
              <w:rPr>
                <w:rFonts w:ascii="Times New Roman" w:hAnsi="Times New Roman"/>
                <w:color w:val="000000" w:themeColor="text1"/>
                <w:sz w:val="26"/>
                <w:szCs w:val="26"/>
              </w:rPr>
            </w:pPr>
            <w:r w:rsidRPr="008E7177">
              <w:rPr>
                <w:rFonts w:ascii="Times New Roman" w:hAnsi="Times New Roman"/>
                <w:color w:val="000000" w:themeColor="text1"/>
                <w:sz w:val="26"/>
                <w:szCs w:val="26"/>
              </w:rPr>
              <w:t xml:space="preserve">Tác </w:t>
            </w:r>
            <w:r w:rsidRPr="008E7177">
              <w:rPr>
                <w:rFonts w:ascii="Times New Roman" w:hAnsi="Times New Roman" w:hint="eastAsia"/>
                <w:color w:val="000000" w:themeColor="text1"/>
                <w:sz w:val="26"/>
                <w:szCs w:val="26"/>
              </w:rPr>
              <w:t>đ</w:t>
            </w:r>
            <w:r w:rsidRPr="008E7177">
              <w:rPr>
                <w:rFonts w:ascii="Times New Roman" w:hAnsi="Times New Roman"/>
                <w:color w:val="000000" w:themeColor="text1"/>
                <w:sz w:val="26"/>
                <w:szCs w:val="26"/>
              </w:rPr>
              <w:t xml:space="preserve">ộng của CCHC </w:t>
            </w:r>
            <w:r w:rsidRPr="008E7177">
              <w:rPr>
                <w:rFonts w:ascii="Times New Roman" w:hAnsi="Times New Roman" w:hint="eastAsia"/>
                <w:color w:val="000000" w:themeColor="text1"/>
                <w:sz w:val="26"/>
                <w:szCs w:val="26"/>
              </w:rPr>
              <w:t>đ</w:t>
            </w:r>
            <w:r w:rsidRPr="008E7177">
              <w:rPr>
                <w:rFonts w:ascii="Times New Roman" w:hAnsi="Times New Roman"/>
                <w:color w:val="000000" w:themeColor="text1"/>
                <w:sz w:val="26"/>
                <w:szCs w:val="26"/>
              </w:rPr>
              <w:t>ến ng</w:t>
            </w:r>
            <w:r w:rsidRPr="008E7177">
              <w:rPr>
                <w:rFonts w:ascii="Times New Roman" w:hAnsi="Times New Roman" w:hint="eastAsia"/>
                <w:color w:val="000000" w:themeColor="text1"/>
                <w:sz w:val="26"/>
                <w:szCs w:val="26"/>
              </w:rPr>
              <w:t>ư</w:t>
            </w:r>
            <w:r w:rsidRPr="008E7177">
              <w:rPr>
                <w:rFonts w:ascii="Times New Roman" w:hAnsi="Times New Roman"/>
                <w:color w:val="000000" w:themeColor="text1"/>
                <w:sz w:val="26"/>
                <w:szCs w:val="26"/>
              </w:rPr>
              <w:t>ời dân, tổ chức (</w:t>
            </w:r>
            <w:r w:rsidR="00B8605D" w:rsidRPr="008E7177">
              <w:rPr>
                <w:rFonts w:ascii="Times New Roman" w:hAnsi="Times New Roman"/>
                <w:color w:val="000000" w:themeColor="text1"/>
                <w:sz w:val="26"/>
                <w:szCs w:val="26"/>
              </w:rPr>
              <w:t>C</w:t>
            </w:r>
            <w:r w:rsidRPr="008E7177">
              <w:rPr>
                <w:rFonts w:ascii="Times New Roman" w:hAnsi="Times New Roman"/>
                <w:color w:val="000000" w:themeColor="text1"/>
                <w:sz w:val="26"/>
                <w:szCs w:val="26"/>
              </w:rPr>
              <w:t>hỉ số SIPAS)</w:t>
            </w:r>
          </w:p>
        </w:tc>
        <w:tc>
          <w:tcPr>
            <w:tcW w:w="1635" w:type="dxa"/>
            <w:shd w:val="clear" w:color="auto" w:fill="auto"/>
            <w:vAlign w:val="center"/>
          </w:tcPr>
          <w:p w:rsidR="008D1C02" w:rsidRPr="008E7177" w:rsidRDefault="008D1C02" w:rsidP="000223D4">
            <w:pPr>
              <w:jc w:val="center"/>
              <w:rPr>
                <w:rFonts w:ascii="Times New Roman" w:hAnsi="Times New Roman"/>
                <w:color w:val="000000" w:themeColor="text1"/>
                <w:position w:val="6"/>
                <w:sz w:val="26"/>
                <w:szCs w:val="26"/>
              </w:rPr>
            </w:pPr>
            <w:r w:rsidRPr="008E7177">
              <w:rPr>
                <w:rFonts w:ascii="Times New Roman" w:hAnsi="Times New Roman"/>
                <w:color w:val="000000" w:themeColor="text1"/>
                <w:position w:val="6"/>
                <w:sz w:val="26"/>
                <w:szCs w:val="26"/>
              </w:rPr>
              <w:t>Trên 80%</w:t>
            </w:r>
          </w:p>
        </w:tc>
        <w:tc>
          <w:tcPr>
            <w:tcW w:w="1134" w:type="dxa"/>
            <w:shd w:val="clear" w:color="auto" w:fill="auto"/>
            <w:vAlign w:val="center"/>
          </w:tcPr>
          <w:p w:rsidR="008D1C02" w:rsidRPr="008E7177" w:rsidRDefault="008D1C02" w:rsidP="000223D4">
            <w:pPr>
              <w:jc w:val="center"/>
              <w:rPr>
                <w:rFonts w:ascii="Times New Roman" w:hAnsi="Times New Roman"/>
                <w:bCs/>
                <w:color w:val="000000" w:themeColor="text1"/>
                <w:position w:val="6"/>
                <w:sz w:val="26"/>
                <w:szCs w:val="26"/>
              </w:rPr>
            </w:pPr>
            <w:r w:rsidRPr="008E7177">
              <w:rPr>
                <w:rFonts w:ascii="Times New Roman" w:hAnsi="Times New Roman"/>
                <w:bCs/>
                <w:color w:val="000000" w:themeColor="text1"/>
                <w:position w:val="6"/>
                <w:sz w:val="26"/>
                <w:szCs w:val="26"/>
              </w:rPr>
              <w:t>45-50</w:t>
            </w:r>
          </w:p>
        </w:tc>
        <w:tc>
          <w:tcPr>
            <w:tcW w:w="1276" w:type="dxa"/>
            <w:vAlign w:val="center"/>
          </w:tcPr>
          <w:p w:rsidR="008D1C02" w:rsidRPr="008E7177" w:rsidRDefault="008D1C02" w:rsidP="000223D4">
            <w:pPr>
              <w:jc w:val="center"/>
              <w:rPr>
                <w:rFonts w:ascii="Times New Roman" w:hAnsi="Times New Roman"/>
                <w:color w:val="000000" w:themeColor="text1"/>
                <w:spacing w:val="-4"/>
                <w:sz w:val="24"/>
                <w:szCs w:val="24"/>
              </w:rPr>
            </w:pPr>
            <w:r w:rsidRPr="008E7177">
              <w:rPr>
                <w:rFonts w:ascii="Times New Roman" w:hAnsi="Times New Roman"/>
                <w:color w:val="000000" w:themeColor="text1"/>
                <w:sz w:val="24"/>
                <w:szCs w:val="24"/>
              </w:rPr>
              <w:t>81,60</w:t>
            </w:r>
          </w:p>
        </w:tc>
        <w:tc>
          <w:tcPr>
            <w:tcW w:w="1134" w:type="dxa"/>
            <w:vAlign w:val="center"/>
          </w:tcPr>
          <w:p w:rsidR="008D1C02" w:rsidRPr="008E7177" w:rsidRDefault="008D1C02" w:rsidP="007863D5">
            <w:pPr>
              <w:spacing w:before="120" w:after="120"/>
              <w:jc w:val="center"/>
              <w:rPr>
                <w:rFonts w:ascii="Times New Roman" w:hAnsi="Times New Roman"/>
                <w:bCs/>
                <w:color w:val="000000" w:themeColor="text1"/>
                <w:sz w:val="24"/>
                <w:szCs w:val="24"/>
              </w:rPr>
            </w:pPr>
            <w:r w:rsidRPr="008E7177">
              <w:rPr>
                <w:rFonts w:ascii="Times New Roman" w:hAnsi="Times New Roman"/>
                <w:color w:val="000000" w:themeColor="text1"/>
                <w:sz w:val="24"/>
                <w:szCs w:val="24"/>
              </w:rPr>
              <w:t>5</w:t>
            </w:r>
            <w:r w:rsidR="007863D5" w:rsidRPr="008E7177">
              <w:rPr>
                <w:rFonts w:ascii="Times New Roman" w:hAnsi="Times New Roman"/>
                <w:color w:val="000000" w:themeColor="text1"/>
                <w:sz w:val="24"/>
                <w:szCs w:val="24"/>
              </w:rPr>
              <w:t>5</w:t>
            </w:r>
          </w:p>
        </w:tc>
        <w:tc>
          <w:tcPr>
            <w:tcW w:w="1984" w:type="dxa"/>
            <w:shd w:val="clear" w:color="auto" w:fill="auto"/>
            <w:vAlign w:val="center"/>
          </w:tcPr>
          <w:p w:rsidR="008D1C02" w:rsidRPr="008E7177" w:rsidRDefault="007863D5" w:rsidP="00B51F2F">
            <w:pPr>
              <w:spacing w:before="40" w:after="40"/>
              <w:jc w:val="center"/>
              <w:rPr>
                <w:rFonts w:ascii="Times New Roman" w:hAnsi="Times New Roman"/>
                <w:bCs/>
                <w:color w:val="000000" w:themeColor="text1"/>
                <w:spacing w:val="-4"/>
                <w:sz w:val="26"/>
                <w:szCs w:val="26"/>
              </w:rPr>
            </w:pPr>
            <w:r w:rsidRPr="008E7177">
              <w:rPr>
                <w:rFonts w:ascii="Times New Roman" w:hAnsi="Times New Roman"/>
                <w:bCs/>
                <w:color w:val="000000" w:themeColor="text1"/>
                <w:spacing w:val="-4"/>
                <w:sz w:val="26"/>
                <w:szCs w:val="26"/>
              </w:rPr>
              <w:t>Tỷ lệ điểm đạt nhưng thứ hạng không đạt</w:t>
            </w:r>
          </w:p>
        </w:tc>
      </w:tr>
    </w:tbl>
    <w:p w:rsidR="00B51F2F" w:rsidRPr="00B21B6C" w:rsidRDefault="00B51F2F" w:rsidP="00B51F2F">
      <w:pPr>
        <w:spacing w:before="80" w:after="80" w:line="360" w:lineRule="exact"/>
        <w:ind w:firstLine="567"/>
        <w:jc w:val="both"/>
        <w:rPr>
          <w:rFonts w:ascii="Times New Roman" w:hAnsi="Times New Roman"/>
          <w:b/>
          <w:szCs w:val="28"/>
        </w:rPr>
      </w:pPr>
      <w:r w:rsidRPr="00B21B6C">
        <w:rPr>
          <w:rFonts w:ascii="Times New Roman" w:hAnsi="Times New Roman"/>
          <w:b/>
          <w:szCs w:val="28"/>
        </w:rPr>
        <w:t>2. Đánh giá kết quả các chỉ số thành phần</w:t>
      </w:r>
    </w:p>
    <w:p w:rsidR="00351CEF" w:rsidRPr="00B21B6C" w:rsidRDefault="00B51F2F" w:rsidP="00B51F2F">
      <w:pPr>
        <w:spacing w:before="80" w:after="80" w:line="360" w:lineRule="exact"/>
        <w:ind w:firstLine="567"/>
        <w:jc w:val="both"/>
        <w:rPr>
          <w:rFonts w:ascii="Times New Roman" w:hAnsi="Times New Roman"/>
          <w:b/>
          <w:szCs w:val="28"/>
        </w:rPr>
      </w:pPr>
      <w:r w:rsidRPr="00B21B6C">
        <w:rPr>
          <w:rFonts w:ascii="Times New Roman" w:hAnsi="Times New Roman"/>
          <w:b/>
          <w:szCs w:val="28"/>
        </w:rPr>
        <w:t xml:space="preserve">2.1. Chỉ số thành phần công tác chỉ đạo, </w:t>
      </w:r>
      <w:r w:rsidR="0024170D" w:rsidRPr="00B21B6C">
        <w:rPr>
          <w:rFonts w:ascii="Times New Roman" w:hAnsi="Times New Roman"/>
          <w:b/>
          <w:szCs w:val="28"/>
        </w:rPr>
        <w:t xml:space="preserve">điều hành </w:t>
      </w:r>
    </w:p>
    <w:p w:rsidR="00621593" w:rsidRPr="00CC6862" w:rsidRDefault="00B51F2F" w:rsidP="00CC6862">
      <w:pPr>
        <w:spacing w:before="80" w:after="80" w:line="360" w:lineRule="exact"/>
        <w:ind w:firstLine="567"/>
        <w:jc w:val="both"/>
        <w:rPr>
          <w:rFonts w:ascii="Times New Roman" w:hAnsi="Times New Roman"/>
          <w:szCs w:val="28"/>
        </w:rPr>
      </w:pPr>
      <w:r w:rsidRPr="00B21B6C">
        <w:rPr>
          <w:rFonts w:ascii="Times New Roman" w:hAnsi="Times New Roman"/>
          <w:szCs w:val="28"/>
        </w:rPr>
        <w:t>Đi</w:t>
      </w:r>
      <w:r w:rsidR="00806B9E" w:rsidRPr="00B21B6C">
        <w:rPr>
          <w:rFonts w:ascii="Times New Roman" w:hAnsi="Times New Roman"/>
          <w:szCs w:val="28"/>
        </w:rPr>
        <w:t xml:space="preserve">ểm đạt được 9.41/9.5 điểm (bằng </w:t>
      </w:r>
      <w:r w:rsidRPr="00B21B6C">
        <w:rPr>
          <w:rFonts w:ascii="Times New Roman" w:hAnsi="Times New Roman"/>
          <w:szCs w:val="28"/>
        </w:rPr>
        <w:t>99,05%), xếp thứ 2</w:t>
      </w:r>
      <w:r w:rsidR="00434D8D">
        <w:rPr>
          <w:rFonts w:ascii="Times New Roman" w:hAnsi="Times New Roman"/>
          <w:szCs w:val="28"/>
        </w:rPr>
        <w:t xml:space="preserve">8/63 tỉnh, thành phố, </w:t>
      </w:r>
      <w:r w:rsidR="00AA1828" w:rsidRPr="00B21B6C">
        <w:rPr>
          <w:rFonts w:ascii="Times New Roman" w:hAnsi="Times New Roman"/>
          <w:szCs w:val="28"/>
        </w:rPr>
        <w:t>giảm 0.02</w:t>
      </w:r>
      <w:r w:rsidRPr="00B21B6C">
        <w:rPr>
          <w:rFonts w:ascii="Times New Roman" w:hAnsi="Times New Roman"/>
          <w:szCs w:val="28"/>
        </w:rPr>
        <w:t xml:space="preserve"> điểm và giảm 9 bậc so với năm 2023.</w:t>
      </w:r>
    </w:p>
    <w:tbl>
      <w:tblPr>
        <w:tblW w:w="0" w:type="auto"/>
        <w:jc w:val="center"/>
        <w:tblLayout w:type="fixed"/>
        <w:tblLook w:val="04A0" w:firstRow="1" w:lastRow="0" w:firstColumn="1" w:lastColumn="0" w:noHBand="0" w:noVBand="1"/>
      </w:tblPr>
      <w:tblGrid>
        <w:gridCol w:w="677"/>
        <w:gridCol w:w="2413"/>
        <w:gridCol w:w="815"/>
        <w:gridCol w:w="814"/>
        <w:gridCol w:w="776"/>
        <w:gridCol w:w="3260"/>
        <w:gridCol w:w="1418"/>
      </w:tblGrid>
      <w:tr w:rsidR="00230D65" w:rsidRPr="00252942" w:rsidTr="003C7AD3">
        <w:trPr>
          <w:trHeight w:val="567"/>
          <w:tblHeader/>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230D65" w:rsidP="003C7AD3">
            <w:pPr>
              <w:jc w:val="center"/>
              <w:rPr>
                <w:rFonts w:ascii="Times New Roman" w:hAnsi="Times New Roman"/>
                <w:b/>
                <w:sz w:val="24"/>
                <w:szCs w:val="24"/>
              </w:rPr>
            </w:pPr>
            <w:r w:rsidRPr="00E12CD8">
              <w:rPr>
                <w:rFonts w:ascii="Times New Roman" w:hAnsi="Times New Roman"/>
                <w:b/>
                <w:sz w:val="24"/>
                <w:szCs w:val="24"/>
              </w:rPr>
              <w:t>TT</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230D65" w:rsidP="003C7AD3">
            <w:pPr>
              <w:jc w:val="center"/>
              <w:rPr>
                <w:rFonts w:ascii="Times New Roman" w:hAnsi="Times New Roman"/>
                <w:b/>
                <w:sz w:val="24"/>
                <w:szCs w:val="24"/>
              </w:rPr>
            </w:pPr>
            <w:r w:rsidRPr="00E12CD8">
              <w:rPr>
                <w:rFonts w:ascii="Times New Roman" w:hAnsi="Times New Roman"/>
                <w:b/>
                <w:sz w:val="24"/>
                <w:szCs w:val="24"/>
              </w:rPr>
              <w:t>Nội dung đánh giá</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230D65" w:rsidP="003C7AD3">
            <w:pPr>
              <w:jc w:val="center"/>
              <w:rPr>
                <w:rFonts w:ascii="Times New Roman" w:hAnsi="Times New Roman"/>
                <w:b/>
                <w:sz w:val="24"/>
                <w:szCs w:val="24"/>
              </w:rPr>
            </w:pPr>
            <w:r w:rsidRPr="00E12CD8">
              <w:rPr>
                <w:rFonts w:ascii="Times New Roman" w:hAnsi="Times New Roman"/>
                <w:b/>
                <w:sz w:val="24"/>
                <w:szCs w:val="24"/>
              </w:rPr>
              <w:t>Điểm tối đa</w:t>
            </w:r>
          </w:p>
        </w:tc>
        <w:tc>
          <w:tcPr>
            <w:tcW w:w="814" w:type="dxa"/>
            <w:tcBorders>
              <w:top w:val="single" w:sz="4" w:space="0" w:color="auto"/>
              <w:left w:val="single" w:sz="4" w:space="0" w:color="auto"/>
              <w:bottom w:val="single" w:sz="4" w:space="0" w:color="auto"/>
              <w:right w:val="single" w:sz="4" w:space="0" w:color="auto"/>
            </w:tcBorders>
            <w:shd w:val="clear" w:color="000000" w:fill="FFFFFF"/>
          </w:tcPr>
          <w:p w:rsidR="00230D65" w:rsidRPr="00E12CD8" w:rsidRDefault="00230D65" w:rsidP="003C7AD3">
            <w:pPr>
              <w:jc w:val="center"/>
              <w:rPr>
                <w:rFonts w:ascii="Times New Roman" w:hAnsi="Times New Roman"/>
                <w:b/>
                <w:bCs/>
                <w:sz w:val="24"/>
                <w:szCs w:val="24"/>
              </w:rPr>
            </w:pPr>
            <w:r w:rsidRPr="00E12CD8">
              <w:rPr>
                <w:rFonts w:ascii="Times New Roman" w:hAnsi="Times New Roman"/>
                <w:b/>
                <w:bCs/>
                <w:sz w:val="24"/>
                <w:szCs w:val="24"/>
              </w:rPr>
              <w:t xml:space="preserve">Điểm đạt được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230D65" w:rsidP="003C7AD3">
            <w:pPr>
              <w:jc w:val="center"/>
              <w:rPr>
                <w:rFonts w:ascii="Times New Roman" w:hAnsi="Times New Roman"/>
                <w:b/>
                <w:bCs/>
                <w:sz w:val="24"/>
                <w:szCs w:val="24"/>
              </w:rPr>
            </w:pPr>
            <w:r w:rsidRPr="00E12CD8">
              <w:rPr>
                <w:rFonts w:ascii="Times New Roman" w:hAnsi="Times New Roman"/>
                <w:b/>
                <w:bCs/>
                <w:sz w:val="24"/>
                <w:szCs w:val="24"/>
              </w:rPr>
              <w:t>+/- so với năm 2023</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230D65" w:rsidP="003C7AD3">
            <w:pPr>
              <w:jc w:val="center"/>
              <w:rPr>
                <w:rFonts w:ascii="Times New Roman" w:hAnsi="Times New Roman"/>
                <w:b/>
                <w:sz w:val="24"/>
                <w:szCs w:val="24"/>
              </w:rPr>
            </w:pPr>
            <w:r w:rsidRPr="00E12CD8">
              <w:rPr>
                <w:rFonts w:ascii="Times New Roman" w:hAnsi="Times New Roman"/>
                <w:b/>
                <w:sz w:val="24"/>
                <w:szCs w:val="24"/>
              </w:rPr>
              <w:t>Nguyên nhân tăng/giảm</w:t>
            </w:r>
            <w:r w:rsidR="009763A6" w:rsidRPr="00E12CD8">
              <w:rPr>
                <w:rFonts w:ascii="Times New Roman" w:hAnsi="Times New Roman"/>
                <w:b/>
                <w:sz w:val="24"/>
                <w:szCs w:val="24"/>
              </w:rPr>
              <w:t>/giữ nguyên</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30D65" w:rsidRPr="00E12CD8" w:rsidRDefault="00230D65" w:rsidP="003C7AD3">
            <w:pPr>
              <w:jc w:val="center"/>
              <w:rPr>
                <w:rFonts w:ascii="Times New Roman" w:hAnsi="Times New Roman"/>
                <w:b/>
                <w:bCs/>
                <w:sz w:val="24"/>
                <w:szCs w:val="24"/>
              </w:rPr>
            </w:pPr>
            <w:r w:rsidRPr="00E12CD8">
              <w:rPr>
                <w:rFonts w:ascii="Times New Roman" w:hAnsi="Times New Roman"/>
                <w:b/>
                <w:bCs/>
                <w:sz w:val="24"/>
                <w:szCs w:val="24"/>
              </w:rPr>
              <w:t>Đơn vị chủ trì tham mưu/theo dõi</w:t>
            </w:r>
          </w:p>
        </w:tc>
      </w:tr>
      <w:tr w:rsidR="00230D65" w:rsidRPr="00252942"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5310A3" w:rsidP="003C7AD3">
            <w:pPr>
              <w:jc w:val="center"/>
              <w:rPr>
                <w:rFonts w:ascii="Times New Roman" w:hAnsi="Times New Roman"/>
                <w:sz w:val="24"/>
                <w:szCs w:val="24"/>
              </w:rPr>
            </w:pPr>
            <w:r w:rsidRPr="00E12CD8">
              <w:rPr>
                <w:rFonts w:ascii="Times New Roman" w:hAnsi="Times New Roman"/>
                <w:sz w:val="24"/>
                <w:szCs w:val="24"/>
              </w:rPr>
              <w:lastRenderedPageBreak/>
              <w:t>1</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AE0FD0" w:rsidP="003C7AD3">
            <w:pPr>
              <w:jc w:val="both"/>
              <w:rPr>
                <w:rFonts w:ascii="Times New Roman" w:hAnsi="Times New Roman"/>
                <w:bCs/>
                <w:sz w:val="24"/>
                <w:szCs w:val="24"/>
              </w:rPr>
            </w:pPr>
            <w:r w:rsidRPr="00E12CD8">
              <w:rPr>
                <w:rFonts w:ascii="Times New Roman" w:hAnsi="Times New Roman"/>
                <w:bCs/>
                <w:sz w:val="24"/>
                <w:szCs w:val="24"/>
              </w:rPr>
              <w:t>Thực hiện kế hoạch CCHC</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6A5142" w:rsidP="003C7AD3">
            <w:pPr>
              <w:jc w:val="center"/>
              <w:rPr>
                <w:rFonts w:ascii="Times New Roman" w:hAnsi="Times New Roman"/>
                <w:b/>
                <w:sz w:val="24"/>
                <w:szCs w:val="24"/>
              </w:rPr>
            </w:pPr>
            <w:r w:rsidRPr="00E12CD8">
              <w:rPr>
                <w:rFonts w:ascii="Times New Roman" w:hAnsi="Times New Roman"/>
                <w:b/>
                <w:sz w:val="24"/>
                <w:szCs w:val="24"/>
              </w:rPr>
              <w:t>1.5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6A5142" w:rsidP="003C7AD3">
            <w:pPr>
              <w:jc w:val="center"/>
              <w:rPr>
                <w:rFonts w:ascii="Times New Roman" w:hAnsi="Times New Roman"/>
                <w:b/>
                <w:bCs/>
                <w:sz w:val="24"/>
                <w:szCs w:val="24"/>
              </w:rPr>
            </w:pPr>
            <w:r w:rsidRPr="00E12CD8">
              <w:rPr>
                <w:rFonts w:ascii="Times New Roman" w:hAnsi="Times New Roman"/>
                <w:b/>
                <w:bCs/>
                <w:sz w:val="24"/>
                <w:szCs w:val="24"/>
              </w:rPr>
              <w:t>1.5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5F6716" w:rsidP="003C7AD3">
            <w:pPr>
              <w:jc w:val="center"/>
              <w:rPr>
                <w:rFonts w:ascii="Times New Roman" w:hAnsi="Times New Roman"/>
                <w:bCs/>
                <w:sz w:val="24"/>
                <w:szCs w:val="24"/>
              </w:rPr>
            </w:pPr>
            <w:r w:rsidRPr="00E12CD8">
              <w:rPr>
                <w:rFonts w:ascii="Times New Roman" w:hAnsi="Times New Roman"/>
                <w:bCs/>
                <w:sz w:val="24"/>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230D65" w:rsidRPr="00E12CD8" w:rsidRDefault="00E668AE" w:rsidP="003C7AD3">
            <w:pPr>
              <w:jc w:val="both"/>
              <w:rPr>
                <w:rFonts w:ascii="Times New Roman" w:hAnsi="Times New Roman"/>
                <w:sz w:val="24"/>
                <w:szCs w:val="24"/>
              </w:rPr>
            </w:pPr>
            <w:r w:rsidRPr="00E12CD8">
              <w:rPr>
                <w:rFonts w:ascii="Times New Roman" w:hAnsi="Times New Roman"/>
                <w:sz w:val="24"/>
                <w:szCs w:val="24"/>
              </w:rPr>
              <w:t>Triển khai hoàn thành 32/32 nhiệm vụ của Kế hoạch cải cách hành chính năm 2024 của UBND tỉnh (đạt 100%)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11019B" w:rsidP="003C7AD3">
            <w:pPr>
              <w:jc w:val="center"/>
              <w:rPr>
                <w:rFonts w:ascii="Times New Roman" w:hAnsi="Times New Roman"/>
                <w:bCs/>
                <w:sz w:val="24"/>
                <w:szCs w:val="24"/>
              </w:rPr>
            </w:pPr>
            <w:r w:rsidRPr="00E12CD8">
              <w:rPr>
                <w:rFonts w:ascii="Times New Roman" w:hAnsi="Times New Roman"/>
                <w:bCs/>
                <w:sz w:val="24"/>
                <w:szCs w:val="24"/>
              </w:rPr>
              <w:t>Sở Nội vụ</w:t>
            </w:r>
            <w:r w:rsidR="00F70EBB" w:rsidRPr="00E12CD8">
              <w:rPr>
                <w:rFonts w:ascii="Times New Roman" w:hAnsi="Times New Roman"/>
                <w:bCs/>
                <w:sz w:val="24"/>
                <w:szCs w:val="24"/>
              </w:rPr>
              <w:t xml:space="preserve"> và các cơ quan được giao nhiệm vụ tại Kế hoạch cải cách hành chính tỉnh</w:t>
            </w:r>
          </w:p>
        </w:tc>
      </w:tr>
      <w:tr w:rsidR="00230D65" w:rsidRPr="00252942" w:rsidTr="003C7AD3">
        <w:trPr>
          <w:trHeight w:val="1323"/>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5310A3" w:rsidP="003C7AD3">
            <w:pPr>
              <w:jc w:val="center"/>
              <w:rPr>
                <w:rFonts w:ascii="Times New Roman" w:hAnsi="Times New Roman"/>
                <w:sz w:val="24"/>
                <w:szCs w:val="24"/>
              </w:rPr>
            </w:pPr>
            <w:r w:rsidRPr="00E12CD8">
              <w:rPr>
                <w:rFonts w:ascii="Times New Roman" w:hAnsi="Times New Roman"/>
                <w:sz w:val="24"/>
                <w:szCs w:val="24"/>
              </w:rPr>
              <w:t>2</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AE0FD0" w:rsidP="003C7AD3">
            <w:pPr>
              <w:jc w:val="both"/>
              <w:rPr>
                <w:rFonts w:ascii="Times New Roman" w:hAnsi="Times New Roman"/>
                <w:bCs/>
                <w:sz w:val="24"/>
                <w:szCs w:val="24"/>
              </w:rPr>
            </w:pPr>
            <w:r w:rsidRPr="00E12CD8">
              <w:rPr>
                <w:rFonts w:ascii="Times New Roman" w:hAnsi="Times New Roman"/>
                <w:bCs/>
                <w:sz w:val="24"/>
                <w:szCs w:val="24"/>
              </w:rPr>
              <w:t>Thực hiện chế độ báo cáo CCHC định kỳ</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6A5142" w:rsidP="003C7AD3">
            <w:pPr>
              <w:jc w:val="center"/>
              <w:rPr>
                <w:rFonts w:ascii="Times New Roman" w:hAnsi="Times New Roman"/>
                <w:b/>
                <w:sz w:val="24"/>
                <w:szCs w:val="24"/>
              </w:rPr>
            </w:pPr>
            <w:r w:rsidRPr="00E12CD8">
              <w:rPr>
                <w:rFonts w:ascii="Times New Roman" w:hAnsi="Times New Roman"/>
                <w:b/>
                <w:sz w:val="24"/>
                <w:szCs w:val="24"/>
              </w:rPr>
              <w:t>0.5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6A5142" w:rsidP="003C7AD3">
            <w:pPr>
              <w:jc w:val="center"/>
              <w:rPr>
                <w:rFonts w:ascii="Times New Roman" w:hAnsi="Times New Roman"/>
                <w:b/>
                <w:bCs/>
                <w:sz w:val="24"/>
                <w:szCs w:val="24"/>
              </w:rPr>
            </w:pPr>
            <w:r w:rsidRPr="00E12CD8">
              <w:rPr>
                <w:rFonts w:ascii="Times New Roman" w:hAnsi="Times New Roman"/>
                <w:b/>
                <w:bCs/>
                <w:sz w:val="24"/>
                <w:szCs w:val="24"/>
              </w:rPr>
              <w:t>0.5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5F6716" w:rsidP="003C7AD3">
            <w:pPr>
              <w:jc w:val="center"/>
              <w:rPr>
                <w:rFonts w:ascii="Times New Roman" w:hAnsi="Times New Roman"/>
                <w:bCs/>
                <w:sz w:val="24"/>
                <w:szCs w:val="24"/>
              </w:rPr>
            </w:pPr>
            <w:r w:rsidRPr="00E12CD8">
              <w:rPr>
                <w:rFonts w:ascii="Times New Roman" w:hAnsi="Times New Roman"/>
                <w:bCs/>
                <w:sz w:val="24"/>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230D65" w:rsidRPr="00E12CD8" w:rsidRDefault="002224DF" w:rsidP="003C7AD3">
            <w:pPr>
              <w:jc w:val="both"/>
              <w:rPr>
                <w:rFonts w:ascii="Times New Roman" w:hAnsi="Times New Roman"/>
                <w:sz w:val="24"/>
                <w:szCs w:val="24"/>
              </w:rPr>
            </w:pPr>
            <w:r w:rsidRPr="00E12CD8">
              <w:rPr>
                <w:rFonts w:ascii="Times New Roman" w:hAnsi="Times New Roman"/>
                <w:sz w:val="24"/>
                <w:szCs w:val="24"/>
              </w:rPr>
              <w:t>Thực hiện đảm bảo số lượng (</w:t>
            </w:r>
            <w:r w:rsidR="0028145A" w:rsidRPr="00E12CD8">
              <w:rPr>
                <w:rFonts w:ascii="Times New Roman" w:hAnsi="Times New Roman"/>
                <w:sz w:val="24"/>
                <w:szCs w:val="24"/>
              </w:rPr>
              <w:t>04/04</w:t>
            </w:r>
            <w:r w:rsidRPr="00E12CD8">
              <w:rPr>
                <w:rFonts w:ascii="Times New Roman" w:hAnsi="Times New Roman"/>
                <w:sz w:val="24"/>
                <w:szCs w:val="24"/>
              </w:rPr>
              <w:t>), thời gian, nội dung</w:t>
            </w:r>
            <w:r w:rsidR="0028145A" w:rsidRPr="00E12CD8">
              <w:rPr>
                <w:rFonts w:ascii="Times New Roman" w:hAnsi="Times New Roman"/>
                <w:sz w:val="24"/>
                <w:szCs w:val="24"/>
              </w:rPr>
              <w:t xml:space="preserve"> báo cáo định kỳ cải cách hành chính</w:t>
            </w:r>
            <w:r w:rsidRPr="00E12CD8">
              <w:rPr>
                <w:rFonts w:ascii="Times New Roman" w:hAnsi="Times New Roman"/>
                <w:sz w:val="24"/>
                <w:szCs w:val="24"/>
              </w:rPr>
              <w:t xml:space="preserve"> trong năm 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835531" w:rsidP="003C7AD3">
            <w:pPr>
              <w:jc w:val="center"/>
              <w:rPr>
                <w:rFonts w:ascii="Times New Roman" w:hAnsi="Times New Roman"/>
                <w:bCs/>
                <w:sz w:val="24"/>
                <w:szCs w:val="24"/>
              </w:rPr>
            </w:pPr>
            <w:r w:rsidRPr="00E12CD8">
              <w:rPr>
                <w:rFonts w:ascii="Times New Roman" w:hAnsi="Times New Roman"/>
                <w:bCs/>
                <w:sz w:val="24"/>
                <w:szCs w:val="24"/>
              </w:rPr>
              <w:t>Sở Nội vụ</w:t>
            </w:r>
          </w:p>
        </w:tc>
      </w:tr>
      <w:tr w:rsidR="00230D65" w:rsidRPr="00252942"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5310A3" w:rsidP="003C7AD3">
            <w:pPr>
              <w:jc w:val="center"/>
              <w:rPr>
                <w:rFonts w:ascii="Times New Roman" w:hAnsi="Times New Roman"/>
                <w:sz w:val="24"/>
                <w:szCs w:val="24"/>
              </w:rPr>
            </w:pPr>
            <w:r w:rsidRPr="00E12CD8">
              <w:rPr>
                <w:rFonts w:ascii="Times New Roman" w:hAnsi="Times New Roman"/>
                <w:sz w:val="24"/>
                <w:szCs w:val="24"/>
              </w:rPr>
              <w:t>3</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AE0FD0" w:rsidP="003C7AD3">
            <w:pPr>
              <w:jc w:val="both"/>
              <w:rPr>
                <w:rFonts w:ascii="Times New Roman" w:hAnsi="Times New Roman"/>
                <w:bCs/>
                <w:sz w:val="24"/>
                <w:szCs w:val="24"/>
              </w:rPr>
            </w:pPr>
            <w:r w:rsidRPr="00E12CD8">
              <w:rPr>
                <w:rFonts w:ascii="Times New Roman" w:hAnsi="Times New Roman"/>
                <w:bCs/>
                <w:sz w:val="24"/>
                <w:szCs w:val="24"/>
              </w:rPr>
              <w:t>Công tác tuyên truyền</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87233E" w:rsidP="003C7AD3">
            <w:pPr>
              <w:jc w:val="center"/>
              <w:rPr>
                <w:rFonts w:ascii="Times New Roman" w:hAnsi="Times New Roman"/>
                <w:b/>
                <w:sz w:val="24"/>
                <w:szCs w:val="24"/>
              </w:rPr>
            </w:pPr>
            <w:r w:rsidRPr="00E12CD8">
              <w:rPr>
                <w:rFonts w:ascii="Times New Roman" w:hAnsi="Times New Roman"/>
                <w:b/>
                <w:sz w:val="24"/>
                <w:szCs w:val="24"/>
              </w:rPr>
              <w:t>1</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87233E" w:rsidP="003C7AD3">
            <w:pPr>
              <w:jc w:val="center"/>
              <w:rPr>
                <w:rFonts w:ascii="Times New Roman" w:hAnsi="Times New Roman"/>
                <w:b/>
                <w:bCs/>
                <w:sz w:val="24"/>
                <w:szCs w:val="24"/>
              </w:rPr>
            </w:pPr>
            <w:r w:rsidRPr="00E12CD8">
              <w:rPr>
                <w:rFonts w:ascii="Times New Roman" w:hAnsi="Times New Roman"/>
                <w:b/>
                <w:bCs/>
                <w:sz w:val="24"/>
                <w:szCs w:val="24"/>
              </w:rPr>
              <w:t>1</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5F6716" w:rsidP="003C7AD3">
            <w:pPr>
              <w:jc w:val="center"/>
              <w:rPr>
                <w:rFonts w:ascii="Times New Roman" w:hAnsi="Times New Roman"/>
                <w:bCs/>
                <w:sz w:val="24"/>
                <w:szCs w:val="24"/>
              </w:rPr>
            </w:pPr>
            <w:r w:rsidRPr="00E12CD8">
              <w:rPr>
                <w:rFonts w:ascii="Times New Roman" w:hAnsi="Times New Roman"/>
                <w:bCs/>
                <w:sz w:val="24"/>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230D65" w:rsidRPr="00E12CD8" w:rsidRDefault="0022434B" w:rsidP="003C7AD3">
            <w:pPr>
              <w:jc w:val="both"/>
              <w:rPr>
                <w:rFonts w:ascii="Times New Roman" w:hAnsi="Times New Roman"/>
                <w:sz w:val="24"/>
                <w:szCs w:val="24"/>
              </w:rPr>
            </w:pPr>
            <w:r w:rsidRPr="00E12CD8">
              <w:rPr>
                <w:rFonts w:ascii="Times New Roman" w:hAnsi="Times New Roman"/>
                <w:sz w:val="24"/>
                <w:szCs w:val="24"/>
              </w:rPr>
              <w:t>Công tác tuyên truyền CCHC được đẩy mạnh. Trong năm, tỉnh đã thực hiện với nhiều hình thức như: Qua tổ chức các hội nghị, tổ chức các lớp bồi dưỡng, tập huấn, qua Báo Lai Châu, Đài phát thanh Truyền hình, Cổng thông tin/Trang thông tin điện tử, xây dựng video tuyên truyền trên các youtube, facebook, tuyên truyền thông qua các phiên tòa giả định, thông qua các hội thi trực tuyến.</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1B0887" w:rsidP="003C7AD3">
            <w:pPr>
              <w:jc w:val="center"/>
              <w:rPr>
                <w:rFonts w:ascii="Times New Roman" w:hAnsi="Times New Roman"/>
                <w:bCs/>
                <w:iCs/>
                <w:sz w:val="24"/>
                <w:szCs w:val="24"/>
              </w:rPr>
            </w:pPr>
            <w:r w:rsidRPr="00E12CD8">
              <w:rPr>
                <w:rFonts w:ascii="Times New Roman" w:hAnsi="Times New Roman"/>
                <w:bCs/>
                <w:iCs/>
                <w:sz w:val="24"/>
                <w:szCs w:val="24"/>
              </w:rPr>
              <w:t>Sở Nội vụ và các cơ quan, đơn vị trong tỉnh</w:t>
            </w:r>
          </w:p>
        </w:tc>
      </w:tr>
      <w:tr w:rsidR="00230D65" w:rsidRPr="00252942"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A0136F" w:rsidP="003C7AD3">
            <w:pPr>
              <w:jc w:val="center"/>
              <w:rPr>
                <w:rFonts w:ascii="Times New Roman" w:hAnsi="Times New Roman"/>
                <w:sz w:val="24"/>
                <w:szCs w:val="24"/>
              </w:rPr>
            </w:pPr>
            <w:r>
              <w:rPr>
                <w:rFonts w:ascii="Times New Roman" w:hAnsi="Times New Roman"/>
                <w:sz w:val="24"/>
                <w:szCs w:val="24"/>
              </w:rPr>
              <w:t>4</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A0136F" w:rsidP="003C7AD3">
            <w:pPr>
              <w:jc w:val="both"/>
              <w:rPr>
                <w:rFonts w:ascii="Times New Roman" w:hAnsi="Times New Roman"/>
                <w:bCs/>
                <w:spacing w:val="-6"/>
                <w:sz w:val="24"/>
                <w:szCs w:val="24"/>
              </w:rPr>
            </w:pPr>
            <w:r>
              <w:rPr>
                <w:rFonts w:ascii="Times New Roman" w:hAnsi="Times New Roman"/>
                <w:bCs/>
                <w:spacing w:val="-6"/>
                <w:sz w:val="24"/>
                <w:szCs w:val="24"/>
              </w:rPr>
              <w:t>Sáng kiến, giải pháp cải cách hành chính</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A0136F" w:rsidP="003C7AD3">
            <w:pPr>
              <w:jc w:val="center"/>
              <w:rPr>
                <w:rFonts w:ascii="Times New Roman" w:hAnsi="Times New Roman"/>
                <w:b/>
                <w:sz w:val="24"/>
                <w:szCs w:val="24"/>
              </w:rPr>
            </w:pPr>
            <w:r>
              <w:rPr>
                <w:rFonts w:ascii="Times New Roman" w:hAnsi="Times New Roman"/>
                <w:b/>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A0136F" w:rsidP="003C7AD3">
            <w:pPr>
              <w:jc w:val="center"/>
              <w:rPr>
                <w:rFonts w:ascii="Times New Roman" w:hAnsi="Times New Roman"/>
                <w:b/>
                <w:bCs/>
                <w:sz w:val="24"/>
                <w:szCs w:val="24"/>
              </w:rPr>
            </w:pPr>
            <w:r>
              <w:rPr>
                <w:rFonts w:ascii="Times New Roman" w:hAnsi="Times New Roman"/>
                <w:b/>
                <w:bCs/>
                <w:sz w:val="24"/>
                <w:szCs w:val="24"/>
              </w:rPr>
              <w:t>2</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A0136F" w:rsidP="003C7AD3">
            <w:pPr>
              <w:jc w:val="center"/>
              <w:rPr>
                <w:rFonts w:ascii="Times New Roman" w:hAnsi="Times New Roman"/>
                <w:bCs/>
                <w:sz w:val="24"/>
                <w:szCs w:val="24"/>
              </w:rPr>
            </w:pPr>
            <w:r>
              <w:rPr>
                <w:rFonts w:ascii="Times New Roman" w:hAnsi="Times New Roman"/>
                <w:bCs/>
                <w:sz w:val="24"/>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230D65" w:rsidRPr="00EA4D43" w:rsidRDefault="00931959" w:rsidP="003C7AD3">
            <w:pPr>
              <w:jc w:val="both"/>
              <w:rPr>
                <w:rFonts w:ascii="Times New Roman" w:hAnsi="Times New Roman"/>
                <w:position w:val="8"/>
                <w:sz w:val="24"/>
                <w:szCs w:val="24"/>
              </w:rPr>
            </w:pPr>
            <w:r w:rsidRPr="00EA4D43">
              <w:rPr>
                <w:rFonts w:ascii="Times New Roman" w:hAnsi="Times New Roman"/>
                <w:position w:val="8"/>
                <w:sz w:val="24"/>
                <w:szCs w:val="24"/>
              </w:rPr>
              <w:t>Trong năm 2024, các cơ quan trong tỉnh đã tham mưu, áp dụng nhiều giải pháp, sáng kiến góp phần thực hiện có hiệu quả công tác cải cách hành chính. Các sáng kiến đã được Bộ Nội vụ công nhận cho điểm gồm: (1) Đổi mới phương pháp triển khai đo lường sự hài lòng của người dân đối với sự phục vụ của cơ quan hành chính nhà nước thông qua phiếu điều tra điện tử</w:t>
            </w:r>
            <w:r w:rsidR="00157DE6" w:rsidRPr="00EA4D43">
              <w:rPr>
                <w:rFonts w:ascii="Times New Roman" w:hAnsi="Times New Roman"/>
                <w:position w:val="8"/>
                <w:sz w:val="24"/>
                <w:szCs w:val="24"/>
              </w:rPr>
              <w:t xml:space="preserve"> của Sở Nội</w:t>
            </w:r>
            <w:r w:rsidR="00AD37EF" w:rsidRPr="00EA4D43">
              <w:rPr>
                <w:rFonts w:ascii="Times New Roman" w:hAnsi="Times New Roman"/>
                <w:position w:val="8"/>
                <w:sz w:val="24"/>
                <w:szCs w:val="24"/>
              </w:rPr>
              <w:t xml:space="preserve"> vụ</w:t>
            </w:r>
            <w:r w:rsidRPr="00EA4D43">
              <w:rPr>
                <w:rFonts w:ascii="Times New Roman" w:hAnsi="Times New Roman"/>
                <w:position w:val="8"/>
                <w:sz w:val="24"/>
                <w:szCs w:val="24"/>
              </w:rPr>
              <w:t xml:space="preserve"> (2) Đổi mới phương pháp kiểm tra cải cách hành chính từ trực tiếp sang trực tuyến</w:t>
            </w:r>
            <w:r w:rsidR="00AD37EF" w:rsidRPr="00EA4D43">
              <w:rPr>
                <w:rFonts w:ascii="Times New Roman" w:hAnsi="Times New Roman"/>
                <w:position w:val="8"/>
                <w:sz w:val="24"/>
                <w:szCs w:val="24"/>
              </w:rPr>
              <w:t xml:space="preserve"> của Sở Nội vụ</w:t>
            </w:r>
            <w:r w:rsidRPr="00EA4D43">
              <w:rPr>
                <w:rFonts w:ascii="Times New Roman" w:hAnsi="Times New Roman"/>
                <w:position w:val="8"/>
                <w:sz w:val="24"/>
                <w:szCs w:val="24"/>
              </w:rPr>
              <w:t xml:space="preserve">. (3). “Ứng dụng phương pháp 5S trong hoạt động của các cơ quan, đơn </w:t>
            </w:r>
            <w:r w:rsidRPr="00EA4D43">
              <w:rPr>
                <w:rFonts w:ascii="Times New Roman" w:hAnsi="Times New Roman"/>
                <w:position w:val="8"/>
                <w:sz w:val="24"/>
                <w:szCs w:val="24"/>
              </w:rPr>
              <w:lastRenderedPageBreak/>
              <w:t>vị - thí điểm tại Sở Giao thông vận tải”</w:t>
            </w:r>
            <w:r w:rsidR="00B109BE" w:rsidRPr="00EA4D43">
              <w:rPr>
                <w:rFonts w:ascii="Times New Roman" w:hAnsi="Times New Roman"/>
                <w:position w:val="8"/>
                <w:sz w:val="24"/>
                <w:szCs w:val="24"/>
              </w:rPr>
              <w:t>; (4) Xây dựng “mô hình tổ dân phố, bản chuyển đổi số” thí điểm tại thị trấn Tân uyên, huyện Tân Uyên</w:t>
            </w:r>
            <w:r w:rsidR="00863968" w:rsidRPr="00EA4D43">
              <w:rPr>
                <w:rFonts w:ascii="Times New Roman" w:hAnsi="Times New Roman"/>
                <w:position w:val="8"/>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Default="00A0136F" w:rsidP="003C7AD3">
            <w:pPr>
              <w:jc w:val="center"/>
              <w:rPr>
                <w:rFonts w:ascii="Times New Roman" w:hAnsi="Times New Roman"/>
                <w:bCs/>
                <w:sz w:val="24"/>
                <w:szCs w:val="24"/>
              </w:rPr>
            </w:pPr>
            <w:r w:rsidRPr="008E7177">
              <w:rPr>
                <w:rFonts w:ascii="Times New Roman" w:hAnsi="Times New Roman"/>
                <w:bCs/>
                <w:color w:val="000000" w:themeColor="text1"/>
                <w:sz w:val="24"/>
                <w:szCs w:val="24"/>
              </w:rPr>
              <w:lastRenderedPageBreak/>
              <w:t xml:space="preserve">Sở Nội vụ, </w:t>
            </w:r>
            <w:r w:rsidR="00723F6A" w:rsidRPr="008E7177">
              <w:rPr>
                <w:rFonts w:ascii="Times New Roman" w:hAnsi="Times New Roman"/>
                <w:bCs/>
                <w:color w:val="000000" w:themeColor="text1"/>
                <w:sz w:val="24"/>
                <w:szCs w:val="24"/>
              </w:rPr>
              <w:t xml:space="preserve">Sở Khoa học và Công nghệ; </w:t>
            </w:r>
            <w:r w:rsidRPr="008E7177">
              <w:rPr>
                <w:rFonts w:ascii="Times New Roman" w:hAnsi="Times New Roman"/>
                <w:bCs/>
                <w:color w:val="000000" w:themeColor="text1"/>
                <w:sz w:val="24"/>
                <w:szCs w:val="24"/>
              </w:rPr>
              <w:t xml:space="preserve">Sở Giao </w:t>
            </w:r>
            <w:r w:rsidR="006262BF">
              <w:rPr>
                <w:rFonts w:ascii="Times New Roman" w:hAnsi="Times New Roman"/>
                <w:bCs/>
                <w:sz w:val="24"/>
                <w:szCs w:val="24"/>
              </w:rPr>
              <w:t>thông vận tải,  huyện Tân Uyên</w:t>
            </w:r>
          </w:p>
          <w:p w:rsidR="00A0136F" w:rsidRPr="00E12CD8" w:rsidRDefault="00A0136F" w:rsidP="003C7AD3">
            <w:pPr>
              <w:jc w:val="center"/>
              <w:rPr>
                <w:rFonts w:ascii="Times New Roman" w:hAnsi="Times New Roman"/>
                <w:bCs/>
                <w:sz w:val="24"/>
                <w:szCs w:val="24"/>
              </w:rPr>
            </w:pPr>
          </w:p>
        </w:tc>
      </w:tr>
      <w:tr w:rsidR="00230D65" w:rsidRPr="00252942"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5310A3" w:rsidP="003C7AD3">
            <w:pPr>
              <w:jc w:val="center"/>
              <w:rPr>
                <w:rFonts w:ascii="Times New Roman" w:hAnsi="Times New Roman"/>
                <w:sz w:val="24"/>
                <w:szCs w:val="24"/>
              </w:rPr>
            </w:pPr>
            <w:r w:rsidRPr="00E12CD8">
              <w:rPr>
                <w:rFonts w:ascii="Times New Roman" w:hAnsi="Times New Roman"/>
                <w:sz w:val="24"/>
                <w:szCs w:val="24"/>
              </w:rPr>
              <w:lastRenderedPageBreak/>
              <w:t>5</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AE0FD0" w:rsidP="003C7AD3">
            <w:pPr>
              <w:jc w:val="both"/>
              <w:rPr>
                <w:rFonts w:ascii="Times New Roman" w:hAnsi="Times New Roman"/>
                <w:bCs/>
                <w:spacing w:val="-16"/>
                <w:sz w:val="24"/>
                <w:szCs w:val="24"/>
              </w:rPr>
            </w:pPr>
            <w:r w:rsidRPr="00E12CD8">
              <w:rPr>
                <w:rFonts w:ascii="Times New Roman" w:hAnsi="Times New Roman"/>
                <w:bCs/>
                <w:sz w:val="24"/>
                <w:szCs w:val="24"/>
              </w:rPr>
              <w:t>Đối thoại của lãnh đạo tỉnh với người dân, doanh nghiệp</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87233E" w:rsidP="003C7AD3">
            <w:pPr>
              <w:jc w:val="center"/>
              <w:rPr>
                <w:rFonts w:ascii="Times New Roman" w:hAnsi="Times New Roman"/>
                <w:b/>
                <w:sz w:val="24"/>
                <w:szCs w:val="24"/>
              </w:rPr>
            </w:pPr>
            <w:r w:rsidRPr="00E12CD8">
              <w:rPr>
                <w:rFonts w:ascii="Times New Roman" w:hAnsi="Times New Roman"/>
                <w:b/>
                <w:sz w:val="24"/>
                <w:szCs w:val="24"/>
              </w:rPr>
              <w:t>1</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87233E" w:rsidP="003C7AD3">
            <w:pPr>
              <w:jc w:val="center"/>
              <w:rPr>
                <w:rFonts w:ascii="Times New Roman" w:hAnsi="Times New Roman"/>
                <w:b/>
                <w:bCs/>
                <w:sz w:val="24"/>
                <w:szCs w:val="24"/>
              </w:rPr>
            </w:pPr>
            <w:r w:rsidRPr="00E12CD8">
              <w:rPr>
                <w:rFonts w:ascii="Times New Roman" w:hAnsi="Times New Roman"/>
                <w:b/>
                <w:bCs/>
                <w:sz w:val="24"/>
                <w:szCs w:val="24"/>
              </w:rPr>
              <w:t>1</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5A54A8" w:rsidRDefault="005F6716" w:rsidP="003C7AD3">
            <w:pPr>
              <w:jc w:val="center"/>
              <w:rPr>
                <w:rFonts w:ascii="Times New Roman" w:hAnsi="Times New Roman"/>
                <w:b/>
                <w:bCs/>
                <w:sz w:val="24"/>
                <w:szCs w:val="24"/>
              </w:rPr>
            </w:pPr>
            <w:r w:rsidRPr="005A54A8">
              <w:rPr>
                <w:rFonts w:ascii="Times New Roman" w:hAnsi="Times New Roman"/>
                <w:b/>
                <w:bCs/>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tcPr>
          <w:p w:rsidR="005A54A8" w:rsidRDefault="005A54A8" w:rsidP="003C7AD3">
            <w:pPr>
              <w:jc w:val="both"/>
              <w:rPr>
                <w:rFonts w:ascii="Times New Roman" w:hAnsi="Times New Roman"/>
                <w:sz w:val="24"/>
                <w:szCs w:val="24"/>
              </w:rPr>
            </w:pPr>
            <w:r w:rsidRPr="005A54A8">
              <w:rPr>
                <w:rFonts w:ascii="Times New Roman" w:hAnsi="Times New Roman"/>
                <w:sz w:val="24"/>
                <w:szCs w:val="24"/>
              </w:rPr>
              <w:t>Trong năm 2024, tỉnh Lai Châu tổ chức 03 cuộc đối thoại với doanh nghiệp, đối thoại với thanh niên, đối thoại với hộ nông dân sản xuất giỏi, đối thoại với nhân dân và công chức xã mường tè, huyện mường tè</w:t>
            </w:r>
            <w:r>
              <w:rPr>
                <w:rFonts w:ascii="Times New Roman" w:hAnsi="Times New Roman"/>
                <w:sz w:val="24"/>
                <w:szCs w:val="24"/>
              </w:rPr>
              <w:t>.</w:t>
            </w:r>
          </w:p>
          <w:p w:rsidR="00230D65" w:rsidRPr="00E12CD8" w:rsidRDefault="005A54A8" w:rsidP="003C7AD3">
            <w:pPr>
              <w:jc w:val="both"/>
              <w:rPr>
                <w:rFonts w:ascii="Times New Roman" w:hAnsi="Times New Roman"/>
                <w:b/>
                <w:sz w:val="24"/>
                <w:szCs w:val="24"/>
              </w:rPr>
            </w:pPr>
            <w:r w:rsidRPr="005A54A8">
              <w:rPr>
                <w:rFonts w:ascii="Times New Roman" w:hAnsi="Times New Roman"/>
                <w:sz w:val="24"/>
                <w:szCs w:val="24"/>
              </w:rPr>
              <w:t>Sau các hội nghị đối thoại, UBND tỉnh đã có thông báo kết luận chỉ đạo và tổng hợp kết quả trả lời các kiến nghị của thanh niên, nông dân doanh nghiệp</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230D65" w:rsidP="003C7AD3">
            <w:pPr>
              <w:jc w:val="center"/>
              <w:rPr>
                <w:rFonts w:ascii="Times New Roman" w:hAnsi="Times New Roman"/>
                <w:bCs/>
                <w:sz w:val="24"/>
                <w:szCs w:val="24"/>
              </w:rPr>
            </w:pPr>
          </w:p>
        </w:tc>
      </w:tr>
      <w:tr w:rsidR="00230D65" w:rsidRPr="00252942"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5310A3" w:rsidP="003C7AD3">
            <w:pPr>
              <w:jc w:val="center"/>
              <w:rPr>
                <w:rFonts w:ascii="Times New Roman" w:hAnsi="Times New Roman"/>
                <w:sz w:val="24"/>
                <w:szCs w:val="24"/>
              </w:rPr>
            </w:pPr>
            <w:r w:rsidRPr="00E12CD8">
              <w:rPr>
                <w:rFonts w:ascii="Times New Roman" w:hAnsi="Times New Roman"/>
                <w:sz w:val="24"/>
                <w:szCs w:val="24"/>
              </w:rPr>
              <w:t>6</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AE0FD0" w:rsidP="003C7AD3">
            <w:pPr>
              <w:jc w:val="both"/>
              <w:rPr>
                <w:rFonts w:ascii="Times New Roman" w:hAnsi="Times New Roman"/>
                <w:bCs/>
                <w:spacing w:val="-14"/>
                <w:sz w:val="24"/>
                <w:szCs w:val="24"/>
              </w:rPr>
            </w:pPr>
            <w:r w:rsidRPr="00E12CD8">
              <w:rPr>
                <w:rFonts w:ascii="Times New Roman" w:hAnsi="Times New Roman"/>
                <w:bCs/>
                <w:sz w:val="24"/>
                <w:szCs w:val="24"/>
              </w:rPr>
              <w:t xml:space="preserve">Công tác kiểm tra CCHC </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357F87" w:rsidP="003C7AD3">
            <w:pPr>
              <w:jc w:val="center"/>
              <w:rPr>
                <w:rFonts w:ascii="Times New Roman" w:hAnsi="Times New Roman"/>
                <w:b/>
                <w:sz w:val="24"/>
                <w:szCs w:val="24"/>
              </w:rPr>
            </w:pPr>
            <w:r w:rsidRPr="00E12CD8">
              <w:rPr>
                <w:rFonts w:ascii="Times New Roman" w:hAnsi="Times New Roman"/>
                <w:b/>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357F87" w:rsidP="003C7AD3">
            <w:pPr>
              <w:jc w:val="center"/>
              <w:rPr>
                <w:rFonts w:ascii="Times New Roman" w:hAnsi="Times New Roman"/>
                <w:b/>
                <w:bCs/>
                <w:sz w:val="24"/>
                <w:szCs w:val="24"/>
              </w:rPr>
            </w:pPr>
            <w:r w:rsidRPr="00E12CD8">
              <w:rPr>
                <w:rFonts w:ascii="Times New Roman" w:hAnsi="Times New Roman"/>
                <w:b/>
                <w:bCs/>
                <w:sz w:val="24"/>
                <w:szCs w:val="24"/>
              </w:rPr>
              <w:t>1.92</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5F6716" w:rsidP="003C7AD3">
            <w:pPr>
              <w:jc w:val="center"/>
              <w:rPr>
                <w:rFonts w:ascii="Times New Roman" w:hAnsi="Times New Roman"/>
                <w:bCs/>
                <w:sz w:val="24"/>
                <w:szCs w:val="24"/>
              </w:rPr>
            </w:pPr>
            <w:r w:rsidRPr="00E12CD8">
              <w:rPr>
                <w:rFonts w:ascii="Times New Roman" w:hAnsi="Times New Roman"/>
                <w:bCs/>
                <w:sz w:val="24"/>
                <w:szCs w:val="24"/>
              </w:rPr>
              <w:t>-0.08</w:t>
            </w:r>
          </w:p>
        </w:tc>
        <w:tc>
          <w:tcPr>
            <w:tcW w:w="3260" w:type="dxa"/>
            <w:tcBorders>
              <w:top w:val="single" w:sz="4" w:space="0" w:color="auto"/>
              <w:left w:val="single" w:sz="4" w:space="0" w:color="auto"/>
              <w:bottom w:val="single" w:sz="4" w:space="0" w:color="auto"/>
              <w:right w:val="single" w:sz="4" w:space="0" w:color="auto"/>
            </w:tcBorders>
            <w:vAlign w:val="center"/>
          </w:tcPr>
          <w:p w:rsidR="001D2FB8" w:rsidRDefault="001D2FB8" w:rsidP="003C7AD3">
            <w:pPr>
              <w:jc w:val="both"/>
              <w:rPr>
                <w:rFonts w:ascii="Times New Roman" w:hAnsi="Times New Roman"/>
                <w:sz w:val="24"/>
                <w:szCs w:val="24"/>
              </w:rPr>
            </w:pPr>
            <w:r>
              <w:rPr>
                <w:rFonts w:ascii="Times New Roman" w:hAnsi="Times New Roman"/>
                <w:sz w:val="24"/>
                <w:szCs w:val="24"/>
              </w:rPr>
              <w:t>Trong năm 2024, Đoàn kiểm tra của tỉnh đã thực hiện k</w:t>
            </w:r>
            <w:r w:rsidRPr="001D2FB8">
              <w:rPr>
                <w:rFonts w:ascii="Times New Roman" w:hAnsi="Times New Roman"/>
                <w:sz w:val="24"/>
                <w:szCs w:val="24"/>
              </w:rPr>
              <w:t xml:space="preserve">iểm tra </w:t>
            </w:r>
            <w:r>
              <w:rPr>
                <w:rFonts w:ascii="Times New Roman" w:hAnsi="Times New Roman"/>
                <w:sz w:val="24"/>
                <w:szCs w:val="24"/>
              </w:rPr>
              <w:t xml:space="preserve">cải cách hành chính tại </w:t>
            </w:r>
            <w:r w:rsidRPr="001D2FB8">
              <w:rPr>
                <w:rFonts w:ascii="Times New Roman" w:hAnsi="Times New Roman"/>
                <w:sz w:val="24"/>
                <w:szCs w:val="24"/>
              </w:rPr>
              <w:t>06 đơn vị cấp sở, 03 đơn vị cấp huyện trên tổng số 27cơ quan chuyên môn thuộc UBND tỉnh, đơn vị hành chính cấp huyện</w:t>
            </w:r>
            <w:r>
              <w:rPr>
                <w:rFonts w:ascii="Times New Roman" w:hAnsi="Times New Roman"/>
                <w:sz w:val="24"/>
                <w:szCs w:val="24"/>
              </w:rPr>
              <w:t xml:space="preserve"> (đạt 33,3%). Sau kiểm tra, Đoàn kiểm tra đã chỉ ra tồn tại, hạn chế, đề nghị các đơn vị khắ</w:t>
            </w:r>
            <w:bookmarkStart w:id="0" w:name="_GoBack"/>
            <w:bookmarkEnd w:id="0"/>
            <w:r>
              <w:rPr>
                <w:rFonts w:ascii="Times New Roman" w:hAnsi="Times New Roman"/>
                <w:sz w:val="24"/>
                <w:szCs w:val="24"/>
              </w:rPr>
              <w:t xml:space="preserve">c phục. UBND tỉnh đã có văn bản chỉ đạo, chấn chỉnh sau kiểm tra. </w:t>
            </w:r>
          </w:p>
          <w:p w:rsidR="00230D65" w:rsidRPr="00475210" w:rsidRDefault="001D2FB8" w:rsidP="003C7AD3">
            <w:pPr>
              <w:jc w:val="both"/>
              <w:rPr>
                <w:rFonts w:ascii="Times New Roman" w:hAnsi="Times New Roman"/>
                <w:b/>
                <w:i/>
                <w:sz w:val="24"/>
                <w:szCs w:val="24"/>
              </w:rPr>
            </w:pPr>
            <w:r w:rsidRPr="00860581">
              <w:rPr>
                <w:rFonts w:ascii="Times New Roman" w:hAnsi="Times New Roman"/>
                <w:i/>
                <w:sz w:val="24"/>
                <w:szCs w:val="24"/>
              </w:rPr>
              <w:t>Tuy nhiên, còn một số vấn đề tồn tại chỉ ra qua kiểm tra chưa được các đơn vị khắc phục triệt để, dẫn đến điểm đạt được của nội dung này chưa được tối đa (hạn chế của huyện Phong Thổ, Mường Tè và Sở Tài nguyên và Môi trường)</w:t>
            </w:r>
            <w:r w:rsidR="00D87AED" w:rsidRPr="00860581">
              <w:rPr>
                <w:rStyle w:val="FootnoteReference"/>
                <w:rFonts w:ascii="Times New Roman" w:hAnsi="Times New Roman"/>
                <w:i/>
                <w:sz w:val="24"/>
                <w:szCs w:val="24"/>
              </w:rPr>
              <w:footnoteReference w:id="5"/>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9B17CB" w:rsidP="00723F6A">
            <w:pPr>
              <w:jc w:val="center"/>
              <w:rPr>
                <w:rFonts w:ascii="Times New Roman" w:hAnsi="Times New Roman"/>
                <w:bCs/>
                <w:sz w:val="24"/>
                <w:szCs w:val="24"/>
              </w:rPr>
            </w:pPr>
            <w:r>
              <w:rPr>
                <w:rFonts w:ascii="Times New Roman" w:hAnsi="Times New Roman"/>
                <w:bCs/>
                <w:sz w:val="24"/>
                <w:szCs w:val="24"/>
              </w:rPr>
              <w:t xml:space="preserve">Sở Nội vụ, Văn phòng UBND tỉnh, </w:t>
            </w:r>
            <w:r w:rsidR="00723F6A">
              <w:rPr>
                <w:rFonts w:ascii="Times New Roman" w:hAnsi="Times New Roman"/>
                <w:bCs/>
                <w:sz w:val="24"/>
                <w:szCs w:val="24"/>
              </w:rPr>
              <w:t xml:space="preserve">Sở Thông tin và Truyền thông (nay là </w:t>
            </w:r>
            <w:r w:rsidRPr="008E7177">
              <w:rPr>
                <w:rFonts w:ascii="Times New Roman" w:hAnsi="Times New Roman"/>
                <w:bCs/>
                <w:color w:val="000000" w:themeColor="text1"/>
                <w:sz w:val="24"/>
                <w:szCs w:val="24"/>
              </w:rPr>
              <w:t xml:space="preserve">Sở </w:t>
            </w:r>
            <w:r w:rsidR="00723F6A" w:rsidRPr="008E7177">
              <w:rPr>
                <w:rFonts w:ascii="Times New Roman" w:hAnsi="Times New Roman"/>
                <w:bCs/>
                <w:color w:val="000000" w:themeColor="text1"/>
                <w:sz w:val="24"/>
                <w:szCs w:val="24"/>
              </w:rPr>
              <w:t>Khoa học và Công nghệ</w:t>
            </w:r>
            <w:r w:rsidR="00723F6A">
              <w:rPr>
                <w:rFonts w:ascii="Times New Roman" w:hAnsi="Times New Roman"/>
                <w:bCs/>
                <w:color w:val="FF0000"/>
                <w:sz w:val="24"/>
                <w:szCs w:val="24"/>
              </w:rPr>
              <w:t>)</w:t>
            </w:r>
          </w:p>
        </w:tc>
      </w:tr>
      <w:tr w:rsidR="00230D65" w:rsidRPr="00252942" w:rsidTr="003C7AD3">
        <w:trPr>
          <w:trHeight w:val="1975"/>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5310A3" w:rsidP="003C7AD3">
            <w:pPr>
              <w:jc w:val="center"/>
              <w:rPr>
                <w:rFonts w:ascii="Times New Roman" w:hAnsi="Times New Roman"/>
                <w:sz w:val="24"/>
                <w:szCs w:val="24"/>
              </w:rPr>
            </w:pPr>
            <w:r w:rsidRPr="00E12CD8">
              <w:rPr>
                <w:rFonts w:ascii="Times New Roman" w:hAnsi="Times New Roman"/>
                <w:sz w:val="24"/>
                <w:szCs w:val="24"/>
              </w:rPr>
              <w:lastRenderedPageBreak/>
              <w:t>7</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AE0FD0" w:rsidP="003C7AD3">
            <w:pPr>
              <w:jc w:val="both"/>
              <w:rPr>
                <w:rFonts w:ascii="Times New Roman" w:hAnsi="Times New Roman"/>
                <w:bCs/>
                <w:sz w:val="24"/>
                <w:szCs w:val="24"/>
              </w:rPr>
            </w:pPr>
            <w:r w:rsidRPr="00E12CD8">
              <w:rPr>
                <w:rFonts w:ascii="Times New Roman" w:hAnsi="Times New Roman"/>
                <w:bCs/>
                <w:sz w:val="24"/>
                <w:szCs w:val="24"/>
              </w:rPr>
              <w:t xml:space="preserve">Thực hiện nhiệm vụ được Chính phủ, Thủ tướng Chính phủ giao </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87233E" w:rsidP="003C7AD3">
            <w:pPr>
              <w:jc w:val="center"/>
              <w:rPr>
                <w:rFonts w:ascii="Times New Roman" w:hAnsi="Times New Roman"/>
                <w:b/>
                <w:sz w:val="24"/>
                <w:szCs w:val="24"/>
              </w:rPr>
            </w:pPr>
            <w:r w:rsidRPr="00E12CD8">
              <w:rPr>
                <w:rFonts w:ascii="Times New Roman" w:hAnsi="Times New Roman"/>
                <w:b/>
                <w:sz w:val="24"/>
                <w:szCs w:val="24"/>
              </w:rPr>
              <w:t>1.5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87233E" w:rsidP="003C7AD3">
            <w:pPr>
              <w:jc w:val="center"/>
              <w:rPr>
                <w:rFonts w:ascii="Times New Roman" w:hAnsi="Times New Roman"/>
                <w:b/>
                <w:bCs/>
                <w:sz w:val="24"/>
                <w:szCs w:val="24"/>
              </w:rPr>
            </w:pPr>
            <w:r w:rsidRPr="00E12CD8">
              <w:rPr>
                <w:rFonts w:ascii="Times New Roman" w:hAnsi="Times New Roman"/>
                <w:b/>
                <w:bCs/>
                <w:sz w:val="24"/>
                <w:szCs w:val="24"/>
              </w:rPr>
              <w:t>1.49</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5F6716" w:rsidP="003C7AD3">
            <w:pPr>
              <w:jc w:val="center"/>
              <w:rPr>
                <w:rFonts w:ascii="Times New Roman" w:hAnsi="Times New Roman"/>
                <w:bCs/>
                <w:sz w:val="24"/>
                <w:szCs w:val="24"/>
              </w:rPr>
            </w:pPr>
            <w:r w:rsidRPr="00E12CD8">
              <w:rPr>
                <w:rFonts w:ascii="Times New Roman" w:hAnsi="Times New Roman"/>
                <w:bCs/>
                <w:sz w:val="24"/>
                <w:szCs w:val="24"/>
              </w:rPr>
              <w:t>+0.06</w:t>
            </w:r>
          </w:p>
        </w:tc>
        <w:tc>
          <w:tcPr>
            <w:tcW w:w="3260" w:type="dxa"/>
            <w:tcBorders>
              <w:top w:val="single" w:sz="4" w:space="0" w:color="auto"/>
              <w:left w:val="single" w:sz="4" w:space="0" w:color="auto"/>
              <w:bottom w:val="single" w:sz="4" w:space="0" w:color="auto"/>
              <w:right w:val="single" w:sz="4" w:space="0" w:color="auto"/>
            </w:tcBorders>
            <w:vAlign w:val="center"/>
          </w:tcPr>
          <w:p w:rsidR="00230D65" w:rsidRPr="003C7AD3" w:rsidRDefault="00481D93" w:rsidP="003C7AD3">
            <w:pPr>
              <w:jc w:val="both"/>
              <w:rPr>
                <w:rFonts w:ascii="Times New Roman" w:hAnsi="Times New Roman"/>
                <w:b/>
                <w:i/>
                <w:sz w:val="24"/>
                <w:szCs w:val="24"/>
              </w:rPr>
            </w:pPr>
            <w:r w:rsidRPr="00481D93">
              <w:rPr>
                <w:rFonts w:ascii="Times New Roman" w:hAnsi="Times New Roman"/>
                <w:sz w:val="24"/>
                <w:szCs w:val="24"/>
              </w:rPr>
              <w:t xml:space="preserve">Trong năm 2024, UBND tỉnh Lai Châu được Chính phủ, Thủ tướng Chính phủ giao 188 nhiệm vụ, đã hoàn thành 21 nhiệm vụ đúng hạn, đang thực hiện 166 nhiệm vụ trong hạn, </w:t>
            </w:r>
            <w:r w:rsidRPr="00860581">
              <w:rPr>
                <w:rFonts w:ascii="Times New Roman" w:hAnsi="Times New Roman"/>
                <w:b/>
                <w:i/>
                <w:sz w:val="24"/>
                <w:szCs w:val="24"/>
              </w:rPr>
              <w:t>01 nhiệm vụ quá hạn</w:t>
            </w:r>
            <w:r w:rsidR="00860581" w:rsidRPr="00860581">
              <w:rPr>
                <w:rStyle w:val="FootnoteReference"/>
                <w:rFonts w:ascii="Times New Roman" w:hAnsi="Times New Roman"/>
                <w:b/>
                <w:i/>
                <w:sz w:val="24"/>
                <w:szCs w:val="24"/>
              </w:rPr>
              <w:footnoteReference w:id="6"/>
            </w:r>
            <w:r w:rsidR="0075530B" w:rsidRPr="00860581">
              <w:rPr>
                <w:rFonts w:ascii="Times New Roman" w:hAnsi="Times New Roman"/>
                <w:b/>
                <w:i/>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C442B5" w:rsidP="003C7AD3">
            <w:pPr>
              <w:jc w:val="center"/>
              <w:rPr>
                <w:rFonts w:ascii="Times New Roman" w:hAnsi="Times New Roman"/>
                <w:bCs/>
                <w:sz w:val="24"/>
                <w:szCs w:val="24"/>
              </w:rPr>
            </w:pPr>
            <w:r>
              <w:rPr>
                <w:rFonts w:ascii="Times New Roman" w:hAnsi="Times New Roman"/>
                <w:bCs/>
                <w:sz w:val="24"/>
                <w:szCs w:val="24"/>
              </w:rPr>
              <w:t xml:space="preserve">Văn phòng UBND tỉnh </w:t>
            </w:r>
          </w:p>
        </w:tc>
      </w:tr>
      <w:tr w:rsidR="00230D65" w:rsidRPr="00252942"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230D65" w:rsidP="003C7AD3">
            <w:pPr>
              <w:jc w:val="center"/>
              <w:rPr>
                <w:rFonts w:ascii="Times New Roman" w:hAnsi="Times New Roman"/>
                <w:b/>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230D65" w:rsidP="003C7AD3">
            <w:pPr>
              <w:jc w:val="center"/>
              <w:rPr>
                <w:rFonts w:ascii="Times New Roman" w:hAnsi="Times New Roman"/>
                <w:b/>
                <w:sz w:val="24"/>
                <w:szCs w:val="24"/>
              </w:rPr>
            </w:pPr>
            <w:r w:rsidRPr="00E12CD8">
              <w:rPr>
                <w:rFonts w:ascii="Times New Roman" w:hAnsi="Times New Roman"/>
                <w:b/>
                <w:sz w:val="24"/>
                <w:szCs w:val="24"/>
              </w:rPr>
              <w:t>Tổng cộng</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312060" w:rsidP="003C7AD3">
            <w:pPr>
              <w:jc w:val="center"/>
              <w:rPr>
                <w:rFonts w:ascii="Times New Roman" w:hAnsi="Times New Roman"/>
                <w:b/>
                <w:sz w:val="24"/>
                <w:szCs w:val="24"/>
              </w:rPr>
            </w:pPr>
            <w:r w:rsidRPr="00E12CD8">
              <w:rPr>
                <w:rFonts w:ascii="Times New Roman" w:hAnsi="Times New Roman"/>
                <w:b/>
                <w:sz w:val="24"/>
                <w:szCs w:val="24"/>
              </w:rPr>
              <w:t>9.5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333FF1" w:rsidP="003C7AD3">
            <w:pPr>
              <w:jc w:val="center"/>
              <w:rPr>
                <w:rFonts w:ascii="Times New Roman" w:hAnsi="Times New Roman"/>
                <w:b/>
                <w:sz w:val="24"/>
                <w:szCs w:val="24"/>
              </w:rPr>
            </w:pPr>
            <w:r w:rsidRPr="00E12CD8">
              <w:rPr>
                <w:rFonts w:ascii="Times New Roman" w:hAnsi="Times New Roman"/>
                <w:b/>
                <w:sz w:val="24"/>
                <w:szCs w:val="24"/>
              </w:rPr>
              <w:t>9.41</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BC0059" w:rsidP="003C7AD3">
            <w:pPr>
              <w:jc w:val="center"/>
              <w:rPr>
                <w:rFonts w:ascii="Times New Roman" w:hAnsi="Times New Roman"/>
                <w:b/>
                <w:bCs/>
                <w:sz w:val="24"/>
                <w:szCs w:val="24"/>
              </w:rPr>
            </w:pPr>
            <w:r w:rsidRPr="00E12CD8">
              <w:rPr>
                <w:rFonts w:ascii="Times New Roman" w:hAnsi="Times New Roman"/>
                <w:b/>
                <w:bCs/>
                <w:sz w:val="24"/>
                <w:szCs w:val="24"/>
              </w:rPr>
              <w:t>-0.02</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230D65" w:rsidP="003C7AD3">
            <w:pPr>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30D65" w:rsidRPr="00E12CD8" w:rsidRDefault="00230D65" w:rsidP="003C7AD3">
            <w:pPr>
              <w:jc w:val="center"/>
              <w:rPr>
                <w:rFonts w:ascii="Times New Roman" w:hAnsi="Times New Roman"/>
                <w:b/>
                <w:bCs/>
                <w:sz w:val="24"/>
                <w:szCs w:val="24"/>
              </w:rPr>
            </w:pPr>
          </w:p>
        </w:tc>
      </w:tr>
    </w:tbl>
    <w:p w:rsidR="00230D65" w:rsidRPr="00B21B6C" w:rsidRDefault="00EA1C75" w:rsidP="00B51F2F">
      <w:pPr>
        <w:spacing w:before="80" w:after="80" w:line="360" w:lineRule="exact"/>
        <w:ind w:firstLine="567"/>
        <w:jc w:val="both"/>
        <w:rPr>
          <w:rFonts w:ascii="Times New Roman" w:hAnsi="Times New Roman"/>
          <w:b/>
          <w:szCs w:val="28"/>
        </w:rPr>
      </w:pPr>
      <w:r w:rsidRPr="00B21B6C">
        <w:rPr>
          <w:rFonts w:ascii="Times New Roman" w:hAnsi="Times New Roman"/>
          <w:b/>
          <w:szCs w:val="28"/>
        </w:rPr>
        <w:t>2.2. Chỉ số thành phần cải cách thể chế</w:t>
      </w:r>
    </w:p>
    <w:p w:rsidR="00033FD7" w:rsidRPr="00B21B6C" w:rsidRDefault="00033FD7" w:rsidP="001C0D5B">
      <w:pPr>
        <w:spacing w:before="80" w:after="80" w:line="360" w:lineRule="exact"/>
        <w:ind w:firstLine="567"/>
        <w:jc w:val="both"/>
        <w:rPr>
          <w:rFonts w:ascii="Times New Roman" w:hAnsi="Times New Roman"/>
          <w:szCs w:val="28"/>
        </w:rPr>
      </w:pPr>
      <w:r w:rsidRPr="00B21B6C">
        <w:rPr>
          <w:rFonts w:ascii="Times New Roman" w:hAnsi="Times New Roman"/>
          <w:szCs w:val="28"/>
        </w:rPr>
        <w:t>Điểm đạt được 9.09/10 điểm (bằng 90,9%),</w:t>
      </w:r>
      <w:r w:rsidR="00434D8D">
        <w:rPr>
          <w:rFonts w:ascii="Times New Roman" w:hAnsi="Times New Roman"/>
          <w:szCs w:val="28"/>
        </w:rPr>
        <w:t xml:space="preserve"> xếp thứ 49/63 tỉnh, thành phố,</w:t>
      </w:r>
      <w:r w:rsidRPr="00B21B6C">
        <w:rPr>
          <w:rFonts w:ascii="Times New Roman" w:hAnsi="Times New Roman"/>
          <w:szCs w:val="28"/>
        </w:rPr>
        <w:t xml:space="preserve"> giảm 0.27 điểm và </w:t>
      </w:r>
      <w:r w:rsidR="00DE3824" w:rsidRPr="00B21B6C">
        <w:rPr>
          <w:rFonts w:ascii="Times New Roman" w:hAnsi="Times New Roman"/>
          <w:szCs w:val="28"/>
        </w:rPr>
        <w:t xml:space="preserve">giảm </w:t>
      </w:r>
      <w:r w:rsidRPr="00B21B6C">
        <w:rPr>
          <w:rFonts w:ascii="Times New Roman" w:hAnsi="Times New Roman"/>
          <w:szCs w:val="28"/>
        </w:rPr>
        <w:t>15 bậc so với năm 2023.</w:t>
      </w:r>
    </w:p>
    <w:tbl>
      <w:tblPr>
        <w:tblW w:w="10173" w:type="dxa"/>
        <w:jc w:val="center"/>
        <w:tblLayout w:type="fixed"/>
        <w:tblLook w:val="04A0" w:firstRow="1" w:lastRow="0" w:firstColumn="1" w:lastColumn="0" w:noHBand="0" w:noVBand="1"/>
      </w:tblPr>
      <w:tblGrid>
        <w:gridCol w:w="677"/>
        <w:gridCol w:w="2413"/>
        <w:gridCol w:w="815"/>
        <w:gridCol w:w="814"/>
        <w:gridCol w:w="776"/>
        <w:gridCol w:w="3260"/>
        <w:gridCol w:w="1418"/>
      </w:tblGrid>
      <w:tr w:rsidR="00997D47" w:rsidRPr="00252942" w:rsidTr="003C7AD3">
        <w:trPr>
          <w:trHeight w:val="567"/>
          <w:tblHeader/>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12CD8" w:rsidRDefault="00997D47" w:rsidP="003C7AD3">
            <w:pPr>
              <w:jc w:val="center"/>
              <w:rPr>
                <w:rFonts w:ascii="Times New Roman" w:hAnsi="Times New Roman"/>
                <w:b/>
                <w:sz w:val="24"/>
                <w:szCs w:val="24"/>
              </w:rPr>
            </w:pPr>
            <w:r w:rsidRPr="00E12CD8">
              <w:rPr>
                <w:rFonts w:ascii="Times New Roman" w:hAnsi="Times New Roman"/>
                <w:b/>
                <w:sz w:val="24"/>
                <w:szCs w:val="24"/>
              </w:rPr>
              <w:t>TT</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12CD8" w:rsidRDefault="00997D47" w:rsidP="003C7AD3">
            <w:pPr>
              <w:jc w:val="center"/>
              <w:rPr>
                <w:rFonts w:ascii="Times New Roman" w:hAnsi="Times New Roman"/>
                <w:b/>
                <w:sz w:val="24"/>
                <w:szCs w:val="24"/>
              </w:rPr>
            </w:pPr>
            <w:r w:rsidRPr="00E12CD8">
              <w:rPr>
                <w:rFonts w:ascii="Times New Roman" w:hAnsi="Times New Roman"/>
                <w:b/>
                <w:sz w:val="24"/>
                <w:szCs w:val="24"/>
              </w:rPr>
              <w:t>Nội dung đánh giá</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12CD8" w:rsidRDefault="00997D47" w:rsidP="003C7AD3">
            <w:pPr>
              <w:jc w:val="center"/>
              <w:rPr>
                <w:rFonts w:ascii="Times New Roman" w:hAnsi="Times New Roman"/>
                <w:b/>
                <w:sz w:val="24"/>
                <w:szCs w:val="24"/>
              </w:rPr>
            </w:pPr>
            <w:r w:rsidRPr="00E12CD8">
              <w:rPr>
                <w:rFonts w:ascii="Times New Roman" w:hAnsi="Times New Roman"/>
                <w:b/>
                <w:sz w:val="24"/>
                <w:szCs w:val="24"/>
              </w:rPr>
              <w:t>Điểm tối đa</w:t>
            </w:r>
          </w:p>
        </w:tc>
        <w:tc>
          <w:tcPr>
            <w:tcW w:w="814" w:type="dxa"/>
            <w:tcBorders>
              <w:top w:val="single" w:sz="4" w:space="0" w:color="auto"/>
              <w:left w:val="single" w:sz="4" w:space="0" w:color="auto"/>
              <w:bottom w:val="single" w:sz="4" w:space="0" w:color="auto"/>
              <w:right w:val="single" w:sz="4" w:space="0" w:color="auto"/>
            </w:tcBorders>
            <w:shd w:val="clear" w:color="000000" w:fill="FFFFFF"/>
          </w:tcPr>
          <w:p w:rsidR="00997D47" w:rsidRPr="00E12CD8" w:rsidRDefault="00997D47" w:rsidP="003C7AD3">
            <w:pPr>
              <w:jc w:val="center"/>
              <w:rPr>
                <w:rFonts w:ascii="Times New Roman" w:hAnsi="Times New Roman"/>
                <w:b/>
                <w:bCs/>
                <w:sz w:val="24"/>
                <w:szCs w:val="24"/>
              </w:rPr>
            </w:pPr>
            <w:r w:rsidRPr="00E12CD8">
              <w:rPr>
                <w:rFonts w:ascii="Times New Roman" w:hAnsi="Times New Roman"/>
                <w:b/>
                <w:bCs/>
                <w:sz w:val="24"/>
                <w:szCs w:val="24"/>
              </w:rPr>
              <w:t xml:space="preserve">Điểm đạt được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12CD8" w:rsidRDefault="00997D47" w:rsidP="003C7AD3">
            <w:pPr>
              <w:jc w:val="center"/>
              <w:rPr>
                <w:rFonts w:ascii="Times New Roman" w:hAnsi="Times New Roman"/>
                <w:b/>
                <w:bCs/>
                <w:sz w:val="24"/>
                <w:szCs w:val="24"/>
              </w:rPr>
            </w:pPr>
            <w:r w:rsidRPr="00E12CD8">
              <w:rPr>
                <w:rFonts w:ascii="Times New Roman" w:hAnsi="Times New Roman"/>
                <w:b/>
                <w:bCs/>
                <w:sz w:val="24"/>
                <w:szCs w:val="24"/>
              </w:rPr>
              <w:t>+/- so với năm 2023</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12CD8" w:rsidRDefault="00997D47" w:rsidP="003C7AD3">
            <w:pPr>
              <w:jc w:val="center"/>
              <w:rPr>
                <w:rFonts w:ascii="Times New Roman" w:hAnsi="Times New Roman"/>
                <w:b/>
                <w:sz w:val="24"/>
                <w:szCs w:val="24"/>
              </w:rPr>
            </w:pPr>
            <w:r w:rsidRPr="00E12CD8">
              <w:rPr>
                <w:rFonts w:ascii="Times New Roman" w:hAnsi="Times New Roman"/>
                <w:b/>
                <w:sz w:val="24"/>
                <w:szCs w:val="24"/>
              </w:rPr>
              <w:t>Nguyên nhân tăng/giảm/giữ nguyên</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997D47" w:rsidRPr="00E12CD8" w:rsidRDefault="00997D47" w:rsidP="003C7AD3">
            <w:pPr>
              <w:jc w:val="center"/>
              <w:rPr>
                <w:rFonts w:ascii="Times New Roman" w:hAnsi="Times New Roman"/>
                <w:b/>
                <w:bCs/>
                <w:sz w:val="24"/>
                <w:szCs w:val="24"/>
              </w:rPr>
            </w:pPr>
            <w:r w:rsidRPr="00E12CD8">
              <w:rPr>
                <w:rFonts w:ascii="Times New Roman" w:hAnsi="Times New Roman"/>
                <w:b/>
                <w:bCs/>
                <w:sz w:val="24"/>
                <w:szCs w:val="24"/>
              </w:rPr>
              <w:t>Đơn vị chủ trì tham mưu/theo dõi</w:t>
            </w:r>
          </w:p>
        </w:tc>
      </w:tr>
      <w:tr w:rsidR="00997D47" w:rsidRPr="00252942"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033FD7" w:rsidP="003C7AD3">
            <w:pPr>
              <w:jc w:val="center"/>
              <w:rPr>
                <w:rFonts w:ascii="Times New Roman" w:hAnsi="Times New Roman"/>
                <w:sz w:val="24"/>
                <w:szCs w:val="24"/>
              </w:rPr>
            </w:pPr>
            <w:r w:rsidRPr="00E06954">
              <w:rPr>
                <w:rFonts w:ascii="Times New Roman" w:hAnsi="Times New Roman"/>
                <w:sz w:val="24"/>
                <w:szCs w:val="24"/>
              </w:rPr>
              <w:t>1</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033FD7" w:rsidP="003C7AD3">
            <w:pPr>
              <w:jc w:val="both"/>
              <w:rPr>
                <w:rFonts w:ascii="Times New Roman" w:hAnsi="Times New Roman"/>
                <w:bCs/>
                <w:sz w:val="24"/>
                <w:szCs w:val="24"/>
              </w:rPr>
            </w:pPr>
            <w:r w:rsidRPr="00E06954">
              <w:rPr>
                <w:rFonts w:ascii="Times New Roman" w:hAnsi="Times New Roman"/>
                <w:bCs/>
                <w:sz w:val="24"/>
                <w:szCs w:val="24"/>
              </w:rPr>
              <w:t>Thực hiện theo dõi thi hành pháp luật</w:t>
            </w:r>
            <w:r w:rsidRPr="00E06954">
              <w:rPr>
                <w:bCs/>
                <w:sz w:val="24"/>
                <w:szCs w:val="24"/>
              </w:rPr>
              <w:t xml:space="preserve"> </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3D33C9" w:rsidP="003C7AD3">
            <w:pPr>
              <w:jc w:val="center"/>
              <w:rPr>
                <w:rFonts w:ascii="Times New Roman" w:hAnsi="Times New Roman"/>
                <w:b/>
                <w:sz w:val="24"/>
                <w:szCs w:val="24"/>
              </w:rPr>
            </w:pPr>
            <w:r>
              <w:rPr>
                <w:rFonts w:ascii="Times New Roman" w:hAnsi="Times New Roman"/>
                <w:b/>
                <w:sz w:val="24"/>
                <w:szCs w:val="24"/>
              </w:rPr>
              <w:t>3</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3D33C9" w:rsidP="003C7AD3">
            <w:pPr>
              <w:jc w:val="center"/>
              <w:rPr>
                <w:rFonts w:ascii="Times New Roman" w:hAnsi="Times New Roman"/>
                <w:b/>
                <w:bCs/>
                <w:sz w:val="24"/>
                <w:szCs w:val="24"/>
              </w:rPr>
            </w:pPr>
            <w:r>
              <w:rPr>
                <w:rFonts w:ascii="Times New Roman" w:hAnsi="Times New Roman"/>
                <w:b/>
                <w:bCs/>
                <w:sz w:val="24"/>
                <w:szCs w:val="24"/>
              </w:rPr>
              <w:t>3</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BE53EE" w:rsidP="003C7AD3">
            <w:pPr>
              <w:jc w:val="center"/>
              <w:rPr>
                <w:rFonts w:ascii="Times New Roman" w:hAnsi="Times New Roman"/>
                <w:bCs/>
                <w:sz w:val="24"/>
                <w:szCs w:val="24"/>
              </w:rPr>
            </w:pPr>
            <w:r>
              <w:rPr>
                <w:rFonts w:ascii="Times New Roman" w:hAnsi="Times New Roman"/>
                <w:bCs/>
                <w:sz w:val="24"/>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997D47" w:rsidRPr="00E06954" w:rsidRDefault="00990CCE" w:rsidP="003C7AD3">
            <w:pPr>
              <w:jc w:val="both"/>
              <w:rPr>
                <w:rFonts w:ascii="Times New Roman" w:hAnsi="Times New Roman"/>
                <w:sz w:val="24"/>
                <w:szCs w:val="24"/>
              </w:rPr>
            </w:pPr>
            <w:r>
              <w:rPr>
                <w:rFonts w:ascii="Times New Roman" w:hAnsi="Times New Roman"/>
                <w:sz w:val="24"/>
                <w:szCs w:val="24"/>
              </w:rPr>
              <w:t>Trong năm 2024</w:t>
            </w:r>
            <w:r w:rsidR="00963B9A">
              <w:rPr>
                <w:rFonts w:ascii="Times New Roman" w:hAnsi="Times New Roman"/>
                <w:sz w:val="24"/>
                <w:szCs w:val="24"/>
              </w:rPr>
              <w:t>, tỉnh Lai Châu thực hiện đầy đủ</w:t>
            </w:r>
            <w:r>
              <w:rPr>
                <w:rFonts w:ascii="Times New Roman" w:hAnsi="Times New Roman"/>
                <w:sz w:val="24"/>
                <w:szCs w:val="24"/>
              </w:rPr>
              <w:t xml:space="preserve"> 02 hoạt động theo dõi thi hành pháp luật (kiểm tra tình hình thi hành pháp luật và điều tra, khảo sát tình hình thi hành pháp luật)</w:t>
            </w:r>
            <w:r w:rsidR="00EE065F">
              <w:rPr>
                <w:rFonts w:ascii="Times New Roman" w:hAnsi="Times New Roman"/>
                <w:sz w:val="24"/>
                <w:szCs w:val="24"/>
              </w:rPr>
              <w:t xml:space="preserve"> theo </w:t>
            </w:r>
            <w:r w:rsidR="00EE065F" w:rsidRPr="00EE065F">
              <w:rPr>
                <w:rFonts w:ascii="Times New Roman" w:hAnsi="Times New Roman"/>
                <w:sz w:val="24"/>
                <w:szCs w:val="24"/>
              </w:rPr>
              <w:t>đúng quy định tại Nghị định số 59/2012/NĐ-CP, Nghị định số 32/2020/NĐ-CP</w:t>
            </w:r>
            <w:r w:rsidR="00EE065F" w:rsidRPr="00253860">
              <w:rPr>
                <w:rFonts w:ascii="Times New Roman" w:hAnsi="Times New Roman"/>
                <w:sz w:val="24"/>
                <w:szCs w:val="24"/>
              </w:rPr>
              <w:t xml:space="preserve"> của Chính phủ.</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3741CC" w:rsidP="003C7AD3">
            <w:pPr>
              <w:jc w:val="center"/>
              <w:rPr>
                <w:rFonts w:ascii="Times New Roman" w:hAnsi="Times New Roman"/>
                <w:bCs/>
                <w:sz w:val="24"/>
                <w:szCs w:val="24"/>
              </w:rPr>
            </w:pPr>
            <w:r>
              <w:rPr>
                <w:rFonts w:ascii="Times New Roman" w:hAnsi="Times New Roman"/>
                <w:bCs/>
                <w:sz w:val="24"/>
                <w:szCs w:val="24"/>
              </w:rPr>
              <w:t>Sở Tư pháp</w:t>
            </w:r>
          </w:p>
        </w:tc>
      </w:tr>
      <w:tr w:rsidR="00997D47" w:rsidRPr="00252942" w:rsidTr="003C7AD3">
        <w:trPr>
          <w:trHeight w:val="1481"/>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FC7281" w:rsidP="003C7AD3">
            <w:pPr>
              <w:jc w:val="center"/>
              <w:rPr>
                <w:rFonts w:ascii="Times New Roman" w:hAnsi="Times New Roman"/>
                <w:sz w:val="24"/>
                <w:szCs w:val="24"/>
              </w:rPr>
            </w:pPr>
            <w:r w:rsidRPr="00E06954">
              <w:rPr>
                <w:rFonts w:ascii="Times New Roman" w:hAnsi="Times New Roman"/>
                <w:sz w:val="24"/>
                <w:szCs w:val="24"/>
              </w:rPr>
              <w:t>2</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FC7281" w:rsidP="003C7AD3">
            <w:pPr>
              <w:jc w:val="both"/>
              <w:rPr>
                <w:rFonts w:ascii="Times New Roman" w:hAnsi="Times New Roman"/>
                <w:bCs/>
                <w:sz w:val="24"/>
                <w:szCs w:val="24"/>
              </w:rPr>
            </w:pPr>
            <w:r w:rsidRPr="00E06954">
              <w:rPr>
                <w:rFonts w:ascii="Times New Roman" w:hAnsi="Times New Roman"/>
                <w:bCs/>
                <w:sz w:val="24"/>
                <w:szCs w:val="24"/>
              </w:rPr>
              <w:t>Công bố danh mục VBQPPL hết hiệu lực, ngưng hiệu lực định kỳ hàng năm</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BE53EE" w:rsidP="003C7AD3">
            <w:pPr>
              <w:jc w:val="center"/>
              <w:rPr>
                <w:rFonts w:ascii="Times New Roman" w:hAnsi="Times New Roman"/>
                <w:b/>
                <w:sz w:val="24"/>
                <w:szCs w:val="24"/>
              </w:rPr>
            </w:pPr>
            <w:r>
              <w:rPr>
                <w:rFonts w:ascii="Times New Roman" w:hAnsi="Times New Roman"/>
                <w:b/>
                <w:sz w:val="24"/>
                <w:szCs w:val="24"/>
              </w:rPr>
              <w:t>1</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BE53EE" w:rsidP="003C7AD3">
            <w:pPr>
              <w:jc w:val="center"/>
              <w:rPr>
                <w:rFonts w:ascii="Times New Roman" w:hAnsi="Times New Roman"/>
                <w:b/>
                <w:bCs/>
                <w:sz w:val="24"/>
                <w:szCs w:val="24"/>
              </w:rPr>
            </w:pPr>
            <w:r>
              <w:rPr>
                <w:rFonts w:ascii="Times New Roman" w:hAnsi="Times New Roman"/>
                <w:b/>
                <w:bCs/>
                <w:sz w:val="24"/>
                <w:szCs w:val="24"/>
              </w:rPr>
              <w:t>1</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BE53EE" w:rsidP="003C7AD3">
            <w:pPr>
              <w:jc w:val="center"/>
              <w:rPr>
                <w:rFonts w:ascii="Times New Roman" w:hAnsi="Times New Roman"/>
                <w:bCs/>
                <w:sz w:val="24"/>
                <w:szCs w:val="24"/>
              </w:rPr>
            </w:pPr>
            <w:r>
              <w:rPr>
                <w:rFonts w:ascii="Times New Roman" w:hAnsi="Times New Roman"/>
                <w:bCs/>
                <w:sz w:val="24"/>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997D47" w:rsidRPr="00E06954" w:rsidRDefault="004565B2" w:rsidP="003C7AD3">
            <w:pPr>
              <w:jc w:val="both"/>
              <w:rPr>
                <w:rFonts w:ascii="Times New Roman" w:hAnsi="Times New Roman"/>
                <w:sz w:val="24"/>
                <w:szCs w:val="24"/>
              </w:rPr>
            </w:pPr>
            <w:r>
              <w:rPr>
                <w:rFonts w:ascii="Times New Roman" w:hAnsi="Times New Roman"/>
                <w:sz w:val="24"/>
                <w:szCs w:val="24"/>
              </w:rPr>
              <w:t>Trong năm, tỉnh đã b</w:t>
            </w:r>
            <w:r w:rsidRPr="004565B2">
              <w:rPr>
                <w:rFonts w:ascii="Times New Roman" w:hAnsi="Times New Roman"/>
                <w:sz w:val="24"/>
                <w:szCs w:val="24"/>
              </w:rPr>
              <w:t>an hành Quyết định công bố Danh mục văn bản quy phạm pháp luật của HĐND, UBND tỉnh hết hiệu lực toàn bộ, hết hiệu lực một phần và ngưng hiệu lực trong năm 2023 đảm bảo nội dung và thời gian theo quy định của Chính phủ và hướng dẫn của Bộ Tư pháp</w:t>
            </w: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C04454" w:rsidP="003C7AD3">
            <w:pPr>
              <w:jc w:val="center"/>
              <w:rPr>
                <w:rFonts w:ascii="Times New Roman" w:hAnsi="Times New Roman"/>
                <w:bCs/>
                <w:sz w:val="24"/>
                <w:szCs w:val="24"/>
              </w:rPr>
            </w:pPr>
            <w:r>
              <w:rPr>
                <w:rFonts w:ascii="Times New Roman" w:hAnsi="Times New Roman"/>
                <w:bCs/>
                <w:sz w:val="24"/>
                <w:szCs w:val="24"/>
              </w:rPr>
              <w:t>Sở Tư pháp</w:t>
            </w:r>
          </w:p>
        </w:tc>
      </w:tr>
      <w:tr w:rsidR="00997D47" w:rsidRPr="00252942" w:rsidTr="00B21B6C">
        <w:trPr>
          <w:trHeight w:val="1408"/>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FC7281" w:rsidP="003C7AD3">
            <w:pPr>
              <w:jc w:val="center"/>
              <w:rPr>
                <w:rFonts w:ascii="Times New Roman" w:hAnsi="Times New Roman"/>
                <w:sz w:val="24"/>
                <w:szCs w:val="24"/>
              </w:rPr>
            </w:pPr>
            <w:r w:rsidRPr="00E06954">
              <w:rPr>
                <w:rFonts w:ascii="Times New Roman" w:hAnsi="Times New Roman"/>
                <w:sz w:val="24"/>
                <w:szCs w:val="24"/>
              </w:rPr>
              <w:lastRenderedPageBreak/>
              <w:t>3</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FC7281" w:rsidP="003C7AD3">
            <w:pPr>
              <w:jc w:val="both"/>
              <w:rPr>
                <w:rFonts w:ascii="Times New Roman" w:hAnsi="Times New Roman"/>
                <w:bCs/>
                <w:sz w:val="24"/>
                <w:szCs w:val="24"/>
              </w:rPr>
            </w:pPr>
            <w:r w:rsidRPr="00E06954">
              <w:rPr>
                <w:rFonts w:ascii="Times New Roman" w:hAnsi="Times New Roman"/>
                <w:bCs/>
                <w:sz w:val="24"/>
                <w:szCs w:val="24"/>
              </w:rPr>
              <w:t>Kiểm tra, xử lý</w:t>
            </w:r>
            <w:r w:rsidR="005A3C69">
              <w:rPr>
                <w:rFonts w:ascii="Times New Roman" w:hAnsi="Times New Roman"/>
                <w:bCs/>
                <w:sz w:val="24"/>
                <w:szCs w:val="24"/>
              </w:rPr>
              <w:t xml:space="preserve"> văn bản quy phạm pháp luật</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130EFC" w:rsidP="003C7AD3">
            <w:pPr>
              <w:jc w:val="center"/>
              <w:rPr>
                <w:rFonts w:ascii="Times New Roman" w:hAnsi="Times New Roman"/>
                <w:b/>
                <w:sz w:val="24"/>
                <w:szCs w:val="24"/>
              </w:rPr>
            </w:pPr>
            <w:r>
              <w:rPr>
                <w:rFonts w:ascii="Times New Roman" w:hAnsi="Times New Roman"/>
                <w:b/>
                <w:sz w:val="24"/>
                <w:szCs w:val="24"/>
              </w:rPr>
              <w:t>1.5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130EFC" w:rsidP="003C7AD3">
            <w:pPr>
              <w:jc w:val="center"/>
              <w:rPr>
                <w:rFonts w:ascii="Times New Roman" w:hAnsi="Times New Roman"/>
                <w:b/>
                <w:bCs/>
                <w:sz w:val="24"/>
                <w:szCs w:val="24"/>
              </w:rPr>
            </w:pPr>
            <w:r>
              <w:rPr>
                <w:rFonts w:ascii="Times New Roman" w:hAnsi="Times New Roman"/>
                <w:b/>
                <w:bCs/>
                <w:sz w:val="24"/>
                <w:szCs w:val="24"/>
              </w:rPr>
              <w:t>1.25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A113BC" w:rsidP="003C7AD3">
            <w:pPr>
              <w:jc w:val="center"/>
              <w:rPr>
                <w:rFonts w:ascii="Times New Roman" w:hAnsi="Times New Roman"/>
                <w:bCs/>
                <w:sz w:val="24"/>
                <w:szCs w:val="24"/>
              </w:rPr>
            </w:pPr>
            <w:r>
              <w:rPr>
                <w:rFonts w:ascii="Times New Roman" w:hAnsi="Times New Roman"/>
                <w:bCs/>
                <w:sz w:val="24"/>
                <w:szCs w:val="24"/>
              </w:rPr>
              <w:t>-0.25</w:t>
            </w:r>
          </w:p>
        </w:tc>
        <w:tc>
          <w:tcPr>
            <w:tcW w:w="3260" w:type="dxa"/>
            <w:tcBorders>
              <w:top w:val="single" w:sz="4" w:space="0" w:color="auto"/>
              <w:left w:val="single" w:sz="4" w:space="0" w:color="auto"/>
              <w:bottom w:val="single" w:sz="4" w:space="0" w:color="auto"/>
              <w:right w:val="single" w:sz="4" w:space="0" w:color="auto"/>
            </w:tcBorders>
            <w:vAlign w:val="center"/>
          </w:tcPr>
          <w:p w:rsidR="00C87340" w:rsidRDefault="00AF101C" w:rsidP="003C7AD3">
            <w:pPr>
              <w:jc w:val="both"/>
              <w:rPr>
                <w:rFonts w:ascii="Times New Roman" w:hAnsi="Times New Roman"/>
                <w:sz w:val="24"/>
                <w:szCs w:val="24"/>
              </w:rPr>
            </w:pPr>
            <w:r w:rsidRPr="00AF101C">
              <w:rPr>
                <w:rFonts w:ascii="Times New Roman" w:hAnsi="Times New Roman"/>
                <w:sz w:val="24"/>
                <w:szCs w:val="24"/>
              </w:rPr>
              <w:t xml:space="preserve">UBND tỉnh đã hoàn thành xử lý 100% </w:t>
            </w:r>
            <w:r w:rsidR="00245D81">
              <w:rPr>
                <w:rFonts w:ascii="Times New Roman" w:hAnsi="Times New Roman"/>
                <w:sz w:val="24"/>
                <w:szCs w:val="24"/>
              </w:rPr>
              <w:t>các văn bản phải sửa đổi, bổ sung, bãi bỏ theo</w:t>
            </w:r>
            <w:r w:rsidRPr="00AF101C">
              <w:rPr>
                <w:rFonts w:ascii="Times New Roman" w:hAnsi="Times New Roman"/>
                <w:sz w:val="24"/>
                <w:szCs w:val="24"/>
              </w:rPr>
              <w:t xml:space="preserve"> Kết luận kiểm tra của Cục Kiểm tra văn bản quy phạm pháp luật - Bộ Tư pháp</w:t>
            </w:r>
            <w:r w:rsidR="00245D81">
              <w:rPr>
                <w:rFonts w:ascii="Times New Roman" w:hAnsi="Times New Roman"/>
                <w:sz w:val="24"/>
                <w:szCs w:val="24"/>
              </w:rPr>
              <w:t>.</w:t>
            </w:r>
            <w:r w:rsidR="00C87340">
              <w:rPr>
                <w:rFonts w:ascii="Times New Roman" w:hAnsi="Times New Roman"/>
                <w:sz w:val="24"/>
                <w:szCs w:val="24"/>
              </w:rPr>
              <w:t xml:space="preserve"> </w:t>
            </w:r>
            <w:r w:rsidR="00245D81">
              <w:rPr>
                <w:rFonts w:ascii="Times New Roman" w:hAnsi="Times New Roman"/>
                <w:sz w:val="24"/>
                <w:szCs w:val="24"/>
              </w:rPr>
              <w:t>Thời gian hoàn thành xử lý của tỉnh Lai Châu là 42 ngày</w:t>
            </w:r>
            <w:r w:rsidR="00757C5A">
              <w:rPr>
                <w:rFonts w:ascii="Times New Roman" w:hAnsi="Times New Roman"/>
                <w:sz w:val="24"/>
                <w:szCs w:val="24"/>
              </w:rPr>
              <w:t xml:space="preserve"> (</w:t>
            </w:r>
            <w:r w:rsidR="00757C5A" w:rsidRPr="00481C25">
              <w:rPr>
                <w:rFonts w:ascii="Times New Roman" w:hAnsi="Times New Roman"/>
                <w:sz w:val="24"/>
                <w:szCs w:val="24"/>
              </w:rPr>
              <w:t>Quyết định số 59/2024/QĐ-UBND ngày 07/11/2024 về sửa đổi, bổ sung một số Điều của Quyết định số 32/2018/QĐ-UBND ngày 05/10/2018 và Quyết định số 19/2019/QĐ-UBND ngày 28/8/2019 của UBND tỉnh).</w:t>
            </w:r>
          </w:p>
          <w:p w:rsidR="00245D81" w:rsidRPr="003A28EB" w:rsidRDefault="00245D81" w:rsidP="003C7AD3">
            <w:pPr>
              <w:jc w:val="both"/>
              <w:rPr>
                <w:rFonts w:ascii="Times New Roman" w:hAnsi="Times New Roman"/>
                <w:i/>
                <w:sz w:val="24"/>
                <w:szCs w:val="24"/>
              </w:rPr>
            </w:pPr>
            <w:r w:rsidRPr="003A28EB">
              <w:rPr>
                <w:rFonts w:ascii="Times New Roman" w:hAnsi="Times New Roman"/>
                <w:i/>
                <w:sz w:val="24"/>
                <w:szCs w:val="24"/>
              </w:rPr>
              <w:t>Tuy nhiên, theo tiêu chí chấm điểm thì phải hoàn thành trong thời gian 30 ngày kể từ ngày cơ quan có thẩm quyền kiến nghị mới đạt điểm tối đa).</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Default="00757C5A" w:rsidP="003C7AD3">
            <w:pPr>
              <w:jc w:val="center"/>
              <w:rPr>
                <w:rFonts w:ascii="Times New Roman" w:hAnsi="Times New Roman"/>
                <w:bCs/>
                <w:iCs/>
                <w:sz w:val="24"/>
                <w:szCs w:val="24"/>
              </w:rPr>
            </w:pPr>
            <w:r>
              <w:rPr>
                <w:rFonts w:ascii="Times New Roman" w:hAnsi="Times New Roman"/>
                <w:bCs/>
                <w:iCs/>
                <w:sz w:val="24"/>
                <w:szCs w:val="24"/>
              </w:rPr>
              <w:t xml:space="preserve">Sở Tài chính tham mưu </w:t>
            </w:r>
            <w:r w:rsidR="00481C25">
              <w:rPr>
                <w:rFonts w:ascii="Times New Roman" w:hAnsi="Times New Roman"/>
                <w:bCs/>
                <w:iCs/>
                <w:sz w:val="24"/>
                <w:szCs w:val="24"/>
              </w:rPr>
              <w:t>Quyết định sửa đổi</w:t>
            </w:r>
          </w:p>
          <w:p w:rsidR="00BA1484" w:rsidRPr="00E06954" w:rsidRDefault="00BA1484" w:rsidP="003C7AD3">
            <w:pPr>
              <w:jc w:val="center"/>
              <w:rPr>
                <w:rFonts w:ascii="Times New Roman" w:hAnsi="Times New Roman"/>
                <w:bCs/>
                <w:iCs/>
                <w:sz w:val="24"/>
                <w:szCs w:val="24"/>
              </w:rPr>
            </w:pPr>
            <w:r>
              <w:rPr>
                <w:rFonts w:ascii="Times New Roman" w:hAnsi="Times New Roman"/>
                <w:bCs/>
                <w:iCs/>
                <w:sz w:val="24"/>
                <w:szCs w:val="24"/>
              </w:rPr>
              <w:t>Sở Tư pháp phối hợp thẩm định</w:t>
            </w:r>
          </w:p>
        </w:tc>
      </w:tr>
      <w:tr w:rsidR="00997D47" w:rsidRPr="00252942" w:rsidTr="00B21B6C">
        <w:trPr>
          <w:trHeight w:val="1541"/>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FC7281" w:rsidP="003C7AD3">
            <w:pPr>
              <w:jc w:val="center"/>
              <w:rPr>
                <w:rFonts w:ascii="Times New Roman" w:hAnsi="Times New Roman"/>
                <w:sz w:val="24"/>
                <w:szCs w:val="24"/>
              </w:rPr>
            </w:pPr>
            <w:r w:rsidRPr="00E06954">
              <w:rPr>
                <w:rFonts w:ascii="Times New Roman" w:hAnsi="Times New Roman"/>
                <w:sz w:val="24"/>
                <w:szCs w:val="24"/>
              </w:rPr>
              <w:t>4</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FC7281" w:rsidP="003C7AD3">
            <w:pPr>
              <w:jc w:val="both"/>
              <w:rPr>
                <w:rFonts w:ascii="Times New Roman" w:hAnsi="Times New Roman"/>
                <w:bCs/>
                <w:sz w:val="24"/>
                <w:szCs w:val="24"/>
              </w:rPr>
            </w:pPr>
            <w:r w:rsidRPr="00E06954">
              <w:rPr>
                <w:rFonts w:ascii="Times New Roman" w:hAnsi="Times New Roman"/>
                <w:bCs/>
                <w:sz w:val="24"/>
                <w:szCs w:val="24"/>
              </w:rPr>
              <w:t>Cập nhật văn bản thuộc trách nhiệm của địa phương trên Cơ sở dữ liệu quốc gia về pháp luật</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867499" w:rsidP="003C7AD3">
            <w:pPr>
              <w:jc w:val="center"/>
              <w:rPr>
                <w:rFonts w:ascii="Times New Roman" w:hAnsi="Times New Roman"/>
                <w:b/>
                <w:sz w:val="24"/>
                <w:szCs w:val="24"/>
              </w:rPr>
            </w:pPr>
            <w:r>
              <w:rPr>
                <w:rFonts w:ascii="Times New Roman" w:hAnsi="Times New Roman"/>
                <w:b/>
                <w:sz w:val="24"/>
                <w:szCs w:val="24"/>
              </w:rPr>
              <w:t>1</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867499" w:rsidP="003C7AD3">
            <w:pPr>
              <w:jc w:val="center"/>
              <w:rPr>
                <w:rFonts w:ascii="Times New Roman" w:hAnsi="Times New Roman"/>
                <w:b/>
                <w:bCs/>
                <w:sz w:val="24"/>
                <w:szCs w:val="24"/>
              </w:rPr>
            </w:pPr>
            <w:r>
              <w:rPr>
                <w:rFonts w:ascii="Times New Roman" w:hAnsi="Times New Roman"/>
                <w:b/>
                <w:bCs/>
                <w:sz w:val="24"/>
                <w:szCs w:val="24"/>
              </w:rPr>
              <w:t>1</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867499" w:rsidP="003C7AD3">
            <w:pPr>
              <w:jc w:val="center"/>
              <w:rPr>
                <w:rFonts w:ascii="Times New Roman" w:hAnsi="Times New Roman"/>
                <w:bCs/>
                <w:sz w:val="24"/>
                <w:szCs w:val="24"/>
              </w:rPr>
            </w:pPr>
            <w:r>
              <w:rPr>
                <w:rFonts w:ascii="Times New Roman" w:hAnsi="Times New Roman"/>
                <w:bCs/>
                <w:sz w:val="24"/>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997D47" w:rsidRPr="00E06954" w:rsidRDefault="0068451D" w:rsidP="003C7AD3">
            <w:pPr>
              <w:jc w:val="both"/>
              <w:rPr>
                <w:rFonts w:ascii="Times New Roman" w:hAnsi="Times New Roman"/>
                <w:sz w:val="24"/>
                <w:szCs w:val="24"/>
              </w:rPr>
            </w:pPr>
            <w:r>
              <w:rPr>
                <w:rFonts w:ascii="Times New Roman" w:hAnsi="Times New Roman"/>
                <w:sz w:val="24"/>
                <w:szCs w:val="24"/>
              </w:rPr>
              <w:t xml:space="preserve">Tỉnh Lai Châu thực hiện </w:t>
            </w:r>
            <w:r w:rsidRPr="0068451D">
              <w:rPr>
                <w:rFonts w:ascii="Times New Roman" w:hAnsi="Times New Roman"/>
                <w:sz w:val="24"/>
                <w:szCs w:val="24"/>
              </w:rPr>
              <w:t xml:space="preserve">Cập </w:t>
            </w:r>
            <w:r w:rsidRPr="00B21B6C">
              <w:rPr>
                <w:rFonts w:ascii="Times New Roman" w:hAnsi="Times New Roman"/>
                <w:spacing w:val="-8"/>
                <w:sz w:val="24"/>
                <w:szCs w:val="24"/>
              </w:rPr>
              <w:t>nhật đầy đủ, kịp thời văn bản quy phạm pháp luật do HĐND, UBND tỉnh ban hành trên Cơ sở dữ liệu quốc gia về pháp luật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6A0F28" w:rsidP="003C7AD3">
            <w:pPr>
              <w:jc w:val="center"/>
              <w:rPr>
                <w:rFonts w:ascii="Times New Roman" w:hAnsi="Times New Roman"/>
                <w:bCs/>
                <w:sz w:val="24"/>
                <w:szCs w:val="24"/>
              </w:rPr>
            </w:pPr>
            <w:r>
              <w:rPr>
                <w:rFonts w:ascii="Times New Roman" w:hAnsi="Times New Roman"/>
                <w:bCs/>
                <w:sz w:val="24"/>
                <w:szCs w:val="24"/>
              </w:rPr>
              <w:t>Sở Tư pháp</w:t>
            </w:r>
          </w:p>
        </w:tc>
      </w:tr>
      <w:tr w:rsidR="00997D47" w:rsidRPr="00252942" w:rsidTr="003C7AD3">
        <w:trPr>
          <w:trHeight w:val="274"/>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FC7281" w:rsidP="003C7AD3">
            <w:pPr>
              <w:jc w:val="center"/>
              <w:rPr>
                <w:rFonts w:ascii="Times New Roman" w:hAnsi="Times New Roman"/>
                <w:sz w:val="24"/>
                <w:szCs w:val="24"/>
              </w:rPr>
            </w:pPr>
            <w:r w:rsidRPr="00E06954">
              <w:rPr>
                <w:rFonts w:ascii="Times New Roman" w:hAnsi="Times New Roman"/>
                <w:sz w:val="24"/>
                <w:szCs w:val="24"/>
              </w:rPr>
              <w:t>5</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FC7281" w:rsidP="003C7AD3">
            <w:pPr>
              <w:jc w:val="both"/>
              <w:rPr>
                <w:rFonts w:ascii="Times New Roman" w:hAnsi="Times New Roman"/>
                <w:bCs/>
                <w:sz w:val="24"/>
                <w:szCs w:val="24"/>
              </w:rPr>
            </w:pPr>
            <w:r w:rsidRPr="00E06954">
              <w:rPr>
                <w:rFonts w:ascii="Times New Roman" w:hAnsi="Times New Roman"/>
                <w:bCs/>
                <w:sz w:val="24"/>
                <w:szCs w:val="24"/>
              </w:rPr>
              <w:t>Chất lượng VBQPPL do tỉnh ban hành</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6B2097" w:rsidP="003C7AD3">
            <w:pPr>
              <w:jc w:val="center"/>
              <w:rPr>
                <w:rFonts w:ascii="Times New Roman" w:hAnsi="Times New Roman"/>
                <w:b/>
                <w:sz w:val="24"/>
                <w:szCs w:val="24"/>
              </w:rPr>
            </w:pPr>
            <w:r>
              <w:rPr>
                <w:rFonts w:ascii="Times New Roman" w:hAnsi="Times New Roman"/>
                <w:b/>
                <w:sz w:val="24"/>
                <w:szCs w:val="24"/>
              </w:rPr>
              <w:t>4</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6B2097" w:rsidP="003C7AD3">
            <w:pPr>
              <w:jc w:val="center"/>
              <w:rPr>
                <w:rFonts w:ascii="Times New Roman" w:hAnsi="Times New Roman"/>
                <w:b/>
                <w:bCs/>
                <w:sz w:val="24"/>
                <w:szCs w:val="24"/>
              </w:rPr>
            </w:pPr>
            <w:r>
              <w:rPr>
                <w:rFonts w:ascii="Times New Roman" w:hAnsi="Times New Roman"/>
                <w:b/>
                <w:bCs/>
                <w:sz w:val="24"/>
                <w:szCs w:val="24"/>
              </w:rPr>
              <w:t>3.34</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817121" w:rsidP="003C7AD3">
            <w:pPr>
              <w:jc w:val="center"/>
              <w:rPr>
                <w:rFonts w:ascii="Times New Roman" w:hAnsi="Times New Roman"/>
                <w:b/>
                <w:bCs/>
                <w:sz w:val="24"/>
                <w:szCs w:val="24"/>
              </w:rPr>
            </w:pPr>
            <w:r>
              <w:rPr>
                <w:rFonts w:ascii="Times New Roman" w:hAnsi="Times New Roman"/>
                <w:b/>
                <w:bCs/>
                <w:sz w:val="24"/>
                <w:szCs w:val="24"/>
              </w:rPr>
              <w:t>-0.01</w:t>
            </w:r>
          </w:p>
        </w:tc>
        <w:tc>
          <w:tcPr>
            <w:tcW w:w="3260" w:type="dxa"/>
            <w:tcBorders>
              <w:top w:val="single" w:sz="4" w:space="0" w:color="auto"/>
              <w:left w:val="single" w:sz="4" w:space="0" w:color="auto"/>
              <w:bottom w:val="single" w:sz="4" w:space="0" w:color="auto"/>
              <w:right w:val="single" w:sz="4" w:space="0" w:color="auto"/>
            </w:tcBorders>
            <w:vAlign w:val="center"/>
          </w:tcPr>
          <w:p w:rsidR="00997D47" w:rsidRDefault="0022174F" w:rsidP="003C7AD3">
            <w:pPr>
              <w:jc w:val="both"/>
              <w:rPr>
                <w:rFonts w:ascii="Times New Roman" w:hAnsi="Times New Roman"/>
                <w:sz w:val="24"/>
                <w:szCs w:val="24"/>
              </w:rPr>
            </w:pPr>
            <w:r w:rsidRPr="00F750F9">
              <w:rPr>
                <w:rFonts w:ascii="Times New Roman" w:hAnsi="Times New Roman"/>
                <w:sz w:val="24"/>
                <w:szCs w:val="24"/>
              </w:rPr>
              <w:t>Nội dung này được đánh giá thông qua điều tra xã hội học. Việc khảo sát do Bộ Nội vụ tiến hành thông qua phiếu điều tra gửi đến địa chỉ mail công vụ/mail cá nhân của các đối tượng điều tra gồm: Đại biểu Hội đồng nhân dân tỉnh (46 đại biểu); Lãnh đạo cấp sở (172 Giám đốc, Phó giám đốc các sở); Lãnh đạo UBND</w:t>
            </w:r>
            <w:r w:rsidR="00646F5E">
              <w:rPr>
                <w:rFonts w:ascii="Times New Roman" w:hAnsi="Times New Roman"/>
                <w:sz w:val="24"/>
                <w:szCs w:val="24"/>
              </w:rPr>
              <w:t xml:space="preserve"> cấp </w:t>
            </w:r>
            <w:r w:rsidRPr="00F750F9">
              <w:rPr>
                <w:rFonts w:ascii="Times New Roman" w:hAnsi="Times New Roman"/>
                <w:sz w:val="24"/>
                <w:szCs w:val="24"/>
              </w:rPr>
              <w:t xml:space="preserve"> huyện (23 chủ tịch, Phó Chủ tịch UBND huyện/thành phố); Lãnh đạo cấp phòng thuộc sở (278 Trưởng, phó các phòng, đơn vị trực thuộc các sở, ban, ngành tỉnh).</w:t>
            </w:r>
          </w:p>
          <w:p w:rsidR="00F750F9" w:rsidRPr="00F750F9" w:rsidRDefault="00F750F9" w:rsidP="003C7AD3">
            <w:pPr>
              <w:jc w:val="both"/>
              <w:rPr>
                <w:rFonts w:ascii="Times New Roman" w:hAnsi="Times New Roman"/>
                <w:sz w:val="24"/>
                <w:szCs w:val="24"/>
              </w:rPr>
            </w:pPr>
            <w:r>
              <w:rPr>
                <w:rFonts w:ascii="Times New Roman" w:hAnsi="Times New Roman"/>
                <w:sz w:val="24"/>
                <w:szCs w:val="24"/>
              </w:rPr>
              <w:t xml:space="preserve">Các câu hỏi khảo sát hỏi về: </w:t>
            </w:r>
            <w:r w:rsidRPr="00D535C0">
              <w:rPr>
                <w:rFonts w:ascii="Times New Roman" w:hAnsi="Times New Roman"/>
                <w:sz w:val="24"/>
                <w:szCs w:val="24"/>
              </w:rPr>
              <w:t xml:space="preserve">Tính đồng bộ, thống nhất của các VBQPPL do địa phương ban hành; Tính hợp lý của các VBQPPL do địa phương ban </w:t>
            </w:r>
            <w:r w:rsidRPr="00D535C0">
              <w:rPr>
                <w:rFonts w:ascii="Times New Roman" w:hAnsi="Times New Roman"/>
                <w:sz w:val="24"/>
                <w:szCs w:val="24"/>
              </w:rPr>
              <w:lastRenderedPageBreak/>
              <w:t>hành; Tính khả thi của các VBQPPL do địa phương ban hành; Tính kịp thời phát hiện và xử lý các bất cập, vướng mắc trong tổ chức thực hiện VBQPPL tại địa phương</w:t>
            </w:r>
            <w:r>
              <w:rPr>
                <w:rFonts w:ascii="Times New Roman" w:hAnsi="Times New Roman"/>
                <w:sz w:val="24"/>
                <w:szCs w:val="24"/>
              </w:rPr>
              <w:t xml:space="preserve"> </w:t>
            </w:r>
            <w:r w:rsidR="00646F5E">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5326C5" w:rsidP="003C7AD3">
            <w:pPr>
              <w:jc w:val="center"/>
              <w:rPr>
                <w:rFonts w:ascii="Times New Roman" w:hAnsi="Times New Roman"/>
                <w:bCs/>
                <w:sz w:val="24"/>
                <w:szCs w:val="24"/>
              </w:rPr>
            </w:pPr>
            <w:r>
              <w:rPr>
                <w:rFonts w:ascii="Times New Roman" w:hAnsi="Times New Roman"/>
                <w:bCs/>
                <w:sz w:val="24"/>
                <w:szCs w:val="24"/>
              </w:rPr>
              <w:lastRenderedPageBreak/>
              <w:t>Sở Tư pháp theo dõi</w:t>
            </w:r>
          </w:p>
        </w:tc>
      </w:tr>
      <w:tr w:rsidR="00997D47" w:rsidRPr="00252942"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997D47" w:rsidP="003C7AD3">
            <w:pPr>
              <w:jc w:val="center"/>
              <w:rPr>
                <w:rFonts w:ascii="Times New Roman" w:hAnsi="Times New Roman"/>
                <w:b/>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997D47" w:rsidP="003C7AD3">
            <w:pPr>
              <w:jc w:val="center"/>
              <w:rPr>
                <w:rFonts w:ascii="Times New Roman" w:hAnsi="Times New Roman"/>
                <w:b/>
                <w:sz w:val="24"/>
                <w:szCs w:val="24"/>
              </w:rPr>
            </w:pPr>
            <w:r w:rsidRPr="00E06954">
              <w:rPr>
                <w:rFonts w:ascii="Times New Roman" w:hAnsi="Times New Roman"/>
                <w:b/>
                <w:sz w:val="24"/>
                <w:szCs w:val="24"/>
              </w:rPr>
              <w:t>Tổng cộng</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B31ED5" w:rsidP="003C7AD3">
            <w:pPr>
              <w:jc w:val="center"/>
              <w:rPr>
                <w:rFonts w:ascii="Times New Roman" w:hAnsi="Times New Roman"/>
                <w:b/>
                <w:sz w:val="24"/>
                <w:szCs w:val="24"/>
              </w:rPr>
            </w:pPr>
            <w:r>
              <w:rPr>
                <w:rFonts w:ascii="Times New Roman" w:hAnsi="Times New Roman"/>
                <w:b/>
                <w:sz w:val="24"/>
                <w:szCs w:val="24"/>
              </w:rPr>
              <w:t>10</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B31ED5" w:rsidP="003C7AD3">
            <w:pPr>
              <w:jc w:val="center"/>
              <w:rPr>
                <w:rFonts w:ascii="Times New Roman" w:hAnsi="Times New Roman"/>
                <w:b/>
                <w:sz w:val="24"/>
                <w:szCs w:val="24"/>
              </w:rPr>
            </w:pPr>
            <w:r>
              <w:rPr>
                <w:rFonts w:ascii="Times New Roman" w:hAnsi="Times New Roman"/>
                <w:b/>
                <w:sz w:val="24"/>
                <w:szCs w:val="24"/>
              </w:rPr>
              <w:t>9.09</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AB5957" w:rsidP="003C7AD3">
            <w:pPr>
              <w:jc w:val="center"/>
              <w:rPr>
                <w:rFonts w:ascii="Times New Roman" w:hAnsi="Times New Roman"/>
                <w:b/>
                <w:bCs/>
                <w:sz w:val="24"/>
                <w:szCs w:val="24"/>
              </w:rPr>
            </w:pPr>
            <w:r>
              <w:rPr>
                <w:rFonts w:ascii="Times New Roman" w:hAnsi="Times New Roman"/>
                <w:b/>
                <w:bCs/>
                <w:sz w:val="24"/>
                <w:szCs w:val="24"/>
              </w:rPr>
              <w:t>0.26</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34973" w:rsidRDefault="00997D47" w:rsidP="003C7AD3">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97D47" w:rsidRPr="00E06954" w:rsidRDefault="00997D47" w:rsidP="003C7AD3">
            <w:pPr>
              <w:jc w:val="center"/>
              <w:rPr>
                <w:rFonts w:ascii="Times New Roman" w:hAnsi="Times New Roman"/>
                <w:b/>
                <w:bCs/>
                <w:sz w:val="24"/>
                <w:szCs w:val="24"/>
              </w:rPr>
            </w:pPr>
          </w:p>
        </w:tc>
      </w:tr>
    </w:tbl>
    <w:p w:rsidR="00997D47" w:rsidRDefault="00997D47" w:rsidP="00997D47">
      <w:pPr>
        <w:spacing w:before="80" w:after="80" w:line="360" w:lineRule="exact"/>
        <w:ind w:firstLine="567"/>
        <w:jc w:val="both"/>
        <w:rPr>
          <w:rFonts w:ascii="Times New Roman" w:hAnsi="Times New Roman"/>
          <w:bCs/>
          <w:szCs w:val="28"/>
        </w:rPr>
      </w:pPr>
    </w:p>
    <w:p w:rsidR="008422B0" w:rsidRPr="00C75723" w:rsidRDefault="008422B0" w:rsidP="00997D47">
      <w:pPr>
        <w:spacing w:before="80" w:after="80" w:line="360" w:lineRule="exact"/>
        <w:ind w:firstLine="567"/>
        <w:jc w:val="both"/>
        <w:rPr>
          <w:rFonts w:ascii="Times New Roman" w:hAnsi="Times New Roman"/>
          <w:b/>
          <w:bCs/>
          <w:szCs w:val="28"/>
        </w:rPr>
      </w:pPr>
      <w:r w:rsidRPr="00C75723">
        <w:rPr>
          <w:rFonts w:ascii="Times New Roman" w:hAnsi="Times New Roman"/>
          <w:b/>
          <w:bCs/>
          <w:szCs w:val="28"/>
        </w:rPr>
        <w:t>2.2.3. Chỉ số thành phần cải cách thủ tục hành chính</w:t>
      </w:r>
    </w:p>
    <w:p w:rsidR="00B51F2F" w:rsidRDefault="00B51F2F" w:rsidP="00B51F2F">
      <w:pPr>
        <w:spacing w:before="80" w:after="80" w:line="360" w:lineRule="exact"/>
        <w:ind w:firstLine="567"/>
        <w:jc w:val="both"/>
        <w:rPr>
          <w:rFonts w:ascii="Times New Roman" w:hAnsi="Times New Roman"/>
          <w:bCs/>
          <w:szCs w:val="28"/>
        </w:rPr>
      </w:pPr>
      <w:r w:rsidRPr="00252942">
        <w:rPr>
          <w:rFonts w:ascii="Times New Roman" w:hAnsi="Times New Roman"/>
          <w:bCs/>
          <w:szCs w:val="28"/>
        </w:rPr>
        <w:t>Điểm đạt đư</w:t>
      </w:r>
      <w:r w:rsidR="00434D8D">
        <w:rPr>
          <w:rFonts w:ascii="Times New Roman" w:hAnsi="Times New Roman"/>
          <w:bCs/>
          <w:szCs w:val="28"/>
        </w:rPr>
        <w:t>ợc 12.98/13 điểm (bằng 99,85%),</w:t>
      </w:r>
      <w:r w:rsidRPr="00252942">
        <w:rPr>
          <w:rFonts w:ascii="Times New Roman" w:hAnsi="Times New Roman"/>
          <w:bCs/>
          <w:szCs w:val="28"/>
        </w:rPr>
        <w:t xml:space="preserve"> tăng 0.01 điểm và giảm 15 bậc so với năm 2023</w:t>
      </w:r>
      <w:r w:rsidR="00435638">
        <w:rPr>
          <w:rFonts w:ascii="Times New Roman" w:hAnsi="Times New Roman"/>
          <w:bCs/>
          <w:szCs w:val="28"/>
        </w:rPr>
        <w:t>.</w:t>
      </w:r>
    </w:p>
    <w:tbl>
      <w:tblPr>
        <w:tblW w:w="10173" w:type="dxa"/>
        <w:jc w:val="center"/>
        <w:tblLayout w:type="fixed"/>
        <w:tblLook w:val="04A0" w:firstRow="1" w:lastRow="0" w:firstColumn="1" w:lastColumn="0" w:noHBand="0" w:noVBand="1"/>
      </w:tblPr>
      <w:tblGrid>
        <w:gridCol w:w="677"/>
        <w:gridCol w:w="2413"/>
        <w:gridCol w:w="815"/>
        <w:gridCol w:w="814"/>
        <w:gridCol w:w="776"/>
        <w:gridCol w:w="3260"/>
        <w:gridCol w:w="1418"/>
      </w:tblGrid>
      <w:tr w:rsidR="005F4D6B" w:rsidRPr="00E12CD8" w:rsidTr="003C7AD3">
        <w:trPr>
          <w:trHeight w:val="567"/>
          <w:tblHeader/>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12CD8" w:rsidRDefault="005F4D6B" w:rsidP="003C7AD3">
            <w:pPr>
              <w:jc w:val="center"/>
              <w:rPr>
                <w:rFonts w:ascii="Times New Roman" w:hAnsi="Times New Roman"/>
                <w:b/>
                <w:sz w:val="24"/>
                <w:szCs w:val="24"/>
              </w:rPr>
            </w:pPr>
            <w:r w:rsidRPr="00E12CD8">
              <w:rPr>
                <w:rFonts w:ascii="Times New Roman" w:hAnsi="Times New Roman"/>
                <w:b/>
                <w:sz w:val="24"/>
                <w:szCs w:val="24"/>
              </w:rPr>
              <w:t>TT</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12CD8" w:rsidRDefault="005F4D6B" w:rsidP="003C7AD3">
            <w:pPr>
              <w:jc w:val="center"/>
              <w:rPr>
                <w:rFonts w:ascii="Times New Roman" w:hAnsi="Times New Roman"/>
                <w:b/>
                <w:sz w:val="24"/>
                <w:szCs w:val="24"/>
              </w:rPr>
            </w:pPr>
            <w:r w:rsidRPr="00E12CD8">
              <w:rPr>
                <w:rFonts w:ascii="Times New Roman" w:hAnsi="Times New Roman"/>
                <w:b/>
                <w:sz w:val="24"/>
                <w:szCs w:val="24"/>
              </w:rPr>
              <w:t>Nội dung đánh giá</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12CD8" w:rsidRDefault="005F4D6B" w:rsidP="003C7AD3">
            <w:pPr>
              <w:jc w:val="center"/>
              <w:rPr>
                <w:rFonts w:ascii="Times New Roman" w:hAnsi="Times New Roman"/>
                <w:b/>
                <w:sz w:val="24"/>
                <w:szCs w:val="24"/>
              </w:rPr>
            </w:pPr>
            <w:r w:rsidRPr="00E12CD8">
              <w:rPr>
                <w:rFonts w:ascii="Times New Roman" w:hAnsi="Times New Roman"/>
                <w:b/>
                <w:sz w:val="24"/>
                <w:szCs w:val="24"/>
              </w:rPr>
              <w:t>Điểm tối đa</w:t>
            </w:r>
          </w:p>
        </w:tc>
        <w:tc>
          <w:tcPr>
            <w:tcW w:w="814" w:type="dxa"/>
            <w:tcBorders>
              <w:top w:val="single" w:sz="4" w:space="0" w:color="auto"/>
              <w:left w:val="single" w:sz="4" w:space="0" w:color="auto"/>
              <w:bottom w:val="single" w:sz="4" w:space="0" w:color="auto"/>
              <w:right w:val="single" w:sz="4" w:space="0" w:color="auto"/>
            </w:tcBorders>
            <w:shd w:val="clear" w:color="000000" w:fill="FFFFFF"/>
          </w:tcPr>
          <w:p w:rsidR="005F4D6B" w:rsidRPr="00E12CD8" w:rsidRDefault="005F4D6B" w:rsidP="003C7AD3">
            <w:pPr>
              <w:jc w:val="center"/>
              <w:rPr>
                <w:rFonts w:ascii="Times New Roman" w:hAnsi="Times New Roman"/>
                <w:b/>
                <w:bCs/>
                <w:sz w:val="24"/>
                <w:szCs w:val="24"/>
              </w:rPr>
            </w:pPr>
            <w:r w:rsidRPr="00E12CD8">
              <w:rPr>
                <w:rFonts w:ascii="Times New Roman" w:hAnsi="Times New Roman"/>
                <w:b/>
                <w:bCs/>
                <w:sz w:val="24"/>
                <w:szCs w:val="24"/>
              </w:rPr>
              <w:t xml:space="preserve">Điểm đạt được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12CD8" w:rsidRDefault="005F4D6B" w:rsidP="003C7AD3">
            <w:pPr>
              <w:jc w:val="center"/>
              <w:rPr>
                <w:rFonts w:ascii="Times New Roman" w:hAnsi="Times New Roman"/>
                <w:b/>
                <w:bCs/>
                <w:sz w:val="24"/>
                <w:szCs w:val="24"/>
              </w:rPr>
            </w:pPr>
            <w:r w:rsidRPr="00E12CD8">
              <w:rPr>
                <w:rFonts w:ascii="Times New Roman" w:hAnsi="Times New Roman"/>
                <w:b/>
                <w:bCs/>
                <w:sz w:val="24"/>
                <w:szCs w:val="24"/>
              </w:rPr>
              <w:t>+/- so với năm 2023</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12CD8" w:rsidRDefault="005F4D6B" w:rsidP="003C7AD3">
            <w:pPr>
              <w:jc w:val="center"/>
              <w:rPr>
                <w:rFonts w:ascii="Times New Roman" w:hAnsi="Times New Roman"/>
                <w:b/>
                <w:sz w:val="24"/>
                <w:szCs w:val="24"/>
              </w:rPr>
            </w:pPr>
            <w:r w:rsidRPr="00E12CD8">
              <w:rPr>
                <w:rFonts w:ascii="Times New Roman" w:hAnsi="Times New Roman"/>
                <w:b/>
                <w:sz w:val="24"/>
                <w:szCs w:val="24"/>
              </w:rPr>
              <w:t>Nguyên nhân tăng/giảm/giữ nguyên</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5F4D6B" w:rsidRPr="00E12CD8" w:rsidRDefault="005F4D6B" w:rsidP="003C7AD3">
            <w:pPr>
              <w:jc w:val="center"/>
              <w:rPr>
                <w:rFonts w:ascii="Times New Roman" w:hAnsi="Times New Roman"/>
                <w:b/>
                <w:bCs/>
                <w:sz w:val="24"/>
                <w:szCs w:val="24"/>
              </w:rPr>
            </w:pPr>
            <w:r w:rsidRPr="00E12CD8">
              <w:rPr>
                <w:rFonts w:ascii="Times New Roman" w:hAnsi="Times New Roman"/>
                <w:b/>
                <w:bCs/>
                <w:sz w:val="24"/>
                <w:szCs w:val="24"/>
              </w:rPr>
              <w:t>Đơn vị chủ trì tham mưu/theo dõi</w:t>
            </w:r>
          </w:p>
        </w:tc>
      </w:tr>
      <w:tr w:rsidR="005F4D6B" w:rsidRPr="00E06954"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06954" w:rsidRDefault="00924583" w:rsidP="003C7AD3">
            <w:pPr>
              <w:jc w:val="center"/>
              <w:rPr>
                <w:rFonts w:ascii="Times New Roman" w:hAnsi="Times New Roman"/>
                <w:sz w:val="24"/>
                <w:szCs w:val="24"/>
              </w:rPr>
            </w:pPr>
            <w:r>
              <w:rPr>
                <w:rFonts w:ascii="Times New Roman" w:hAnsi="Times New Roman"/>
                <w:sz w:val="24"/>
                <w:szCs w:val="24"/>
              </w:rPr>
              <w:t>1</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A74D58" w:rsidRDefault="00E75D71" w:rsidP="003C7AD3">
            <w:pPr>
              <w:jc w:val="both"/>
              <w:rPr>
                <w:rFonts w:ascii="Times New Roman" w:hAnsi="Times New Roman"/>
                <w:sz w:val="24"/>
                <w:szCs w:val="24"/>
              </w:rPr>
            </w:pPr>
            <w:r w:rsidRPr="00A74D58">
              <w:rPr>
                <w:rFonts w:ascii="Times New Roman" w:hAnsi="Times New Roman"/>
                <w:sz w:val="24"/>
                <w:szCs w:val="24"/>
              </w:rPr>
              <w:t>Kiểm soát quy định thủ tục hành chính (TTHC)</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06954" w:rsidRDefault="00E75D71" w:rsidP="003C7AD3">
            <w:pPr>
              <w:jc w:val="center"/>
              <w:rPr>
                <w:rFonts w:ascii="Times New Roman" w:hAnsi="Times New Roman"/>
                <w:b/>
                <w:sz w:val="24"/>
                <w:szCs w:val="24"/>
              </w:rPr>
            </w:pPr>
            <w:r>
              <w:rPr>
                <w:rFonts w:ascii="Times New Roman" w:hAnsi="Times New Roman"/>
                <w:b/>
                <w:sz w:val="24"/>
                <w:szCs w:val="24"/>
              </w:rPr>
              <w:t>1</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06954" w:rsidRDefault="00E75D71" w:rsidP="003C7AD3">
            <w:pPr>
              <w:jc w:val="center"/>
              <w:rPr>
                <w:rFonts w:ascii="Times New Roman" w:hAnsi="Times New Roman"/>
                <w:b/>
                <w:bCs/>
                <w:sz w:val="24"/>
                <w:szCs w:val="24"/>
              </w:rPr>
            </w:pPr>
            <w:r>
              <w:rPr>
                <w:rFonts w:ascii="Times New Roman" w:hAnsi="Times New Roman"/>
                <w:b/>
                <w:bCs/>
                <w:sz w:val="24"/>
                <w:szCs w:val="24"/>
              </w:rPr>
              <w:t>1</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06954" w:rsidRDefault="00A955A8" w:rsidP="003C7AD3">
            <w:pPr>
              <w:jc w:val="center"/>
              <w:rPr>
                <w:rFonts w:ascii="Times New Roman" w:hAnsi="Times New Roman"/>
                <w:bCs/>
                <w:sz w:val="24"/>
                <w:szCs w:val="24"/>
              </w:rPr>
            </w:pPr>
            <w:r>
              <w:rPr>
                <w:rFonts w:ascii="Times New Roman" w:hAnsi="Times New Roman"/>
                <w:bCs/>
                <w:sz w:val="24"/>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5F4D6B" w:rsidRPr="00E06954" w:rsidRDefault="0077751E" w:rsidP="003C7AD3">
            <w:pPr>
              <w:jc w:val="both"/>
              <w:rPr>
                <w:rFonts w:ascii="Times New Roman" w:hAnsi="Times New Roman"/>
                <w:sz w:val="24"/>
                <w:szCs w:val="24"/>
              </w:rPr>
            </w:pPr>
            <w:r>
              <w:rPr>
                <w:rFonts w:ascii="Times New Roman" w:hAnsi="Times New Roman"/>
                <w:sz w:val="24"/>
                <w:szCs w:val="24"/>
              </w:rPr>
              <w:t>Trong năm, tỉnh triển khai các hoạt động kiểm soát TTHC đầy đủ, việc ban hành TTHC thực hiện theo đúng thẩm</w:t>
            </w:r>
            <w:r w:rsidR="00D02349">
              <w:rPr>
                <w:rFonts w:ascii="Times New Roman" w:hAnsi="Times New Roman"/>
                <w:sz w:val="24"/>
                <w:szCs w:val="24"/>
              </w:rPr>
              <w:t xml:space="preserve"> quyền.</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06954" w:rsidRDefault="00920437" w:rsidP="003C7AD3">
            <w:pPr>
              <w:jc w:val="center"/>
              <w:rPr>
                <w:rFonts w:ascii="Times New Roman" w:hAnsi="Times New Roman"/>
                <w:bCs/>
                <w:sz w:val="24"/>
                <w:szCs w:val="24"/>
              </w:rPr>
            </w:pPr>
            <w:r>
              <w:rPr>
                <w:rFonts w:ascii="Times New Roman" w:hAnsi="Times New Roman"/>
                <w:bCs/>
                <w:sz w:val="24"/>
                <w:szCs w:val="24"/>
              </w:rPr>
              <w:t xml:space="preserve">Văn phòng UBND tỉnh </w:t>
            </w:r>
          </w:p>
        </w:tc>
      </w:tr>
      <w:tr w:rsidR="005F4D6B" w:rsidRPr="00E06954" w:rsidTr="003C7AD3">
        <w:trPr>
          <w:trHeight w:val="1481"/>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06954" w:rsidRDefault="009E3B0A" w:rsidP="003C7AD3">
            <w:pPr>
              <w:jc w:val="center"/>
              <w:rPr>
                <w:rFonts w:ascii="Times New Roman" w:hAnsi="Times New Roman"/>
                <w:sz w:val="24"/>
                <w:szCs w:val="24"/>
              </w:rPr>
            </w:pPr>
            <w:r>
              <w:rPr>
                <w:rFonts w:ascii="Times New Roman" w:hAnsi="Times New Roman"/>
                <w:sz w:val="24"/>
                <w:szCs w:val="24"/>
              </w:rPr>
              <w:t>2</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A74D58" w:rsidRDefault="009E3B0A" w:rsidP="003C7AD3">
            <w:pPr>
              <w:jc w:val="both"/>
              <w:rPr>
                <w:rFonts w:ascii="Times New Roman" w:hAnsi="Times New Roman"/>
                <w:sz w:val="24"/>
                <w:szCs w:val="24"/>
              </w:rPr>
            </w:pPr>
            <w:r w:rsidRPr="00A74D58">
              <w:rPr>
                <w:rFonts w:ascii="Times New Roman" w:hAnsi="Times New Roman"/>
                <w:sz w:val="24"/>
                <w:szCs w:val="24"/>
              </w:rPr>
              <w:t>Công bố, công khai TTHC và kết quả giải quyết hồ sơ</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06954" w:rsidRDefault="00E011C1" w:rsidP="003C7AD3">
            <w:pPr>
              <w:jc w:val="center"/>
              <w:rPr>
                <w:rFonts w:ascii="Times New Roman" w:hAnsi="Times New Roman"/>
                <w:b/>
                <w:sz w:val="24"/>
                <w:szCs w:val="24"/>
              </w:rPr>
            </w:pPr>
            <w:r>
              <w:rPr>
                <w:rFonts w:ascii="Times New Roman" w:hAnsi="Times New Roman"/>
                <w:b/>
                <w:sz w:val="24"/>
                <w:szCs w:val="24"/>
              </w:rPr>
              <w:t>3.5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06954" w:rsidRDefault="00E011C1" w:rsidP="003C7AD3">
            <w:pPr>
              <w:jc w:val="center"/>
              <w:rPr>
                <w:rFonts w:ascii="Times New Roman" w:hAnsi="Times New Roman"/>
                <w:b/>
                <w:bCs/>
                <w:sz w:val="24"/>
                <w:szCs w:val="24"/>
              </w:rPr>
            </w:pPr>
            <w:r>
              <w:rPr>
                <w:rFonts w:ascii="Times New Roman" w:hAnsi="Times New Roman"/>
                <w:b/>
                <w:bCs/>
                <w:sz w:val="24"/>
                <w:szCs w:val="24"/>
              </w:rPr>
              <w:t>3.48</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DC396A" w:rsidRDefault="001F5C97" w:rsidP="003C7AD3">
            <w:pPr>
              <w:jc w:val="center"/>
              <w:rPr>
                <w:rFonts w:ascii="Times New Roman" w:hAnsi="Times New Roman"/>
                <w:bCs/>
                <w:sz w:val="20"/>
              </w:rPr>
            </w:pPr>
            <w:r w:rsidRPr="00DC396A">
              <w:rPr>
                <w:rFonts w:ascii="Times New Roman" w:hAnsi="Times New Roman"/>
                <w:bCs/>
                <w:sz w:val="20"/>
              </w:rPr>
              <w:t>năm 2023 điểm ở nội dung này là 3.0 điểm</w:t>
            </w:r>
            <w:r w:rsidR="00B759ED">
              <w:rPr>
                <w:rFonts w:ascii="Times New Roman" w:hAnsi="Times New Roman"/>
                <w:bCs/>
                <w:sz w:val="20"/>
              </w:rPr>
              <w:t xml:space="preserve">. Vì thế không so sánh </w:t>
            </w:r>
          </w:p>
        </w:tc>
        <w:tc>
          <w:tcPr>
            <w:tcW w:w="3260" w:type="dxa"/>
            <w:tcBorders>
              <w:top w:val="single" w:sz="4" w:space="0" w:color="auto"/>
              <w:left w:val="single" w:sz="4" w:space="0" w:color="auto"/>
              <w:bottom w:val="single" w:sz="4" w:space="0" w:color="auto"/>
              <w:right w:val="single" w:sz="4" w:space="0" w:color="auto"/>
            </w:tcBorders>
            <w:vAlign w:val="center"/>
          </w:tcPr>
          <w:p w:rsidR="005F4D6B" w:rsidRDefault="00857CC6" w:rsidP="003C7AD3">
            <w:pPr>
              <w:jc w:val="both"/>
              <w:rPr>
                <w:rFonts w:ascii="Times New Roman" w:hAnsi="Times New Roman"/>
                <w:sz w:val="24"/>
                <w:szCs w:val="24"/>
              </w:rPr>
            </w:pPr>
            <w:r>
              <w:rPr>
                <w:rFonts w:ascii="Times New Roman" w:hAnsi="Times New Roman"/>
                <w:sz w:val="24"/>
                <w:szCs w:val="24"/>
              </w:rPr>
              <w:t xml:space="preserve">Tỉnh đã thực hiện tốt các nội dung sau: (1) Thực hiện công bố TTHC, danh mục TTHC đảm bảo thời gian theo quy định; </w:t>
            </w:r>
            <w:r w:rsidR="00327D0C">
              <w:rPr>
                <w:rFonts w:ascii="Times New Roman" w:hAnsi="Times New Roman"/>
                <w:sz w:val="24"/>
                <w:szCs w:val="24"/>
              </w:rPr>
              <w:t>(2</w:t>
            </w:r>
            <w:r>
              <w:rPr>
                <w:rFonts w:ascii="Times New Roman" w:hAnsi="Times New Roman"/>
                <w:sz w:val="24"/>
                <w:szCs w:val="24"/>
              </w:rPr>
              <w:t xml:space="preserve">) Thực hiện công khai kịp thời, đầy đủ các TTHC và các quy định có liên quan trên Cổng dịch vụ công quốc gia, Hệ thống thông tin giải quyết TTHC tỉnh, Trang thông tin của các đơn vị, địa phương; </w:t>
            </w:r>
            <w:r w:rsidR="00660427">
              <w:rPr>
                <w:rFonts w:ascii="Times New Roman" w:hAnsi="Times New Roman"/>
                <w:sz w:val="24"/>
                <w:szCs w:val="24"/>
              </w:rPr>
              <w:t xml:space="preserve">(3) Công bố 100% TTHC nội bộ cấp tỉnh. </w:t>
            </w:r>
          </w:p>
          <w:p w:rsidR="00660427" w:rsidRPr="00AF6533" w:rsidRDefault="00660427" w:rsidP="003C7AD3">
            <w:pPr>
              <w:jc w:val="both"/>
              <w:rPr>
                <w:rFonts w:ascii="Times New Roman" w:hAnsi="Times New Roman"/>
                <w:i/>
                <w:sz w:val="24"/>
                <w:szCs w:val="24"/>
              </w:rPr>
            </w:pPr>
            <w:r w:rsidRPr="005E2D2B">
              <w:rPr>
                <w:rFonts w:ascii="Times New Roman" w:hAnsi="Times New Roman"/>
                <w:i/>
                <w:sz w:val="24"/>
                <w:szCs w:val="24"/>
              </w:rPr>
              <w:t xml:space="preserve">Tuy nhiên, vẫn còn tồn tại đó là mới đồng bộ, công khai trên Cổng dịch vụ công quốc gia tiến độ, kết quả giải quyết TTHC đạt 96,92% (tiêu chí chấm điểm phải đạt 100% mới được điểm tối đa -1.0 điểm).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06954" w:rsidRDefault="00EC1DAC" w:rsidP="003C7AD3">
            <w:pPr>
              <w:jc w:val="center"/>
              <w:rPr>
                <w:rFonts w:ascii="Times New Roman" w:hAnsi="Times New Roman"/>
                <w:bCs/>
                <w:sz w:val="24"/>
                <w:szCs w:val="24"/>
              </w:rPr>
            </w:pPr>
            <w:r>
              <w:rPr>
                <w:rFonts w:ascii="Times New Roman" w:hAnsi="Times New Roman"/>
                <w:bCs/>
                <w:sz w:val="24"/>
                <w:szCs w:val="24"/>
              </w:rPr>
              <w:t>Văn phòng UBND tỉnh chủ trì theo dõi</w:t>
            </w:r>
          </w:p>
        </w:tc>
      </w:tr>
      <w:tr w:rsidR="005F4D6B" w:rsidRPr="00E06954" w:rsidTr="003C7AD3">
        <w:trPr>
          <w:trHeight w:val="1476"/>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06954" w:rsidRDefault="003A77F3" w:rsidP="003C7AD3">
            <w:pPr>
              <w:jc w:val="center"/>
              <w:rPr>
                <w:rFonts w:ascii="Times New Roman" w:hAnsi="Times New Roman"/>
                <w:sz w:val="24"/>
                <w:szCs w:val="24"/>
              </w:rPr>
            </w:pPr>
            <w:r>
              <w:rPr>
                <w:rFonts w:ascii="Times New Roman" w:hAnsi="Times New Roman"/>
                <w:sz w:val="24"/>
                <w:szCs w:val="24"/>
              </w:rPr>
              <w:t>3</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A74D58" w:rsidRDefault="00D724C5" w:rsidP="003C7AD3">
            <w:pPr>
              <w:jc w:val="both"/>
              <w:rPr>
                <w:rFonts w:ascii="Times New Roman" w:hAnsi="Times New Roman"/>
                <w:sz w:val="24"/>
                <w:szCs w:val="24"/>
              </w:rPr>
            </w:pPr>
            <w:r w:rsidRPr="00A74D58">
              <w:rPr>
                <w:rFonts w:ascii="Times New Roman" w:hAnsi="Times New Roman"/>
                <w:sz w:val="24"/>
                <w:szCs w:val="24"/>
              </w:rPr>
              <w:t>Thực hiện cơ chế một cửa, cơ chế một cửa liên thông</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06954" w:rsidRDefault="00371E71" w:rsidP="003C7AD3">
            <w:pPr>
              <w:jc w:val="center"/>
              <w:rPr>
                <w:rFonts w:ascii="Times New Roman" w:hAnsi="Times New Roman"/>
                <w:b/>
                <w:sz w:val="24"/>
                <w:szCs w:val="24"/>
              </w:rPr>
            </w:pPr>
            <w:r>
              <w:rPr>
                <w:rFonts w:ascii="Times New Roman" w:hAnsi="Times New Roman"/>
                <w:b/>
                <w:sz w:val="24"/>
                <w:szCs w:val="24"/>
              </w:rPr>
              <w:t>2.5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06954" w:rsidRDefault="00371E71" w:rsidP="003C7AD3">
            <w:pPr>
              <w:jc w:val="center"/>
              <w:rPr>
                <w:rFonts w:ascii="Times New Roman" w:hAnsi="Times New Roman"/>
                <w:b/>
                <w:bCs/>
                <w:sz w:val="24"/>
                <w:szCs w:val="24"/>
              </w:rPr>
            </w:pPr>
            <w:r>
              <w:rPr>
                <w:rFonts w:ascii="Times New Roman" w:hAnsi="Times New Roman"/>
                <w:b/>
                <w:bCs/>
                <w:sz w:val="24"/>
                <w:szCs w:val="24"/>
              </w:rPr>
              <w:t>2.5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06954" w:rsidRDefault="00A200CE" w:rsidP="003C7AD3">
            <w:pPr>
              <w:jc w:val="center"/>
              <w:rPr>
                <w:rFonts w:ascii="Times New Roman" w:hAnsi="Times New Roman"/>
                <w:bCs/>
                <w:sz w:val="24"/>
                <w:szCs w:val="24"/>
              </w:rPr>
            </w:pPr>
            <w:r w:rsidRPr="00DC396A">
              <w:rPr>
                <w:rFonts w:ascii="Times New Roman" w:hAnsi="Times New Roman"/>
                <w:bCs/>
                <w:sz w:val="20"/>
              </w:rPr>
              <w:t xml:space="preserve">năm 2023 điểm ở nội dung này là 3.0 </w:t>
            </w:r>
            <w:r w:rsidRPr="00DC396A">
              <w:rPr>
                <w:rFonts w:ascii="Times New Roman" w:hAnsi="Times New Roman"/>
                <w:bCs/>
                <w:sz w:val="20"/>
              </w:rPr>
              <w:lastRenderedPageBreak/>
              <w:t>điểm</w:t>
            </w:r>
            <w:r>
              <w:rPr>
                <w:rFonts w:ascii="Times New Roman" w:hAnsi="Times New Roman"/>
                <w:bCs/>
                <w:sz w:val="20"/>
              </w:rPr>
              <w:t xml:space="preserve">. Vì thế không so sánh </w:t>
            </w:r>
          </w:p>
        </w:tc>
        <w:tc>
          <w:tcPr>
            <w:tcW w:w="3260" w:type="dxa"/>
            <w:tcBorders>
              <w:top w:val="single" w:sz="4" w:space="0" w:color="auto"/>
              <w:left w:val="single" w:sz="4" w:space="0" w:color="auto"/>
              <w:bottom w:val="single" w:sz="4" w:space="0" w:color="auto"/>
              <w:right w:val="single" w:sz="4" w:space="0" w:color="auto"/>
            </w:tcBorders>
            <w:vAlign w:val="center"/>
          </w:tcPr>
          <w:p w:rsidR="00AD587C" w:rsidRDefault="0080110D" w:rsidP="003C7AD3">
            <w:pPr>
              <w:jc w:val="both"/>
              <w:rPr>
                <w:rFonts w:ascii="Times New Roman" w:hAnsi="Times New Roman"/>
                <w:sz w:val="24"/>
                <w:szCs w:val="24"/>
              </w:rPr>
            </w:pPr>
            <w:r>
              <w:rPr>
                <w:rFonts w:ascii="Times New Roman" w:hAnsi="Times New Roman"/>
                <w:sz w:val="24"/>
                <w:szCs w:val="24"/>
              </w:rPr>
              <w:lastRenderedPageBreak/>
              <w:t>Các nội dung đánh giá việc thực hiện cơ chế một cửa, cơ chế một cửa liên thông đều được tỉnh triển khai đảm bảo, cụ thể:</w:t>
            </w:r>
          </w:p>
          <w:p w:rsidR="00AD587C" w:rsidRDefault="0080110D" w:rsidP="003C7AD3">
            <w:pPr>
              <w:jc w:val="both"/>
              <w:rPr>
                <w:rFonts w:ascii="Times New Roman" w:hAnsi="Times New Roman"/>
                <w:sz w:val="24"/>
                <w:szCs w:val="24"/>
              </w:rPr>
            </w:pPr>
            <w:r>
              <w:rPr>
                <w:rFonts w:ascii="Times New Roman" w:hAnsi="Times New Roman"/>
                <w:sz w:val="24"/>
                <w:szCs w:val="24"/>
              </w:rPr>
              <w:lastRenderedPageBreak/>
              <w:t xml:space="preserve"> (1) </w:t>
            </w:r>
            <w:r w:rsidRPr="0080110D">
              <w:rPr>
                <w:rFonts w:ascii="Times New Roman" w:hAnsi="Times New Roman"/>
                <w:sz w:val="24"/>
                <w:szCs w:val="24"/>
              </w:rPr>
              <w:t>100% số TTHC thuộc thẩm quyền giải quyết của các cấp chính quyền được thực hiện tiếp nhận, trả kết quả tại Bộ phận Một cửa</w:t>
            </w:r>
          </w:p>
          <w:p w:rsidR="005F4D6B" w:rsidRPr="0080110D" w:rsidRDefault="0080110D" w:rsidP="003C7AD3">
            <w:pPr>
              <w:jc w:val="both"/>
              <w:rPr>
                <w:rFonts w:ascii="Times New Roman" w:hAnsi="Times New Roman"/>
                <w:sz w:val="24"/>
                <w:szCs w:val="24"/>
              </w:rPr>
            </w:pPr>
            <w:r>
              <w:rPr>
                <w:rFonts w:ascii="Times New Roman" w:hAnsi="Times New Roman"/>
                <w:sz w:val="24"/>
                <w:szCs w:val="24"/>
              </w:rPr>
              <w:t xml:space="preserve">(2) </w:t>
            </w:r>
            <w:r w:rsidRPr="0080110D">
              <w:rPr>
                <w:rFonts w:ascii="Times New Roman" w:hAnsi="Times New Roman"/>
                <w:sz w:val="24"/>
                <w:szCs w:val="24"/>
              </w:rPr>
              <w:t xml:space="preserve">Tỉnh có 85 TTHC được giải quyết theo hình thức liên thông cùng cấp, </w:t>
            </w:r>
            <w:r>
              <w:rPr>
                <w:rFonts w:ascii="Times New Roman" w:hAnsi="Times New Roman"/>
                <w:sz w:val="24"/>
                <w:szCs w:val="24"/>
              </w:rPr>
              <w:t>35 TTHC</w:t>
            </w:r>
            <w:r w:rsidRPr="0080110D">
              <w:rPr>
                <w:rFonts w:ascii="Times New Roman" w:hAnsi="Times New Roman"/>
                <w:sz w:val="24"/>
                <w:szCs w:val="24"/>
              </w:rPr>
              <w:t xml:space="preserve"> được giải quyết theo hình thức liên thông giữa các cấp chính quyền</w:t>
            </w:r>
            <w:r w:rsidRPr="0080110D">
              <w:rPr>
                <w:rFonts w:ascii="Times New Roman" w:hAnsi="Times New Roman"/>
                <w:sz w:val="24"/>
                <w:szCs w:val="24"/>
              </w:rPr>
              <w:br/>
              <w:t xml:space="preserve"> đảm bảo tiêu chí chấm điểm của Bộ</w:t>
            </w:r>
            <w:r>
              <w:rPr>
                <w:rFonts w:ascii="Times New Roman" w:hAnsi="Times New Roman"/>
                <w:sz w:val="24"/>
                <w:szCs w:val="24"/>
              </w:rPr>
              <w:t xml:space="preserve"> </w:t>
            </w:r>
            <w:r w:rsidRPr="0080110D">
              <w:rPr>
                <w:rFonts w:ascii="Times New Roman" w:hAnsi="Times New Roman"/>
                <w:sz w:val="24"/>
                <w:szCs w:val="24"/>
              </w:rPr>
              <w:t>(</w:t>
            </w:r>
            <w:r w:rsidRPr="004F79A7">
              <w:rPr>
                <w:rFonts w:ascii="Times New Roman" w:hAnsi="Times New Roman"/>
                <w:i/>
                <w:sz w:val="24"/>
                <w:szCs w:val="24"/>
              </w:rPr>
              <w:t>trên 40 TTHC liên thông cùng cấp, 30 TTHC liên thông các cấp chính quyền</w:t>
            </w:r>
            <w:r w:rsidR="00281B09">
              <w:rPr>
                <w:rFonts w:ascii="Times New Roman" w:hAnsi="Times New Roman"/>
                <w:sz w:val="24"/>
                <w:szCs w:val="24"/>
              </w:rPr>
              <w:t>).</w:t>
            </w:r>
            <w:r w:rsidRPr="0080110D">
              <w:rPr>
                <w:rFonts w:ascii="Times New Roman" w:hAnsi="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F4D6B" w:rsidRPr="00E06954" w:rsidRDefault="0053489B" w:rsidP="003C7AD3">
            <w:pPr>
              <w:jc w:val="center"/>
              <w:rPr>
                <w:rFonts w:ascii="Times New Roman" w:hAnsi="Times New Roman"/>
                <w:bCs/>
                <w:iCs/>
                <w:sz w:val="24"/>
                <w:szCs w:val="24"/>
              </w:rPr>
            </w:pPr>
            <w:r>
              <w:rPr>
                <w:rFonts w:ascii="Times New Roman" w:hAnsi="Times New Roman"/>
                <w:bCs/>
                <w:iCs/>
                <w:sz w:val="24"/>
                <w:szCs w:val="24"/>
              </w:rPr>
              <w:lastRenderedPageBreak/>
              <w:t>Văn phòng UBND tỉnh theo dõi</w:t>
            </w:r>
          </w:p>
        </w:tc>
      </w:tr>
      <w:tr w:rsidR="00D724C5" w:rsidRPr="00E06954" w:rsidTr="003C7AD3">
        <w:trPr>
          <w:trHeight w:val="98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06954" w:rsidRDefault="00D724C5" w:rsidP="003C7AD3">
            <w:pPr>
              <w:jc w:val="center"/>
              <w:rPr>
                <w:rFonts w:ascii="Times New Roman" w:hAnsi="Times New Roman"/>
                <w:sz w:val="24"/>
                <w:szCs w:val="24"/>
              </w:rPr>
            </w:pPr>
            <w:r>
              <w:rPr>
                <w:rFonts w:ascii="Times New Roman" w:hAnsi="Times New Roman"/>
                <w:sz w:val="24"/>
                <w:szCs w:val="24"/>
              </w:rPr>
              <w:lastRenderedPageBreak/>
              <w:t>4</w:t>
            </w:r>
          </w:p>
        </w:tc>
        <w:tc>
          <w:tcPr>
            <w:tcW w:w="2413" w:type="dxa"/>
            <w:tcBorders>
              <w:top w:val="single" w:sz="4" w:space="0" w:color="auto"/>
              <w:left w:val="single" w:sz="4" w:space="0" w:color="auto"/>
              <w:bottom w:val="single" w:sz="4" w:space="0" w:color="auto"/>
              <w:right w:val="single" w:sz="4" w:space="0" w:color="auto"/>
            </w:tcBorders>
            <w:shd w:val="clear" w:color="000000" w:fill="FFFFFF"/>
          </w:tcPr>
          <w:p w:rsidR="00D724C5" w:rsidRPr="00A74D58" w:rsidRDefault="00D724C5" w:rsidP="003C7AD3">
            <w:pPr>
              <w:widowControl w:val="0"/>
              <w:spacing w:before="120" w:after="120" w:line="288" w:lineRule="auto"/>
              <w:rPr>
                <w:rFonts w:ascii="Times New Roman" w:hAnsi="Times New Roman"/>
                <w:sz w:val="24"/>
                <w:szCs w:val="24"/>
              </w:rPr>
            </w:pPr>
            <w:r w:rsidRPr="00A74D58">
              <w:rPr>
                <w:rFonts w:ascii="Times New Roman" w:hAnsi="Times New Roman"/>
                <w:sz w:val="24"/>
                <w:szCs w:val="24"/>
              </w:rPr>
              <w:t>Kết quả giải quyết hồ sơ TTHC</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06954" w:rsidRDefault="00977688" w:rsidP="003C7AD3">
            <w:pPr>
              <w:jc w:val="center"/>
              <w:rPr>
                <w:rFonts w:ascii="Times New Roman" w:hAnsi="Times New Roman"/>
                <w:b/>
                <w:sz w:val="24"/>
                <w:szCs w:val="24"/>
              </w:rPr>
            </w:pPr>
            <w:r>
              <w:rPr>
                <w:rFonts w:ascii="Times New Roman" w:hAnsi="Times New Roman"/>
                <w:b/>
                <w:sz w:val="24"/>
                <w:szCs w:val="24"/>
              </w:rPr>
              <w:t>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06954" w:rsidRDefault="00977688" w:rsidP="003C7AD3">
            <w:pPr>
              <w:jc w:val="center"/>
              <w:rPr>
                <w:rFonts w:ascii="Times New Roman" w:hAnsi="Times New Roman"/>
                <w:b/>
                <w:bCs/>
                <w:sz w:val="24"/>
                <w:szCs w:val="24"/>
              </w:rPr>
            </w:pPr>
            <w:r>
              <w:rPr>
                <w:rFonts w:ascii="Times New Roman" w:hAnsi="Times New Roman"/>
                <w:b/>
                <w:bCs/>
                <w:sz w:val="24"/>
                <w:szCs w:val="24"/>
              </w:rPr>
              <w:t>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06954" w:rsidRDefault="00A200CE" w:rsidP="003C7AD3">
            <w:pPr>
              <w:jc w:val="center"/>
              <w:rPr>
                <w:rFonts w:ascii="Times New Roman" w:hAnsi="Times New Roman"/>
                <w:bCs/>
                <w:sz w:val="24"/>
                <w:szCs w:val="24"/>
              </w:rPr>
            </w:pPr>
            <w:r>
              <w:rPr>
                <w:rFonts w:ascii="Times New Roman" w:hAnsi="Times New Roman"/>
                <w:bCs/>
                <w:sz w:val="24"/>
                <w:szCs w:val="24"/>
              </w:rPr>
              <w:t>+0.03</w:t>
            </w:r>
          </w:p>
        </w:tc>
        <w:tc>
          <w:tcPr>
            <w:tcW w:w="3260" w:type="dxa"/>
            <w:tcBorders>
              <w:top w:val="single" w:sz="4" w:space="0" w:color="auto"/>
              <w:left w:val="single" w:sz="4" w:space="0" w:color="auto"/>
              <w:bottom w:val="single" w:sz="4" w:space="0" w:color="auto"/>
              <w:right w:val="single" w:sz="4" w:space="0" w:color="auto"/>
            </w:tcBorders>
            <w:vAlign w:val="center"/>
          </w:tcPr>
          <w:p w:rsidR="00D724C5" w:rsidRDefault="00FF08F5" w:rsidP="003C7AD3">
            <w:pPr>
              <w:jc w:val="both"/>
              <w:rPr>
                <w:rFonts w:ascii="Times New Roman" w:hAnsi="Times New Roman"/>
                <w:sz w:val="24"/>
                <w:szCs w:val="24"/>
              </w:rPr>
            </w:pPr>
            <w:r>
              <w:rPr>
                <w:rFonts w:ascii="Times New Roman" w:hAnsi="Times New Roman"/>
                <w:sz w:val="24"/>
                <w:szCs w:val="24"/>
              </w:rPr>
              <w:t xml:space="preserve">Các cơ quan, đơn vị, địa phương trong tỉnh chỉ đạo, tổ chức triển khai quyết liệt việc giải quyết TTHC cho người dân. Tỷ lệ hồ sơ giải quyết trước và đúng hạn ở cả cấp tỉnh, cấp huyện, cấp xã đều đạt trên 99,9%. </w:t>
            </w:r>
          </w:p>
          <w:p w:rsidR="00FF08F5" w:rsidRDefault="000475F7" w:rsidP="003C7AD3">
            <w:pPr>
              <w:jc w:val="both"/>
              <w:rPr>
                <w:rFonts w:ascii="Times New Roman" w:hAnsi="Times New Roman"/>
                <w:sz w:val="24"/>
                <w:szCs w:val="24"/>
              </w:rPr>
            </w:pPr>
            <w:r>
              <w:rPr>
                <w:rFonts w:ascii="Times New Roman" w:hAnsi="Times New Roman"/>
                <w:sz w:val="24"/>
                <w:szCs w:val="24"/>
              </w:rPr>
              <w:t xml:space="preserve">Số TTHC trễ hạn được các cơ quan nhà nước có văn bản xin lỗi và thực hiện các quy trình giải quyết đúng quy định. </w:t>
            </w:r>
          </w:p>
          <w:p w:rsidR="000475F7" w:rsidRPr="00E06954" w:rsidRDefault="003B5340" w:rsidP="003C7AD3">
            <w:pPr>
              <w:jc w:val="both"/>
              <w:rPr>
                <w:rFonts w:ascii="Times New Roman" w:hAnsi="Times New Roman"/>
                <w:sz w:val="24"/>
                <w:szCs w:val="24"/>
              </w:rPr>
            </w:pPr>
            <w:r>
              <w:rPr>
                <w:rFonts w:ascii="Times New Roman" w:hAnsi="Times New Roman"/>
                <w:sz w:val="24"/>
                <w:szCs w:val="24"/>
              </w:rPr>
              <w:t>Trong năm 2024,</w:t>
            </w:r>
            <w:r w:rsidR="000475F7">
              <w:rPr>
                <w:rFonts w:ascii="Times New Roman" w:hAnsi="Times New Roman"/>
                <w:sz w:val="24"/>
                <w:szCs w:val="24"/>
              </w:rPr>
              <w:t xml:space="preserve"> có 80% cơ quan chuyên môn (12/15 cơ quan chuyên môn cấp tỉnh); 100 cấp huyện; 91,5% (97/106 đơn vị cấp xã) được đánh giá chất lượng giải </w:t>
            </w:r>
            <w:r w:rsidR="009933A7">
              <w:rPr>
                <w:rFonts w:ascii="Times New Roman" w:hAnsi="Times New Roman"/>
                <w:sz w:val="24"/>
                <w:szCs w:val="24"/>
              </w:rPr>
              <w:t>quyết TTHC xếp loại tốt trở lên – Đáp ứng tiêu chí</w:t>
            </w:r>
            <w:r w:rsidR="00EA0CF7">
              <w:rPr>
                <w:rFonts w:ascii="Times New Roman" w:hAnsi="Times New Roman"/>
                <w:sz w:val="24"/>
                <w:szCs w:val="24"/>
              </w:rPr>
              <w:t xml:space="preserve"> đạt</w:t>
            </w:r>
            <w:r w:rsidR="009933A7">
              <w:rPr>
                <w:rFonts w:ascii="Times New Roman" w:hAnsi="Times New Roman"/>
                <w:sz w:val="24"/>
                <w:szCs w:val="24"/>
              </w:rPr>
              <w:t xml:space="preserve"> điểm</w:t>
            </w:r>
            <w:r w:rsidR="00EA0CF7">
              <w:rPr>
                <w:rFonts w:ascii="Times New Roman" w:hAnsi="Times New Roman"/>
                <w:sz w:val="24"/>
                <w:szCs w:val="24"/>
              </w:rPr>
              <w:t xml:space="preserve"> tối đa</w:t>
            </w:r>
            <w:r w:rsidR="009933A7">
              <w:rPr>
                <w:rFonts w:ascii="Times New Roman" w:hAnsi="Times New Roman"/>
                <w:sz w:val="24"/>
                <w:szCs w:val="24"/>
              </w:rPr>
              <w:t xml:space="preserve"> của Bộ chỉ số.</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06954" w:rsidRDefault="00920437" w:rsidP="003C7AD3">
            <w:pPr>
              <w:jc w:val="center"/>
              <w:rPr>
                <w:rFonts w:ascii="Times New Roman" w:hAnsi="Times New Roman"/>
                <w:bCs/>
                <w:sz w:val="24"/>
                <w:szCs w:val="24"/>
              </w:rPr>
            </w:pPr>
            <w:r>
              <w:rPr>
                <w:rFonts w:ascii="Times New Roman" w:hAnsi="Times New Roman"/>
                <w:bCs/>
                <w:sz w:val="24"/>
                <w:szCs w:val="24"/>
              </w:rPr>
              <w:t>Văn phòng UBND tỉnh chủ trì theo dõi</w:t>
            </w:r>
          </w:p>
        </w:tc>
      </w:tr>
      <w:tr w:rsidR="00D724C5" w:rsidRPr="00E06954"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06954" w:rsidRDefault="00D724C5" w:rsidP="003C7AD3">
            <w:pPr>
              <w:jc w:val="center"/>
              <w:rPr>
                <w:rFonts w:ascii="Times New Roman" w:hAnsi="Times New Roman"/>
                <w:sz w:val="24"/>
                <w:szCs w:val="24"/>
              </w:rPr>
            </w:pPr>
            <w:r>
              <w:rPr>
                <w:rFonts w:ascii="Times New Roman" w:hAnsi="Times New Roman"/>
                <w:sz w:val="24"/>
                <w:szCs w:val="24"/>
              </w:rPr>
              <w:t>5</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A74D58" w:rsidRDefault="00D724C5" w:rsidP="003C7AD3">
            <w:pPr>
              <w:jc w:val="both"/>
              <w:rPr>
                <w:rFonts w:ascii="Times New Roman" w:hAnsi="Times New Roman"/>
                <w:sz w:val="24"/>
                <w:szCs w:val="24"/>
              </w:rPr>
            </w:pPr>
            <w:r w:rsidRPr="00A74D58">
              <w:rPr>
                <w:rFonts w:ascii="Times New Roman" w:hAnsi="Times New Roman"/>
                <w:sz w:val="24"/>
                <w:szCs w:val="24"/>
              </w:rPr>
              <w:t>Tiếp nhận, xử lý phản ánh, kiến nghị (PAKN) của cá nhân, tổ chức đối với TTHC thuộc thẩm quyền giải quyết của tỉnh</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06954" w:rsidRDefault="004C0044" w:rsidP="003C7AD3">
            <w:pPr>
              <w:jc w:val="center"/>
              <w:rPr>
                <w:rFonts w:ascii="Times New Roman" w:hAnsi="Times New Roman"/>
                <w:b/>
                <w:sz w:val="24"/>
                <w:szCs w:val="24"/>
              </w:rPr>
            </w:pPr>
            <w:r>
              <w:rPr>
                <w:rFonts w:ascii="Times New Roman" w:hAnsi="Times New Roman"/>
                <w:b/>
                <w:sz w:val="24"/>
                <w:szCs w:val="24"/>
              </w:rPr>
              <w:t>1</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06954" w:rsidRDefault="004C0044" w:rsidP="003C7AD3">
            <w:pPr>
              <w:jc w:val="center"/>
              <w:rPr>
                <w:rFonts w:ascii="Times New Roman" w:hAnsi="Times New Roman"/>
                <w:b/>
                <w:bCs/>
                <w:sz w:val="24"/>
                <w:szCs w:val="24"/>
              </w:rPr>
            </w:pPr>
            <w:r>
              <w:rPr>
                <w:rFonts w:ascii="Times New Roman" w:hAnsi="Times New Roman"/>
                <w:b/>
                <w:bCs/>
                <w:sz w:val="24"/>
                <w:szCs w:val="24"/>
              </w:rPr>
              <w:t>1</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3A23AA" w:rsidRDefault="002E6079" w:rsidP="003C7AD3">
            <w:pPr>
              <w:jc w:val="center"/>
              <w:rPr>
                <w:rFonts w:ascii="Times New Roman" w:hAnsi="Times New Roman"/>
                <w:bCs/>
                <w:sz w:val="24"/>
                <w:szCs w:val="24"/>
              </w:rPr>
            </w:pPr>
            <w:r w:rsidRPr="003A23AA">
              <w:rPr>
                <w:rFonts w:ascii="Times New Roman" w:hAnsi="Times New Roman"/>
                <w:bCs/>
                <w:sz w:val="24"/>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D724C5" w:rsidRPr="00F750F9" w:rsidRDefault="00965DD7" w:rsidP="003C7AD3">
            <w:pPr>
              <w:jc w:val="both"/>
              <w:rPr>
                <w:rFonts w:ascii="Times New Roman" w:hAnsi="Times New Roman"/>
                <w:sz w:val="24"/>
                <w:szCs w:val="24"/>
              </w:rPr>
            </w:pPr>
            <w:r w:rsidRPr="00965DD7">
              <w:rPr>
                <w:rFonts w:ascii="Times New Roman" w:hAnsi="Times New Roman"/>
                <w:sz w:val="24"/>
                <w:szCs w:val="24"/>
              </w:rPr>
              <w:t>Trong năm UBND tỉnh đã tiếp nhận 11 P</w:t>
            </w:r>
            <w:r w:rsidR="00F64431">
              <w:rPr>
                <w:rFonts w:ascii="Times New Roman" w:hAnsi="Times New Roman"/>
                <w:sz w:val="24"/>
                <w:szCs w:val="24"/>
              </w:rPr>
              <w:t>AKN, thực hiện trả lời 11 PAKN (</w:t>
            </w:r>
            <w:r w:rsidRPr="00965DD7">
              <w:rPr>
                <w:rFonts w:ascii="Times New Roman" w:hAnsi="Times New Roman"/>
                <w:sz w:val="24"/>
                <w:szCs w:val="24"/>
              </w:rPr>
              <w:t>đạt 100%</w:t>
            </w:r>
            <w:r w:rsidR="00F64431">
              <w:rPr>
                <w:rFonts w:ascii="Times New Roman" w:hAnsi="Times New Roman"/>
                <w:sz w:val="24"/>
                <w:szCs w:val="24"/>
              </w:rPr>
              <w:t>)</w:t>
            </w:r>
            <w:r w:rsidR="00E17CA4">
              <w:rPr>
                <w:rFonts w:ascii="Times New Roman" w:hAnsi="Times New Roman"/>
                <w:sz w:val="24"/>
                <w:szCs w:val="24"/>
              </w:rPr>
              <w:t xml:space="preserve"> đảm bảo đúng thời gian, quy trình.</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06954" w:rsidRDefault="00920437" w:rsidP="003C7AD3">
            <w:pPr>
              <w:jc w:val="center"/>
              <w:rPr>
                <w:rFonts w:ascii="Times New Roman" w:hAnsi="Times New Roman"/>
                <w:bCs/>
                <w:sz w:val="24"/>
                <w:szCs w:val="24"/>
              </w:rPr>
            </w:pPr>
            <w:r>
              <w:rPr>
                <w:rFonts w:ascii="Times New Roman" w:hAnsi="Times New Roman"/>
                <w:bCs/>
                <w:sz w:val="24"/>
                <w:szCs w:val="24"/>
              </w:rPr>
              <w:t>Văn phòng UBND tỉnh chủ trì theo dõi</w:t>
            </w:r>
          </w:p>
        </w:tc>
      </w:tr>
      <w:tr w:rsidR="00D724C5" w:rsidRPr="00E06954"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06954" w:rsidRDefault="00D724C5" w:rsidP="003C7AD3">
            <w:pPr>
              <w:jc w:val="center"/>
              <w:rPr>
                <w:rFonts w:ascii="Times New Roman" w:hAnsi="Times New Roman"/>
                <w:b/>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06954" w:rsidRDefault="00D724C5" w:rsidP="003C7AD3">
            <w:pPr>
              <w:jc w:val="center"/>
              <w:rPr>
                <w:rFonts w:ascii="Times New Roman" w:hAnsi="Times New Roman"/>
                <w:b/>
                <w:sz w:val="24"/>
                <w:szCs w:val="24"/>
              </w:rPr>
            </w:pPr>
            <w:r w:rsidRPr="00E06954">
              <w:rPr>
                <w:rFonts w:ascii="Times New Roman" w:hAnsi="Times New Roman"/>
                <w:b/>
                <w:sz w:val="24"/>
                <w:szCs w:val="24"/>
              </w:rPr>
              <w:t>Tổng cộng</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06954" w:rsidRDefault="003F14C9" w:rsidP="003C7AD3">
            <w:pPr>
              <w:jc w:val="center"/>
              <w:rPr>
                <w:rFonts w:ascii="Times New Roman" w:hAnsi="Times New Roman"/>
                <w:b/>
                <w:sz w:val="24"/>
                <w:szCs w:val="24"/>
              </w:rPr>
            </w:pPr>
            <w:r>
              <w:rPr>
                <w:rFonts w:ascii="Times New Roman" w:hAnsi="Times New Roman"/>
                <w:b/>
                <w:sz w:val="24"/>
                <w:szCs w:val="24"/>
              </w:rPr>
              <w:t>13</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06954" w:rsidRDefault="003F14C9" w:rsidP="003C7AD3">
            <w:pPr>
              <w:jc w:val="center"/>
              <w:rPr>
                <w:rFonts w:ascii="Times New Roman" w:hAnsi="Times New Roman"/>
                <w:b/>
                <w:sz w:val="24"/>
                <w:szCs w:val="24"/>
              </w:rPr>
            </w:pPr>
            <w:r>
              <w:rPr>
                <w:rFonts w:ascii="Times New Roman" w:hAnsi="Times New Roman"/>
                <w:b/>
                <w:sz w:val="24"/>
                <w:szCs w:val="24"/>
              </w:rPr>
              <w:t>12.98</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06954" w:rsidRDefault="003F14C9" w:rsidP="003C7AD3">
            <w:pPr>
              <w:jc w:val="center"/>
              <w:rPr>
                <w:rFonts w:ascii="Times New Roman" w:hAnsi="Times New Roman"/>
                <w:b/>
                <w:bCs/>
                <w:sz w:val="24"/>
                <w:szCs w:val="24"/>
              </w:rPr>
            </w:pPr>
            <w:r>
              <w:rPr>
                <w:rFonts w:ascii="Times New Roman" w:hAnsi="Times New Roman"/>
                <w:b/>
                <w:bCs/>
                <w:sz w:val="24"/>
                <w:szCs w:val="24"/>
              </w:rPr>
              <w:t>+0.0</w:t>
            </w:r>
            <w:r w:rsidR="00A7498B">
              <w:rPr>
                <w:rFonts w:ascii="Times New Roman" w:hAnsi="Times New Roman"/>
                <w:b/>
                <w:bCs/>
                <w:sz w:val="24"/>
                <w:szCs w:val="24"/>
              </w:rPr>
              <w:t>1</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34973" w:rsidRDefault="00D724C5" w:rsidP="003C7AD3">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724C5" w:rsidRPr="00E06954" w:rsidRDefault="00D724C5" w:rsidP="003C7AD3">
            <w:pPr>
              <w:jc w:val="center"/>
              <w:rPr>
                <w:rFonts w:ascii="Times New Roman" w:hAnsi="Times New Roman"/>
                <w:b/>
                <w:bCs/>
                <w:sz w:val="24"/>
                <w:szCs w:val="24"/>
              </w:rPr>
            </w:pPr>
          </w:p>
        </w:tc>
      </w:tr>
    </w:tbl>
    <w:p w:rsidR="001D4BF7" w:rsidRDefault="00B51F2F" w:rsidP="00B51F2F">
      <w:pPr>
        <w:spacing w:before="80" w:after="80" w:line="360" w:lineRule="exact"/>
        <w:ind w:firstLine="567"/>
        <w:jc w:val="both"/>
        <w:rPr>
          <w:rFonts w:ascii="Times New Roman" w:hAnsi="Times New Roman"/>
          <w:b/>
          <w:szCs w:val="28"/>
        </w:rPr>
      </w:pPr>
      <w:r w:rsidRPr="00252942">
        <w:rPr>
          <w:rFonts w:ascii="Times New Roman" w:hAnsi="Times New Roman"/>
          <w:b/>
          <w:szCs w:val="28"/>
        </w:rPr>
        <w:t xml:space="preserve">2.4. Chỉ số thành phần về cải cách tổ chức bộ máy </w:t>
      </w:r>
    </w:p>
    <w:p w:rsidR="00B51F2F" w:rsidRDefault="00B51F2F" w:rsidP="00B51F2F">
      <w:pPr>
        <w:spacing w:before="80" w:after="80" w:line="360" w:lineRule="exact"/>
        <w:ind w:firstLine="567"/>
        <w:jc w:val="both"/>
        <w:rPr>
          <w:rFonts w:ascii="Times New Roman" w:hAnsi="Times New Roman"/>
          <w:bCs/>
          <w:szCs w:val="28"/>
        </w:rPr>
      </w:pPr>
      <w:r w:rsidRPr="00252942">
        <w:rPr>
          <w:rFonts w:ascii="Times New Roman" w:hAnsi="Times New Roman"/>
          <w:bCs/>
          <w:szCs w:val="28"/>
        </w:rPr>
        <w:t>Điểm đạt đượ</w:t>
      </w:r>
      <w:r w:rsidR="00434D8D">
        <w:rPr>
          <w:rFonts w:ascii="Times New Roman" w:hAnsi="Times New Roman"/>
          <w:bCs/>
          <w:szCs w:val="28"/>
        </w:rPr>
        <w:t>c 9.57/10.5 điểm (bằng 91,14%),</w:t>
      </w:r>
      <w:r w:rsidRPr="00252942">
        <w:rPr>
          <w:rFonts w:ascii="Times New Roman" w:hAnsi="Times New Roman"/>
          <w:bCs/>
          <w:szCs w:val="28"/>
        </w:rPr>
        <w:t xml:space="preserve"> giảm 0.23 điểm và giảm 30 bậc so với năm 2023.</w:t>
      </w:r>
    </w:p>
    <w:tbl>
      <w:tblPr>
        <w:tblW w:w="10173" w:type="dxa"/>
        <w:jc w:val="center"/>
        <w:tblLayout w:type="fixed"/>
        <w:tblLook w:val="04A0" w:firstRow="1" w:lastRow="0" w:firstColumn="1" w:lastColumn="0" w:noHBand="0" w:noVBand="1"/>
      </w:tblPr>
      <w:tblGrid>
        <w:gridCol w:w="677"/>
        <w:gridCol w:w="2413"/>
        <w:gridCol w:w="815"/>
        <w:gridCol w:w="814"/>
        <w:gridCol w:w="776"/>
        <w:gridCol w:w="3260"/>
        <w:gridCol w:w="1418"/>
      </w:tblGrid>
      <w:tr w:rsidR="00BD4A7F" w:rsidRPr="00E12CD8" w:rsidTr="003C7AD3">
        <w:trPr>
          <w:trHeight w:val="567"/>
          <w:tblHeader/>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12CD8" w:rsidRDefault="00BD4A7F" w:rsidP="003C7AD3">
            <w:pPr>
              <w:jc w:val="center"/>
              <w:rPr>
                <w:rFonts w:ascii="Times New Roman" w:hAnsi="Times New Roman"/>
                <w:b/>
                <w:sz w:val="24"/>
                <w:szCs w:val="24"/>
              </w:rPr>
            </w:pPr>
            <w:r w:rsidRPr="00E12CD8">
              <w:rPr>
                <w:rFonts w:ascii="Times New Roman" w:hAnsi="Times New Roman"/>
                <w:b/>
                <w:sz w:val="24"/>
                <w:szCs w:val="24"/>
              </w:rPr>
              <w:lastRenderedPageBreak/>
              <w:t>TT</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12CD8" w:rsidRDefault="00BD4A7F" w:rsidP="003C7AD3">
            <w:pPr>
              <w:jc w:val="center"/>
              <w:rPr>
                <w:rFonts w:ascii="Times New Roman" w:hAnsi="Times New Roman"/>
                <w:b/>
                <w:sz w:val="24"/>
                <w:szCs w:val="24"/>
              </w:rPr>
            </w:pPr>
            <w:r w:rsidRPr="00E12CD8">
              <w:rPr>
                <w:rFonts w:ascii="Times New Roman" w:hAnsi="Times New Roman"/>
                <w:b/>
                <w:sz w:val="24"/>
                <w:szCs w:val="24"/>
              </w:rPr>
              <w:t>Nội dung đánh giá</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12CD8" w:rsidRDefault="00BD4A7F" w:rsidP="003C7AD3">
            <w:pPr>
              <w:jc w:val="center"/>
              <w:rPr>
                <w:rFonts w:ascii="Times New Roman" w:hAnsi="Times New Roman"/>
                <w:b/>
                <w:sz w:val="24"/>
                <w:szCs w:val="24"/>
              </w:rPr>
            </w:pPr>
            <w:r w:rsidRPr="00E12CD8">
              <w:rPr>
                <w:rFonts w:ascii="Times New Roman" w:hAnsi="Times New Roman"/>
                <w:b/>
                <w:sz w:val="24"/>
                <w:szCs w:val="24"/>
              </w:rPr>
              <w:t>Điểm tối đa</w:t>
            </w:r>
          </w:p>
        </w:tc>
        <w:tc>
          <w:tcPr>
            <w:tcW w:w="814" w:type="dxa"/>
            <w:tcBorders>
              <w:top w:val="single" w:sz="4" w:space="0" w:color="auto"/>
              <w:left w:val="single" w:sz="4" w:space="0" w:color="auto"/>
              <w:bottom w:val="single" w:sz="4" w:space="0" w:color="auto"/>
              <w:right w:val="single" w:sz="4" w:space="0" w:color="auto"/>
            </w:tcBorders>
            <w:shd w:val="clear" w:color="000000" w:fill="FFFFFF"/>
          </w:tcPr>
          <w:p w:rsidR="00BD4A7F" w:rsidRPr="00E12CD8" w:rsidRDefault="00BD4A7F" w:rsidP="003C7AD3">
            <w:pPr>
              <w:jc w:val="center"/>
              <w:rPr>
                <w:rFonts w:ascii="Times New Roman" w:hAnsi="Times New Roman"/>
                <w:b/>
                <w:bCs/>
                <w:sz w:val="24"/>
                <w:szCs w:val="24"/>
              </w:rPr>
            </w:pPr>
            <w:r w:rsidRPr="00E12CD8">
              <w:rPr>
                <w:rFonts w:ascii="Times New Roman" w:hAnsi="Times New Roman"/>
                <w:b/>
                <w:bCs/>
                <w:sz w:val="24"/>
                <w:szCs w:val="24"/>
              </w:rPr>
              <w:t xml:space="preserve">Điểm đạt được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12CD8" w:rsidRDefault="00BD4A7F" w:rsidP="003C7AD3">
            <w:pPr>
              <w:jc w:val="center"/>
              <w:rPr>
                <w:rFonts w:ascii="Times New Roman" w:hAnsi="Times New Roman"/>
                <w:b/>
                <w:bCs/>
                <w:sz w:val="24"/>
                <w:szCs w:val="24"/>
              </w:rPr>
            </w:pPr>
            <w:r w:rsidRPr="00E12CD8">
              <w:rPr>
                <w:rFonts w:ascii="Times New Roman" w:hAnsi="Times New Roman"/>
                <w:b/>
                <w:bCs/>
                <w:sz w:val="24"/>
                <w:szCs w:val="24"/>
              </w:rPr>
              <w:t>+/- so với năm 2023</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12CD8" w:rsidRDefault="00BD4A7F" w:rsidP="003C7AD3">
            <w:pPr>
              <w:jc w:val="center"/>
              <w:rPr>
                <w:rFonts w:ascii="Times New Roman" w:hAnsi="Times New Roman"/>
                <w:b/>
                <w:sz w:val="24"/>
                <w:szCs w:val="24"/>
              </w:rPr>
            </w:pPr>
            <w:r w:rsidRPr="00E12CD8">
              <w:rPr>
                <w:rFonts w:ascii="Times New Roman" w:hAnsi="Times New Roman"/>
                <w:b/>
                <w:sz w:val="24"/>
                <w:szCs w:val="24"/>
              </w:rPr>
              <w:t>Nguyên nhân tăng/giảm/giữ nguyên</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BD4A7F" w:rsidRPr="00E12CD8" w:rsidRDefault="00BD4A7F" w:rsidP="003C7AD3">
            <w:pPr>
              <w:jc w:val="center"/>
              <w:rPr>
                <w:rFonts w:ascii="Times New Roman" w:hAnsi="Times New Roman"/>
                <w:b/>
                <w:bCs/>
                <w:sz w:val="24"/>
                <w:szCs w:val="24"/>
              </w:rPr>
            </w:pPr>
            <w:r w:rsidRPr="00E12CD8">
              <w:rPr>
                <w:rFonts w:ascii="Times New Roman" w:hAnsi="Times New Roman"/>
                <w:b/>
                <w:bCs/>
                <w:sz w:val="24"/>
                <w:szCs w:val="24"/>
              </w:rPr>
              <w:t>Đơn vị chủ trì tham mưu/theo dõi</w:t>
            </w:r>
          </w:p>
        </w:tc>
      </w:tr>
      <w:tr w:rsidR="00BD4A7F" w:rsidRPr="00E06954"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D713D" w:rsidRDefault="00BD4A7F" w:rsidP="003C7AD3">
            <w:pPr>
              <w:jc w:val="center"/>
              <w:rPr>
                <w:rFonts w:ascii="Times New Roman" w:hAnsi="Times New Roman"/>
                <w:bCs/>
                <w:sz w:val="24"/>
                <w:szCs w:val="24"/>
              </w:rPr>
            </w:pPr>
            <w:r w:rsidRPr="00ED713D">
              <w:rPr>
                <w:rFonts w:ascii="Times New Roman" w:hAnsi="Times New Roman"/>
                <w:bCs/>
                <w:sz w:val="24"/>
                <w:szCs w:val="24"/>
              </w:rPr>
              <w:t>1</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D713D" w:rsidRDefault="00ED713D" w:rsidP="003C7AD3">
            <w:pPr>
              <w:jc w:val="both"/>
              <w:rPr>
                <w:rFonts w:ascii="Times New Roman" w:hAnsi="Times New Roman"/>
                <w:bCs/>
                <w:sz w:val="24"/>
                <w:szCs w:val="24"/>
              </w:rPr>
            </w:pPr>
            <w:r w:rsidRPr="00ED713D">
              <w:rPr>
                <w:rFonts w:ascii="Times New Roman" w:hAnsi="Times New Roman"/>
                <w:bCs/>
                <w:sz w:val="24"/>
                <w:szCs w:val="24"/>
              </w:rPr>
              <w:t>Sắp xếp, kiện toàn tổ chức bộ máy của các cơ quan, đơn vị</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025EFE" w:rsidP="003C7AD3">
            <w:pPr>
              <w:jc w:val="center"/>
              <w:rPr>
                <w:rFonts w:ascii="Times New Roman" w:hAnsi="Times New Roman"/>
                <w:b/>
                <w:sz w:val="24"/>
                <w:szCs w:val="24"/>
              </w:rPr>
            </w:pPr>
            <w:r>
              <w:rPr>
                <w:rFonts w:ascii="Times New Roman" w:hAnsi="Times New Roman"/>
                <w:b/>
                <w:sz w:val="24"/>
                <w:szCs w:val="24"/>
              </w:rPr>
              <w:t>6.5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025EFE" w:rsidP="003C7AD3">
            <w:pPr>
              <w:jc w:val="center"/>
              <w:rPr>
                <w:rFonts w:ascii="Times New Roman" w:hAnsi="Times New Roman"/>
                <w:b/>
                <w:bCs/>
                <w:sz w:val="24"/>
                <w:szCs w:val="24"/>
              </w:rPr>
            </w:pPr>
            <w:r>
              <w:rPr>
                <w:rFonts w:ascii="Times New Roman" w:hAnsi="Times New Roman"/>
                <w:b/>
                <w:bCs/>
                <w:sz w:val="24"/>
                <w:szCs w:val="24"/>
              </w:rPr>
              <w:t>5.79</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721A4B" w:rsidP="003C7AD3">
            <w:pPr>
              <w:jc w:val="center"/>
              <w:rPr>
                <w:rFonts w:ascii="Times New Roman" w:hAnsi="Times New Roman"/>
                <w:bCs/>
                <w:sz w:val="24"/>
                <w:szCs w:val="24"/>
              </w:rPr>
            </w:pPr>
            <w:r>
              <w:rPr>
                <w:rFonts w:ascii="Times New Roman" w:hAnsi="Times New Roman"/>
                <w:bCs/>
                <w:sz w:val="24"/>
                <w:szCs w:val="24"/>
              </w:rPr>
              <w:t>-0.19</w:t>
            </w:r>
          </w:p>
        </w:tc>
        <w:tc>
          <w:tcPr>
            <w:tcW w:w="3260" w:type="dxa"/>
            <w:tcBorders>
              <w:top w:val="single" w:sz="4" w:space="0" w:color="auto"/>
              <w:left w:val="single" w:sz="4" w:space="0" w:color="auto"/>
              <w:bottom w:val="single" w:sz="4" w:space="0" w:color="auto"/>
              <w:right w:val="single" w:sz="4" w:space="0" w:color="auto"/>
            </w:tcBorders>
            <w:vAlign w:val="center"/>
          </w:tcPr>
          <w:p w:rsidR="00BD4A7F" w:rsidRDefault="00C67CB3" w:rsidP="003C7AD3">
            <w:pPr>
              <w:jc w:val="both"/>
              <w:rPr>
                <w:rFonts w:ascii="Times New Roman" w:hAnsi="Times New Roman"/>
                <w:sz w:val="24"/>
                <w:szCs w:val="24"/>
              </w:rPr>
            </w:pPr>
            <w:r>
              <w:rPr>
                <w:rFonts w:ascii="Times New Roman" w:hAnsi="Times New Roman"/>
                <w:sz w:val="24"/>
                <w:szCs w:val="24"/>
              </w:rPr>
              <w:t xml:space="preserve">Năm 2024, tỉnh đã chỉ đạo quyết liệt công tác sắp xếp, kiện toàn tổ chức bộ máy giúp tinh gọn bộ máy, nâng cao hiệu lực, hiệu quả hoạt động của bộ máy hành chính. Các nội dung do Bộ Nội vụ thẩm định (đánh giá thông qua các văn bản chỉ đạo, điều hành, kết quả sắp xếp tổ chức bộ máy của tỉnh) đều đạt điểm tối đa, cụ thể: </w:t>
            </w:r>
          </w:p>
          <w:p w:rsidR="00C67CB3" w:rsidRPr="00001F09" w:rsidRDefault="00C67CB3" w:rsidP="003C7AD3">
            <w:pPr>
              <w:jc w:val="both"/>
              <w:rPr>
                <w:rFonts w:ascii="Times New Roman" w:hAnsi="Times New Roman"/>
                <w:spacing w:val="-4"/>
                <w:sz w:val="24"/>
                <w:szCs w:val="24"/>
              </w:rPr>
            </w:pPr>
            <w:r>
              <w:rPr>
                <w:rFonts w:ascii="Times New Roman" w:hAnsi="Times New Roman"/>
                <w:sz w:val="24"/>
                <w:szCs w:val="24"/>
              </w:rPr>
              <w:t>(</w:t>
            </w:r>
            <w:r w:rsidRPr="00001F09">
              <w:rPr>
                <w:rFonts w:ascii="Times New Roman" w:hAnsi="Times New Roman"/>
                <w:spacing w:val="-4"/>
                <w:sz w:val="24"/>
                <w:szCs w:val="24"/>
              </w:rPr>
              <w:t>1) Sau sắp xếp tinh gọn bộ máy, các cơ quan đơn vị đã rà soát chức năng, nhiệm vụ trình UBND tỉnh phê duyệt theo thẩm quyền. UBND tỉnh đã ban hành quy định chức năng, nhiệm vụ và cơ cấu tổ chức của 19 cơ quan chuyên môn, đơn vị sự nghiệp</w:t>
            </w:r>
            <w:r w:rsidR="00653DBF" w:rsidRPr="00001F09">
              <w:rPr>
                <w:rFonts w:ascii="Times New Roman" w:hAnsi="Times New Roman"/>
                <w:spacing w:val="-4"/>
                <w:sz w:val="24"/>
                <w:szCs w:val="24"/>
              </w:rPr>
              <w:t xml:space="preserve"> đảm bảo đúng quy định.</w:t>
            </w:r>
          </w:p>
          <w:p w:rsidR="00A51909" w:rsidRDefault="00A51909" w:rsidP="003C7AD3">
            <w:pPr>
              <w:jc w:val="both"/>
              <w:rPr>
                <w:rFonts w:ascii="Times New Roman" w:hAnsi="Times New Roman"/>
                <w:sz w:val="24"/>
                <w:szCs w:val="24"/>
              </w:rPr>
            </w:pPr>
            <w:r>
              <w:rPr>
                <w:rFonts w:ascii="Times New Roman" w:hAnsi="Times New Roman"/>
                <w:sz w:val="24"/>
                <w:szCs w:val="24"/>
              </w:rPr>
              <w:t>(2) Ban hành và thực hiện đảm bảo quy định số lượng cấp phó của các cơ qan chuyên môn thuộc UBND tỉnh</w:t>
            </w:r>
            <w:r w:rsidR="002942F3">
              <w:rPr>
                <w:rFonts w:ascii="Times New Roman" w:hAnsi="Times New Roman"/>
                <w:sz w:val="24"/>
                <w:szCs w:val="24"/>
              </w:rPr>
              <w:t>.</w:t>
            </w:r>
          </w:p>
          <w:p w:rsidR="002942F3" w:rsidRDefault="002942F3" w:rsidP="003C7AD3">
            <w:pPr>
              <w:jc w:val="both"/>
              <w:rPr>
                <w:iCs/>
                <w:sz w:val="24"/>
                <w:szCs w:val="24"/>
              </w:rPr>
            </w:pPr>
            <w:r>
              <w:rPr>
                <w:rFonts w:ascii="Times New Roman" w:hAnsi="Times New Roman"/>
                <w:sz w:val="24"/>
                <w:szCs w:val="24"/>
              </w:rPr>
              <w:t xml:space="preserve">(3) </w:t>
            </w:r>
            <w:r w:rsidR="00D92574">
              <w:rPr>
                <w:rFonts w:ascii="Times New Roman" w:hAnsi="Times New Roman"/>
                <w:sz w:val="24"/>
                <w:szCs w:val="24"/>
              </w:rPr>
              <w:t xml:space="preserve">Quyết liệt sắp xếp, giảm số lượng đơn vị sự nghiệp công lập. Tính đến hết năm 2024, </w:t>
            </w:r>
            <w:r w:rsidR="00D92574" w:rsidRPr="00D92574">
              <w:rPr>
                <w:rFonts w:ascii="Times New Roman" w:hAnsi="Times New Roman"/>
                <w:sz w:val="24"/>
                <w:szCs w:val="24"/>
              </w:rPr>
              <w:t>tỉnh Lai Châu sắp xếp giảm 166 đơn vị sự nghiệp công lập đạt 27,75% so với năm 2015 vượt 17,75% so với mục tiêu của Nghị quyết số 19-NQ/TW của Ban Chấp hành Trung ương đến năm 2021 và vượt 7,75% so với mục tiêu của Nghị quyết số 19-NQ/TW của Ban Chấp hành Trung ương đến năm 2025</w:t>
            </w:r>
            <w:r w:rsidR="006370D0">
              <w:rPr>
                <w:iCs/>
                <w:sz w:val="24"/>
                <w:szCs w:val="24"/>
              </w:rPr>
              <w:t>.</w:t>
            </w:r>
          </w:p>
          <w:p w:rsidR="00175E20" w:rsidRPr="00AC1601" w:rsidRDefault="00175E20" w:rsidP="003C7AD3">
            <w:pPr>
              <w:jc w:val="both"/>
              <w:rPr>
                <w:rFonts w:ascii="Times New Roman" w:hAnsi="Times New Roman"/>
                <w:b/>
                <w:i/>
                <w:sz w:val="24"/>
                <w:szCs w:val="24"/>
              </w:rPr>
            </w:pPr>
            <w:r w:rsidRPr="00AC1601">
              <w:rPr>
                <w:rFonts w:ascii="Times New Roman" w:hAnsi="Times New Roman"/>
                <w:b/>
                <w:i/>
                <w:iCs/>
                <w:sz w:val="24"/>
                <w:szCs w:val="24"/>
              </w:rPr>
              <w:t xml:space="preserve">Tuy nhiên, </w:t>
            </w:r>
            <w:r w:rsidR="008327C8" w:rsidRPr="00AC1601">
              <w:rPr>
                <w:rFonts w:ascii="Times New Roman" w:hAnsi="Times New Roman"/>
                <w:b/>
                <w:i/>
                <w:iCs/>
                <w:sz w:val="24"/>
                <w:szCs w:val="24"/>
              </w:rPr>
              <w:t xml:space="preserve">các nội dung điều tra xã hội học, khảo sát Đại biểu HĐND tỉnh, Lãnh đạo các sở, ngành, huyện, thành phố và lãnh đạo cấp phòng thuộc các sở, ban, ngành đánh giá tính hợp lý trong sắp xếp tổ chức bộ máy, tính hợp lý trong phân định chức năng, nhiệm vụ giữa các cơ quan, </w:t>
            </w:r>
            <w:r w:rsidR="008327C8" w:rsidRPr="00AC1601">
              <w:rPr>
                <w:rFonts w:ascii="Times New Roman" w:hAnsi="Times New Roman"/>
                <w:b/>
                <w:i/>
                <w:iCs/>
                <w:sz w:val="24"/>
                <w:szCs w:val="24"/>
              </w:rPr>
              <w:lastRenderedPageBreak/>
              <w:t>đơn vị và việc thực hiện quy chế làm việc của UBND tỉnh thì đạt không cao (</w:t>
            </w:r>
            <w:r w:rsidR="009F5C0C">
              <w:rPr>
                <w:rFonts w:ascii="Times New Roman" w:hAnsi="Times New Roman"/>
                <w:b/>
                <w:i/>
                <w:iCs/>
                <w:sz w:val="24"/>
                <w:szCs w:val="24"/>
              </w:rPr>
              <w:t>đạt 2,29/3,0 điểm-giảm 0,19 điểm so với năm 2023 (năm 2023 đạt 2,48/3,0 điểm).</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F93DB8" w:rsidP="003C7AD3">
            <w:pPr>
              <w:jc w:val="center"/>
              <w:rPr>
                <w:rFonts w:ascii="Times New Roman" w:hAnsi="Times New Roman"/>
                <w:bCs/>
                <w:sz w:val="24"/>
                <w:szCs w:val="24"/>
              </w:rPr>
            </w:pPr>
            <w:r>
              <w:rPr>
                <w:rFonts w:ascii="Times New Roman" w:hAnsi="Times New Roman"/>
                <w:bCs/>
                <w:sz w:val="24"/>
                <w:szCs w:val="24"/>
              </w:rPr>
              <w:lastRenderedPageBreak/>
              <w:t>Sở Nội vụ chủ trì theo dõi, tham mưu</w:t>
            </w:r>
          </w:p>
        </w:tc>
      </w:tr>
      <w:tr w:rsidR="00BD4A7F" w:rsidRPr="00E06954" w:rsidTr="003C7AD3">
        <w:trPr>
          <w:trHeight w:val="1481"/>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D713D" w:rsidRDefault="00BD4A7F" w:rsidP="003C7AD3">
            <w:pPr>
              <w:jc w:val="center"/>
              <w:rPr>
                <w:rFonts w:ascii="Times New Roman" w:hAnsi="Times New Roman"/>
                <w:bCs/>
                <w:sz w:val="24"/>
                <w:szCs w:val="24"/>
              </w:rPr>
            </w:pPr>
            <w:r w:rsidRPr="00ED713D">
              <w:rPr>
                <w:rFonts w:ascii="Times New Roman" w:hAnsi="Times New Roman"/>
                <w:bCs/>
                <w:sz w:val="24"/>
                <w:szCs w:val="24"/>
              </w:rPr>
              <w:lastRenderedPageBreak/>
              <w:t>2</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D713D" w:rsidRDefault="00ED713D" w:rsidP="003C7AD3">
            <w:pPr>
              <w:jc w:val="both"/>
              <w:rPr>
                <w:rFonts w:ascii="Times New Roman" w:hAnsi="Times New Roman"/>
                <w:bCs/>
                <w:sz w:val="24"/>
                <w:szCs w:val="24"/>
              </w:rPr>
            </w:pPr>
            <w:r w:rsidRPr="00ED713D">
              <w:rPr>
                <w:rFonts w:ascii="Times New Roman" w:hAnsi="Times New Roman"/>
                <w:bCs/>
                <w:sz w:val="24"/>
                <w:szCs w:val="24"/>
              </w:rPr>
              <w:t>Thực hiện các quy định về quản lý biên chế</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9F5C0C" w:rsidP="003C7AD3">
            <w:pPr>
              <w:jc w:val="center"/>
              <w:rPr>
                <w:rFonts w:ascii="Times New Roman" w:hAnsi="Times New Roman"/>
                <w:b/>
                <w:sz w:val="24"/>
                <w:szCs w:val="24"/>
              </w:rPr>
            </w:pPr>
            <w:r>
              <w:rPr>
                <w:rFonts w:ascii="Times New Roman" w:hAnsi="Times New Roman"/>
                <w:b/>
                <w:sz w:val="24"/>
                <w:szCs w:val="24"/>
              </w:rPr>
              <w:t>1</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9F5C0C" w:rsidP="003C7AD3">
            <w:pPr>
              <w:jc w:val="center"/>
              <w:rPr>
                <w:rFonts w:ascii="Times New Roman" w:hAnsi="Times New Roman"/>
                <w:b/>
                <w:bCs/>
                <w:sz w:val="24"/>
                <w:szCs w:val="24"/>
              </w:rPr>
            </w:pPr>
            <w:r>
              <w:rPr>
                <w:rFonts w:ascii="Times New Roman" w:hAnsi="Times New Roman"/>
                <w:b/>
                <w:bCs/>
                <w:sz w:val="24"/>
                <w:szCs w:val="24"/>
              </w:rPr>
              <w:t>1</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DC396A" w:rsidRDefault="004132C2" w:rsidP="003C7AD3">
            <w:pPr>
              <w:jc w:val="center"/>
              <w:rPr>
                <w:rFonts w:ascii="Times New Roman" w:hAnsi="Times New Roman"/>
                <w:bCs/>
                <w:sz w:val="20"/>
              </w:rPr>
            </w:pPr>
            <w:r>
              <w:rPr>
                <w:rFonts w:ascii="Times New Roman" w:hAnsi="Times New Roman"/>
                <w:bCs/>
                <w:sz w:val="20"/>
              </w:rPr>
              <w:t>0</w:t>
            </w:r>
          </w:p>
        </w:tc>
        <w:tc>
          <w:tcPr>
            <w:tcW w:w="3260" w:type="dxa"/>
            <w:tcBorders>
              <w:top w:val="single" w:sz="4" w:space="0" w:color="auto"/>
              <w:left w:val="single" w:sz="4" w:space="0" w:color="auto"/>
              <w:bottom w:val="single" w:sz="4" w:space="0" w:color="auto"/>
              <w:right w:val="single" w:sz="4" w:space="0" w:color="auto"/>
            </w:tcBorders>
            <w:vAlign w:val="center"/>
          </w:tcPr>
          <w:p w:rsidR="00BD4A7F" w:rsidRPr="00E06954" w:rsidRDefault="00660570" w:rsidP="003C7AD3">
            <w:pPr>
              <w:jc w:val="both"/>
              <w:rPr>
                <w:rFonts w:ascii="Times New Roman" w:hAnsi="Times New Roman"/>
                <w:sz w:val="24"/>
                <w:szCs w:val="24"/>
              </w:rPr>
            </w:pPr>
            <w:r>
              <w:rPr>
                <w:rFonts w:ascii="Times New Roman" w:hAnsi="Times New Roman"/>
                <w:sz w:val="24"/>
                <w:szCs w:val="24"/>
              </w:rPr>
              <w:t>Việc giao, quản lý, sử dụng biên chế hành chính, số lượng người làm việc hưởng lương từ ngân sách nhà nước trong các đơn vị sự nghiệp công lập được UBND tỉnh thực hiện đảm bảo, không vượt quá so với số biên chế, số người làm việc được</w:t>
            </w:r>
            <w:r w:rsidR="006A3CD3">
              <w:rPr>
                <w:rFonts w:ascii="Times New Roman" w:hAnsi="Times New Roman"/>
                <w:sz w:val="24"/>
                <w:szCs w:val="24"/>
              </w:rPr>
              <w:t xml:space="preserve"> Trung ương</w:t>
            </w:r>
            <w:r>
              <w:rPr>
                <w:rFonts w:ascii="Times New Roman" w:hAnsi="Times New Roman"/>
                <w:sz w:val="24"/>
                <w:szCs w:val="24"/>
              </w:rPr>
              <w:t xml:space="preserve"> giao</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BD76DB" w:rsidP="003C7AD3">
            <w:pPr>
              <w:jc w:val="center"/>
              <w:rPr>
                <w:rFonts w:ascii="Times New Roman" w:hAnsi="Times New Roman"/>
                <w:bCs/>
                <w:sz w:val="24"/>
                <w:szCs w:val="24"/>
              </w:rPr>
            </w:pPr>
            <w:r>
              <w:rPr>
                <w:rFonts w:ascii="Times New Roman" w:hAnsi="Times New Roman"/>
                <w:bCs/>
                <w:sz w:val="24"/>
                <w:szCs w:val="24"/>
              </w:rPr>
              <w:t xml:space="preserve">Sở Nội vụ </w:t>
            </w:r>
          </w:p>
        </w:tc>
      </w:tr>
      <w:tr w:rsidR="00BD4A7F" w:rsidRPr="00E06954" w:rsidTr="003C7AD3">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D713D" w:rsidRDefault="00BD4A7F" w:rsidP="003C7AD3">
            <w:pPr>
              <w:jc w:val="center"/>
              <w:rPr>
                <w:rFonts w:ascii="Times New Roman" w:hAnsi="Times New Roman"/>
                <w:bCs/>
                <w:sz w:val="24"/>
                <w:szCs w:val="24"/>
              </w:rPr>
            </w:pPr>
            <w:r w:rsidRPr="00ED713D">
              <w:rPr>
                <w:rFonts w:ascii="Times New Roman" w:hAnsi="Times New Roman"/>
                <w:bCs/>
                <w:sz w:val="24"/>
                <w:szCs w:val="24"/>
              </w:rPr>
              <w:t>3</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D713D" w:rsidRDefault="00ED713D" w:rsidP="003C7AD3">
            <w:pPr>
              <w:jc w:val="both"/>
              <w:rPr>
                <w:rFonts w:ascii="Times New Roman" w:hAnsi="Times New Roman"/>
                <w:bCs/>
                <w:sz w:val="24"/>
                <w:szCs w:val="24"/>
              </w:rPr>
            </w:pPr>
            <w:r w:rsidRPr="00ED713D">
              <w:rPr>
                <w:rFonts w:ascii="Times New Roman" w:hAnsi="Times New Roman"/>
                <w:bCs/>
                <w:sz w:val="24"/>
                <w:szCs w:val="24"/>
              </w:rPr>
              <w:t>Thực hiện phân cấp quản lý</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46406B" w:rsidP="003C7AD3">
            <w:pPr>
              <w:jc w:val="center"/>
              <w:rPr>
                <w:rFonts w:ascii="Times New Roman" w:hAnsi="Times New Roman"/>
                <w:b/>
                <w:sz w:val="24"/>
                <w:szCs w:val="24"/>
              </w:rPr>
            </w:pPr>
            <w:r>
              <w:rPr>
                <w:rFonts w:ascii="Times New Roman" w:hAnsi="Times New Roman"/>
                <w:b/>
                <w:sz w:val="24"/>
                <w:szCs w:val="24"/>
              </w:rPr>
              <w:t>3</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46406B" w:rsidP="003C7AD3">
            <w:pPr>
              <w:jc w:val="center"/>
              <w:rPr>
                <w:rFonts w:ascii="Times New Roman" w:hAnsi="Times New Roman"/>
                <w:b/>
                <w:bCs/>
                <w:sz w:val="24"/>
                <w:szCs w:val="24"/>
              </w:rPr>
            </w:pPr>
            <w:r>
              <w:rPr>
                <w:rFonts w:ascii="Times New Roman" w:hAnsi="Times New Roman"/>
                <w:b/>
                <w:bCs/>
                <w:sz w:val="24"/>
                <w:szCs w:val="24"/>
              </w:rPr>
              <w:t>2.7</w:t>
            </w:r>
            <w:r w:rsidR="008116B0">
              <w:rPr>
                <w:rFonts w:ascii="Times New Roman" w:hAnsi="Times New Roman"/>
                <w:b/>
                <w:bCs/>
                <w:sz w:val="24"/>
                <w:szCs w:val="24"/>
              </w:rPr>
              <w:t>7</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8116B0" w:rsidP="003C7AD3">
            <w:pPr>
              <w:jc w:val="center"/>
              <w:rPr>
                <w:rFonts w:ascii="Times New Roman" w:hAnsi="Times New Roman"/>
                <w:bCs/>
                <w:sz w:val="24"/>
                <w:szCs w:val="24"/>
              </w:rPr>
            </w:pPr>
            <w:r>
              <w:rPr>
                <w:rFonts w:ascii="Times New Roman" w:hAnsi="Times New Roman"/>
                <w:bCs/>
                <w:sz w:val="24"/>
                <w:szCs w:val="24"/>
              </w:rPr>
              <w:t>-0.05</w:t>
            </w:r>
          </w:p>
        </w:tc>
        <w:tc>
          <w:tcPr>
            <w:tcW w:w="3260" w:type="dxa"/>
            <w:tcBorders>
              <w:top w:val="single" w:sz="4" w:space="0" w:color="auto"/>
              <w:left w:val="single" w:sz="4" w:space="0" w:color="auto"/>
              <w:bottom w:val="single" w:sz="4" w:space="0" w:color="auto"/>
              <w:right w:val="single" w:sz="4" w:space="0" w:color="auto"/>
            </w:tcBorders>
            <w:vAlign w:val="center"/>
          </w:tcPr>
          <w:p w:rsidR="00845637" w:rsidRPr="003C7AD3" w:rsidRDefault="0027771C" w:rsidP="003C7AD3">
            <w:pPr>
              <w:jc w:val="both"/>
              <w:rPr>
                <w:rFonts w:ascii="Times New Roman" w:hAnsi="Times New Roman"/>
                <w:spacing w:val="-6"/>
                <w:sz w:val="24"/>
                <w:szCs w:val="24"/>
              </w:rPr>
            </w:pPr>
            <w:r w:rsidRPr="003C7AD3">
              <w:rPr>
                <w:rFonts w:ascii="Times New Roman" w:hAnsi="Times New Roman"/>
                <w:spacing w:val="-6"/>
                <w:sz w:val="24"/>
                <w:szCs w:val="24"/>
              </w:rPr>
              <w:t xml:space="preserve">Tương tự như năm 2023, việc thực các nội dung chấm điểm phân cấp quản lý, tỉnh Lai Châu đều thực hiện đảm bảo, đạt 2/2 điểm thẩm định, cụ thể: </w:t>
            </w:r>
          </w:p>
          <w:p w:rsidR="00845637" w:rsidRPr="003C7AD3" w:rsidRDefault="0027771C" w:rsidP="003C7AD3">
            <w:pPr>
              <w:jc w:val="both"/>
              <w:rPr>
                <w:rFonts w:ascii="Times New Roman" w:hAnsi="Times New Roman"/>
                <w:spacing w:val="-6"/>
                <w:sz w:val="24"/>
                <w:szCs w:val="24"/>
              </w:rPr>
            </w:pPr>
            <w:r w:rsidRPr="003C7AD3">
              <w:rPr>
                <w:rFonts w:ascii="Times New Roman" w:hAnsi="Times New Roman"/>
                <w:spacing w:val="-6"/>
                <w:sz w:val="24"/>
                <w:szCs w:val="24"/>
              </w:rPr>
              <w:t>(1) Thực hiện phân cấp các nội dung, nhiệm vụ theo đúng quy định tại Nghị quyết số 04/NQ-CP ngày 10/01/2022 của Chính phủ;</w:t>
            </w:r>
          </w:p>
          <w:p w:rsidR="00FD2F86" w:rsidRPr="00BE0D5D" w:rsidRDefault="0027771C" w:rsidP="003C7AD3">
            <w:pPr>
              <w:jc w:val="both"/>
              <w:rPr>
                <w:rFonts w:ascii="Times New Roman" w:hAnsi="Times New Roman"/>
                <w:spacing w:val="4"/>
                <w:sz w:val="24"/>
                <w:szCs w:val="24"/>
              </w:rPr>
            </w:pPr>
            <w:r>
              <w:rPr>
                <w:rFonts w:ascii="Times New Roman" w:hAnsi="Times New Roman"/>
                <w:sz w:val="24"/>
                <w:szCs w:val="24"/>
              </w:rPr>
              <w:t xml:space="preserve"> </w:t>
            </w:r>
            <w:r w:rsidRPr="00BE0D5D">
              <w:rPr>
                <w:rFonts w:ascii="Times New Roman" w:hAnsi="Times New Roman"/>
                <w:spacing w:val="4"/>
                <w:sz w:val="24"/>
                <w:szCs w:val="24"/>
              </w:rPr>
              <w:t xml:space="preserve">(2) Trong năm </w:t>
            </w:r>
            <w:r w:rsidR="00E458D2" w:rsidRPr="00BE0D5D">
              <w:rPr>
                <w:rFonts w:ascii="Times New Roman" w:hAnsi="Times New Roman"/>
                <w:spacing w:val="4"/>
                <w:sz w:val="24"/>
                <w:szCs w:val="24"/>
              </w:rPr>
              <w:t xml:space="preserve">tỉnh đã </w:t>
            </w:r>
            <w:r w:rsidRPr="00BE0D5D">
              <w:rPr>
                <w:rFonts w:ascii="Times New Roman" w:hAnsi="Times New Roman"/>
                <w:spacing w:val="4"/>
                <w:sz w:val="24"/>
                <w:szCs w:val="24"/>
              </w:rPr>
              <w:t xml:space="preserve">tổ chức thực hiện các đoàn </w:t>
            </w:r>
            <w:r w:rsidR="00E458D2" w:rsidRPr="00BE0D5D">
              <w:rPr>
                <w:rFonts w:ascii="Times New Roman" w:hAnsi="Times New Roman"/>
                <w:spacing w:val="4"/>
                <w:sz w:val="24"/>
                <w:szCs w:val="24"/>
              </w:rPr>
              <w:t xml:space="preserve">thanh tra, </w:t>
            </w:r>
            <w:r w:rsidRPr="00BE0D5D">
              <w:rPr>
                <w:rFonts w:ascii="Times New Roman" w:hAnsi="Times New Roman"/>
                <w:spacing w:val="4"/>
                <w:sz w:val="24"/>
                <w:szCs w:val="24"/>
              </w:rPr>
              <w:t xml:space="preserve">kiểm tra các nội dung đã phân cấp như thanh tra lĩnh vực nội vụ, kiểm tra lĩnh vực xây dựng, kiểm tra lĩnh vực quản lý ngân sách; </w:t>
            </w:r>
          </w:p>
          <w:p w:rsidR="00BD4A7F" w:rsidRDefault="0027771C" w:rsidP="003C7AD3">
            <w:pPr>
              <w:jc w:val="both"/>
              <w:rPr>
                <w:rFonts w:ascii="Times New Roman" w:hAnsi="Times New Roman"/>
                <w:sz w:val="24"/>
                <w:szCs w:val="24"/>
              </w:rPr>
            </w:pPr>
            <w:r>
              <w:rPr>
                <w:rFonts w:ascii="Times New Roman" w:hAnsi="Times New Roman"/>
                <w:sz w:val="24"/>
                <w:szCs w:val="24"/>
              </w:rPr>
              <w:t>(3) Qua thanh tra, kiểm tra, các Đoàn thanh tra, kiểm tra đã chỉ ra những hạn chế, tồn tại, kiến nghị xử lý theo thẩm quyền. Các đơn vị được thanh tra, kiểm tra đã có kế hoạch, giải pháp khắc phục.</w:t>
            </w:r>
          </w:p>
          <w:p w:rsidR="0027771C" w:rsidRPr="00B976F6" w:rsidRDefault="0027771C" w:rsidP="003C7AD3">
            <w:pPr>
              <w:jc w:val="both"/>
              <w:rPr>
                <w:rFonts w:ascii="Times New Roman" w:hAnsi="Times New Roman"/>
                <w:i/>
                <w:sz w:val="24"/>
                <w:szCs w:val="24"/>
              </w:rPr>
            </w:pPr>
            <w:r>
              <w:rPr>
                <w:rFonts w:ascii="Times New Roman" w:hAnsi="Times New Roman"/>
                <w:sz w:val="24"/>
                <w:szCs w:val="24"/>
              </w:rPr>
              <w:t xml:space="preserve"> </w:t>
            </w:r>
            <w:r w:rsidRPr="00B976F6">
              <w:rPr>
                <w:rFonts w:ascii="Times New Roman" w:hAnsi="Times New Roman"/>
                <w:i/>
                <w:sz w:val="24"/>
                <w:szCs w:val="24"/>
              </w:rPr>
              <w:t xml:space="preserve">Tuy nhiên, </w:t>
            </w:r>
            <w:r w:rsidR="00A54909" w:rsidRPr="00B976F6">
              <w:rPr>
                <w:rFonts w:ascii="Times New Roman" w:hAnsi="Times New Roman"/>
                <w:i/>
                <w:sz w:val="24"/>
                <w:szCs w:val="24"/>
              </w:rPr>
              <w:t xml:space="preserve">điểm đánh giá </w:t>
            </w:r>
            <w:r w:rsidR="00205848" w:rsidRPr="00B976F6">
              <w:rPr>
                <w:rFonts w:ascii="Times New Roman" w:hAnsi="Times New Roman"/>
                <w:i/>
                <w:sz w:val="24"/>
                <w:szCs w:val="24"/>
              </w:rPr>
              <w:t xml:space="preserve">tính hợp ý trong việc phân cấp, phân quyền thực hiện nhiệm vụ quản lý nhà nước giữa tỉnh và huyện </w:t>
            </w:r>
            <w:r w:rsidR="00A54909" w:rsidRPr="00B976F6">
              <w:rPr>
                <w:rFonts w:ascii="Times New Roman" w:hAnsi="Times New Roman"/>
                <w:i/>
                <w:sz w:val="24"/>
                <w:szCs w:val="24"/>
              </w:rPr>
              <w:t xml:space="preserve">qua khảo sát Đại biểu HĐND tỉnh, lãnh đạo các sở, ngành, Chủ tịch UBND các huyện, thành phố, lãnh đạo các phòng chuyên môn cấp sở thì điểm chưa đạt tuyệt đối, được </w:t>
            </w:r>
            <w:r w:rsidR="00A54909" w:rsidRPr="00B976F6">
              <w:rPr>
                <w:rFonts w:ascii="Times New Roman" w:hAnsi="Times New Roman"/>
                <w:i/>
                <w:sz w:val="24"/>
                <w:szCs w:val="24"/>
              </w:rPr>
              <w:lastRenderedPageBreak/>
              <w:t xml:space="preserve">0,77/1 điểm (giảm 0,05 điểm so với năm 2023).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BD4A7F" w:rsidP="003C7AD3">
            <w:pPr>
              <w:jc w:val="center"/>
              <w:rPr>
                <w:rFonts w:ascii="Times New Roman" w:hAnsi="Times New Roman"/>
                <w:bCs/>
                <w:iCs/>
                <w:sz w:val="24"/>
                <w:szCs w:val="24"/>
              </w:rPr>
            </w:pPr>
          </w:p>
        </w:tc>
      </w:tr>
      <w:tr w:rsidR="00BD4A7F" w:rsidRPr="00E06954"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BD4A7F" w:rsidP="003C7AD3">
            <w:pPr>
              <w:jc w:val="center"/>
              <w:rPr>
                <w:rFonts w:ascii="Times New Roman" w:hAnsi="Times New Roman"/>
                <w:b/>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BD4A7F" w:rsidP="003C7AD3">
            <w:pPr>
              <w:jc w:val="center"/>
              <w:rPr>
                <w:rFonts w:ascii="Times New Roman" w:hAnsi="Times New Roman"/>
                <w:b/>
                <w:sz w:val="24"/>
                <w:szCs w:val="24"/>
              </w:rPr>
            </w:pPr>
            <w:r w:rsidRPr="00E06954">
              <w:rPr>
                <w:rFonts w:ascii="Times New Roman" w:hAnsi="Times New Roman"/>
                <w:b/>
                <w:sz w:val="24"/>
                <w:szCs w:val="24"/>
              </w:rPr>
              <w:t>Tổng cộng</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BD4A7F" w:rsidP="003C7AD3">
            <w:pPr>
              <w:jc w:val="center"/>
              <w:rPr>
                <w:rFonts w:ascii="Times New Roman" w:hAnsi="Times New Roman"/>
                <w:b/>
                <w:sz w:val="24"/>
                <w:szCs w:val="24"/>
              </w:rPr>
            </w:pPr>
            <w:r>
              <w:rPr>
                <w:rFonts w:ascii="Times New Roman" w:hAnsi="Times New Roman"/>
                <w:b/>
                <w:sz w:val="24"/>
                <w:szCs w:val="24"/>
              </w:rPr>
              <w:t>1</w:t>
            </w:r>
            <w:r w:rsidR="005F5645">
              <w:rPr>
                <w:rFonts w:ascii="Times New Roman" w:hAnsi="Times New Roman"/>
                <w:b/>
                <w:sz w:val="24"/>
                <w:szCs w:val="24"/>
              </w:rPr>
              <w:t>0.5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7E07FF" w:rsidP="003C7AD3">
            <w:pPr>
              <w:jc w:val="center"/>
              <w:rPr>
                <w:rFonts w:ascii="Times New Roman" w:hAnsi="Times New Roman"/>
                <w:b/>
                <w:sz w:val="24"/>
                <w:szCs w:val="24"/>
              </w:rPr>
            </w:pPr>
            <w:r>
              <w:rPr>
                <w:rFonts w:ascii="Times New Roman" w:hAnsi="Times New Roman"/>
                <w:b/>
                <w:sz w:val="24"/>
                <w:szCs w:val="24"/>
              </w:rPr>
              <w:t>9.57</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7E07FF" w:rsidP="003C7AD3">
            <w:pPr>
              <w:jc w:val="center"/>
              <w:rPr>
                <w:rFonts w:ascii="Times New Roman" w:hAnsi="Times New Roman"/>
                <w:b/>
                <w:bCs/>
                <w:sz w:val="24"/>
                <w:szCs w:val="24"/>
              </w:rPr>
            </w:pPr>
            <w:r>
              <w:rPr>
                <w:rFonts w:ascii="Times New Roman" w:hAnsi="Times New Roman"/>
                <w:b/>
                <w:bCs/>
                <w:sz w:val="24"/>
                <w:szCs w:val="24"/>
              </w:rPr>
              <w:t>-</w:t>
            </w:r>
            <w:r w:rsidR="00BD4A7F">
              <w:rPr>
                <w:rFonts w:ascii="Times New Roman" w:hAnsi="Times New Roman"/>
                <w:b/>
                <w:bCs/>
                <w:sz w:val="24"/>
                <w:szCs w:val="24"/>
              </w:rPr>
              <w:t>0.</w:t>
            </w:r>
            <w:r>
              <w:rPr>
                <w:rFonts w:ascii="Times New Roman" w:hAnsi="Times New Roman"/>
                <w:b/>
                <w:bCs/>
                <w:sz w:val="24"/>
                <w:szCs w:val="24"/>
              </w:rPr>
              <w:t>23</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34973" w:rsidRDefault="00BD4A7F" w:rsidP="003C7AD3">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D4A7F" w:rsidRPr="00E06954" w:rsidRDefault="00BD4A7F" w:rsidP="003C7AD3">
            <w:pPr>
              <w:jc w:val="center"/>
              <w:rPr>
                <w:rFonts w:ascii="Times New Roman" w:hAnsi="Times New Roman"/>
                <w:b/>
                <w:bCs/>
                <w:sz w:val="24"/>
                <w:szCs w:val="24"/>
              </w:rPr>
            </w:pPr>
          </w:p>
        </w:tc>
      </w:tr>
    </w:tbl>
    <w:p w:rsidR="00BD4A7F" w:rsidRDefault="00BD4A7F" w:rsidP="00B51F2F">
      <w:pPr>
        <w:spacing w:before="80" w:after="80" w:line="360" w:lineRule="exact"/>
        <w:ind w:firstLine="567"/>
        <w:jc w:val="both"/>
        <w:rPr>
          <w:rFonts w:ascii="Times New Roman" w:hAnsi="Times New Roman"/>
          <w:bCs/>
          <w:szCs w:val="28"/>
        </w:rPr>
      </w:pPr>
    </w:p>
    <w:p w:rsidR="00EF1554" w:rsidRDefault="00B51F2F" w:rsidP="00B51F2F">
      <w:pPr>
        <w:spacing w:before="80" w:after="80" w:line="360" w:lineRule="exact"/>
        <w:ind w:firstLine="567"/>
        <w:jc w:val="both"/>
        <w:rPr>
          <w:rFonts w:ascii="Times New Roman" w:hAnsi="Times New Roman"/>
          <w:b/>
          <w:szCs w:val="28"/>
        </w:rPr>
      </w:pPr>
      <w:r w:rsidRPr="00252942">
        <w:rPr>
          <w:rFonts w:ascii="Times New Roman" w:hAnsi="Times New Roman"/>
          <w:b/>
          <w:szCs w:val="28"/>
        </w:rPr>
        <w:t xml:space="preserve">2.5. Chỉ số thành phần về Cải cách chế độ công vụ </w:t>
      </w:r>
    </w:p>
    <w:p w:rsidR="00B51F2F" w:rsidRDefault="00B51F2F" w:rsidP="00B51F2F">
      <w:pPr>
        <w:spacing w:before="80" w:after="80" w:line="360" w:lineRule="exact"/>
        <w:ind w:firstLine="567"/>
        <w:jc w:val="both"/>
        <w:rPr>
          <w:rFonts w:ascii="Times New Roman" w:hAnsi="Times New Roman"/>
          <w:bCs/>
          <w:szCs w:val="28"/>
        </w:rPr>
      </w:pPr>
      <w:r w:rsidRPr="00252942">
        <w:rPr>
          <w:rFonts w:ascii="Times New Roman" w:hAnsi="Times New Roman"/>
          <w:bCs/>
          <w:szCs w:val="28"/>
        </w:rPr>
        <w:t>Điểm đạt đư</w:t>
      </w:r>
      <w:r w:rsidR="00434D8D">
        <w:rPr>
          <w:rFonts w:ascii="Times New Roman" w:hAnsi="Times New Roman"/>
          <w:bCs/>
          <w:szCs w:val="28"/>
        </w:rPr>
        <w:t>ợc 12.38/15 điểm (bằng 82,53%),</w:t>
      </w:r>
      <w:r w:rsidRPr="00252942">
        <w:rPr>
          <w:rFonts w:ascii="Times New Roman" w:hAnsi="Times New Roman"/>
          <w:bCs/>
          <w:szCs w:val="28"/>
        </w:rPr>
        <w:t xml:space="preserve"> giảm 0.03 điểm và 3 bậc so với năm 2023.</w:t>
      </w:r>
    </w:p>
    <w:tbl>
      <w:tblPr>
        <w:tblW w:w="10173" w:type="dxa"/>
        <w:jc w:val="center"/>
        <w:tblLayout w:type="fixed"/>
        <w:tblLook w:val="04A0" w:firstRow="1" w:lastRow="0" w:firstColumn="1" w:lastColumn="0" w:noHBand="0" w:noVBand="1"/>
      </w:tblPr>
      <w:tblGrid>
        <w:gridCol w:w="677"/>
        <w:gridCol w:w="2413"/>
        <w:gridCol w:w="815"/>
        <w:gridCol w:w="814"/>
        <w:gridCol w:w="776"/>
        <w:gridCol w:w="3260"/>
        <w:gridCol w:w="1418"/>
      </w:tblGrid>
      <w:tr w:rsidR="004E5448" w:rsidRPr="00E12CD8" w:rsidTr="003C7AD3">
        <w:trPr>
          <w:trHeight w:val="567"/>
          <w:tblHeader/>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12CD8" w:rsidRDefault="004E5448" w:rsidP="003C7AD3">
            <w:pPr>
              <w:jc w:val="center"/>
              <w:rPr>
                <w:rFonts w:ascii="Times New Roman" w:hAnsi="Times New Roman"/>
                <w:b/>
                <w:sz w:val="24"/>
                <w:szCs w:val="24"/>
              </w:rPr>
            </w:pPr>
            <w:r w:rsidRPr="00E12CD8">
              <w:rPr>
                <w:rFonts w:ascii="Times New Roman" w:hAnsi="Times New Roman"/>
                <w:b/>
                <w:sz w:val="24"/>
                <w:szCs w:val="24"/>
              </w:rPr>
              <w:t>TT</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12CD8" w:rsidRDefault="004E5448" w:rsidP="003C7AD3">
            <w:pPr>
              <w:jc w:val="center"/>
              <w:rPr>
                <w:rFonts w:ascii="Times New Roman" w:hAnsi="Times New Roman"/>
                <w:b/>
                <w:sz w:val="24"/>
                <w:szCs w:val="24"/>
              </w:rPr>
            </w:pPr>
            <w:r w:rsidRPr="00E12CD8">
              <w:rPr>
                <w:rFonts w:ascii="Times New Roman" w:hAnsi="Times New Roman"/>
                <w:b/>
                <w:sz w:val="24"/>
                <w:szCs w:val="24"/>
              </w:rPr>
              <w:t>Nội dung đánh giá</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12CD8" w:rsidRDefault="004E5448" w:rsidP="003C7AD3">
            <w:pPr>
              <w:jc w:val="center"/>
              <w:rPr>
                <w:rFonts w:ascii="Times New Roman" w:hAnsi="Times New Roman"/>
                <w:b/>
                <w:sz w:val="24"/>
                <w:szCs w:val="24"/>
              </w:rPr>
            </w:pPr>
            <w:r w:rsidRPr="00E12CD8">
              <w:rPr>
                <w:rFonts w:ascii="Times New Roman" w:hAnsi="Times New Roman"/>
                <w:b/>
                <w:sz w:val="24"/>
                <w:szCs w:val="24"/>
              </w:rPr>
              <w:t>Điểm tối đa</w:t>
            </w:r>
          </w:p>
        </w:tc>
        <w:tc>
          <w:tcPr>
            <w:tcW w:w="814" w:type="dxa"/>
            <w:tcBorders>
              <w:top w:val="single" w:sz="4" w:space="0" w:color="auto"/>
              <w:left w:val="single" w:sz="4" w:space="0" w:color="auto"/>
              <w:bottom w:val="single" w:sz="4" w:space="0" w:color="auto"/>
              <w:right w:val="single" w:sz="4" w:space="0" w:color="auto"/>
            </w:tcBorders>
            <w:shd w:val="clear" w:color="000000" w:fill="FFFFFF"/>
          </w:tcPr>
          <w:p w:rsidR="004E5448" w:rsidRPr="00E12CD8" w:rsidRDefault="004E5448" w:rsidP="003C7AD3">
            <w:pPr>
              <w:jc w:val="center"/>
              <w:rPr>
                <w:rFonts w:ascii="Times New Roman" w:hAnsi="Times New Roman"/>
                <w:b/>
                <w:bCs/>
                <w:sz w:val="24"/>
                <w:szCs w:val="24"/>
              </w:rPr>
            </w:pPr>
            <w:r w:rsidRPr="00E12CD8">
              <w:rPr>
                <w:rFonts w:ascii="Times New Roman" w:hAnsi="Times New Roman"/>
                <w:b/>
                <w:bCs/>
                <w:sz w:val="24"/>
                <w:szCs w:val="24"/>
              </w:rPr>
              <w:t xml:space="preserve">Điểm đạt được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12CD8" w:rsidRDefault="004E5448" w:rsidP="003C7AD3">
            <w:pPr>
              <w:jc w:val="center"/>
              <w:rPr>
                <w:rFonts w:ascii="Times New Roman" w:hAnsi="Times New Roman"/>
                <w:b/>
                <w:bCs/>
                <w:sz w:val="24"/>
                <w:szCs w:val="24"/>
              </w:rPr>
            </w:pPr>
            <w:r w:rsidRPr="00E12CD8">
              <w:rPr>
                <w:rFonts w:ascii="Times New Roman" w:hAnsi="Times New Roman"/>
                <w:b/>
                <w:bCs/>
                <w:sz w:val="24"/>
                <w:szCs w:val="24"/>
              </w:rPr>
              <w:t>+/- so với năm 2023</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12CD8" w:rsidRDefault="004E5448" w:rsidP="003C7AD3">
            <w:pPr>
              <w:jc w:val="center"/>
              <w:rPr>
                <w:rFonts w:ascii="Times New Roman" w:hAnsi="Times New Roman"/>
                <w:b/>
                <w:sz w:val="24"/>
                <w:szCs w:val="24"/>
              </w:rPr>
            </w:pPr>
            <w:r w:rsidRPr="00E12CD8">
              <w:rPr>
                <w:rFonts w:ascii="Times New Roman" w:hAnsi="Times New Roman"/>
                <w:b/>
                <w:sz w:val="24"/>
                <w:szCs w:val="24"/>
              </w:rPr>
              <w:t>Nguyên nhân tăng/giảm/giữ nguyên</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4E5448" w:rsidRPr="00E12CD8" w:rsidRDefault="004E5448" w:rsidP="003C7AD3">
            <w:pPr>
              <w:jc w:val="center"/>
              <w:rPr>
                <w:rFonts w:ascii="Times New Roman" w:hAnsi="Times New Roman"/>
                <w:b/>
                <w:bCs/>
                <w:sz w:val="24"/>
                <w:szCs w:val="24"/>
              </w:rPr>
            </w:pPr>
            <w:r w:rsidRPr="00E12CD8">
              <w:rPr>
                <w:rFonts w:ascii="Times New Roman" w:hAnsi="Times New Roman"/>
                <w:b/>
                <w:bCs/>
                <w:sz w:val="24"/>
                <w:szCs w:val="24"/>
              </w:rPr>
              <w:t>Đơn vị chủ trì tham mưu/theo dõi</w:t>
            </w:r>
          </w:p>
        </w:tc>
      </w:tr>
      <w:tr w:rsidR="004E5448" w:rsidRPr="00E06954"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D713D" w:rsidRDefault="004E5448" w:rsidP="003C7AD3">
            <w:pPr>
              <w:jc w:val="center"/>
              <w:rPr>
                <w:rFonts w:ascii="Times New Roman" w:hAnsi="Times New Roman"/>
                <w:bCs/>
                <w:sz w:val="24"/>
                <w:szCs w:val="24"/>
              </w:rPr>
            </w:pPr>
            <w:r w:rsidRPr="00ED713D">
              <w:rPr>
                <w:rFonts w:ascii="Times New Roman" w:hAnsi="Times New Roman"/>
                <w:bCs/>
                <w:sz w:val="24"/>
                <w:szCs w:val="24"/>
              </w:rPr>
              <w:t>1</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120B2F" w:rsidRDefault="00120B2F" w:rsidP="003C7AD3">
            <w:pPr>
              <w:jc w:val="both"/>
              <w:rPr>
                <w:rFonts w:ascii="Times New Roman" w:hAnsi="Times New Roman"/>
                <w:bCs/>
                <w:sz w:val="24"/>
                <w:szCs w:val="24"/>
              </w:rPr>
            </w:pPr>
            <w:r w:rsidRPr="00120B2F">
              <w:rPr>
                <w:rFonts w:ascii="Times New Roman" w:hAnsi="Times New Roman"/>
                <w:bCs/>
                <w:sz w:val="24"/>
                <w:szCs w:val="24"/>
              </w:rPr>
              <w:t>Thực hiện cơ cấu công chức, viên chức theo vị trí việc làm</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D1695F" w:rsidP="003C7AD3">
            <w:pPr>
              <w:jc w:val="center"/>
              <w:rPr>
                <w:rFonts w:ascii="Times New Roman" w:hAnsi="Times New Roman"/>
                <w:b/>
                <w:sz w:val="24"/>
                <w:szCs w:val="24"/>
              </w:rPr>
            </w:pPr>
            <w:r>
              <w:rPr>
                <w:rFonts w:ascii="Times New Roman" w:hAnsi="Times New Roman"/>
                <w:b/>
                <w:sz w:val="24"/>
                <w:szCs w:val="24"/>
              </w:rPr>
              <w:t>1.75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D1695F" w:rsidP="003C7AD3">
            <w:pPr>
              <w:jc w:val="center"/>
              <w:rPr>
                <w:rFonts w:ascii="Times New Roman" w:hAnsi="Times New Roman"/>
                <w:b/>
                <w:bCs/>
                <w:sz w:val="24"/>
                <w:szCs w:val="24"/>
              </w:rPr>
            </w:pPr>
            <w:r>
              <w:rPr>
                <w:rFonts w:ascii="Times New Roman" w:hAnsi="Times New Roman"/>
                <w:b/>
                <w:bCs/>
                <w:sz w:val="24"/>
                <w:szCs w:val="24"/>
              </w:rPr>
              <w:t>1.75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D1695F" w:rsidP="003C7AD3">
            <w:pPr>
              <w:jc w:val="center"/>
              <w:rPr>
                <w:rFonts w:ascii="Times New Roman" w:hAnsi="Times New Roman"/>
                <w:bCs/>
                <w:sz w:val="24"/>
                <w:szCs w:val="24"/>
              </w:rPr>
            </w:pPr>
            <w:r>
              <w:rPr>
                <w:rFonts w:ascii="Times New Roman" w:hAnsi="Times New Roman"/>
                <w:bCs/>
                <w:sz w:val="24"/>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4E5448" w:rsidRPr="00961FA3" w:rsidRDefault="00961FA3" w:rsidP="003C7AD3">
            <w:pPr>
              <w:jc w:val="both"/>
              <w:rPr>
                <w:rFonts w:ascii="Times New Roman" w:hAnsi="Times New Roman"/>
                <w:sz w:val="24"/>
                <w:szCs w:val="24"/>
              </w:rPr>
            </w:pPr>
            <w:r w:rsidRPr="00961FA3">
              <w:rPr>
                <w:rFonts w:ascii="Times New Roman" w:hAnsi="Times New Roman"/>
                <w:bCs/>
                <w:sz w:val="24"/>
                <w:szCs w:val="24"/>
              </w:rPr>
              <w:t>Trong năm 2024, UBND tỉnh đã chỉ đạo quyết liệt các cơ quan, đơn vị, địa phương trong việc rà soát, cập nhật, hoàn thiện quy định về vị trí việc làm. 29/29 cơ quan, tổ chức hành chính của tỉnh bố trí công chức theo đúng vị trí việc làm. 74/74 đơn vị sự nghiệp thuộc tỉnh bố trí viên chức  theo đúng vị trí việc làm đã phê duyệt.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4E5448" w:rsidP="003C7AD3">
            <w:pPr>
              <w:jc w:val="center"/>
              <w:rPr>
                <w:rFonts w:ascii="Times New Roman" w:hAnsi="Times New Roman"/>
                <w:bCs/>
                <w:sz w:val="24"/>
                <w:szCs w:val="24"/>
              </w:rPr>
            </w:pPr>
            <w:r>
              <w:rPr>
                <w:rFonts w:ascii="Times New Roman" w:hAnsi="Times New Roman"/>
                <w:bCs/>
                <w:sz w:val="24"/>
                <w:szCs w:val="24"/>
              </w:rPr>
              <w:t>Sở Nội vụ chủ trì theo dõi, tham mưu</w:t>
            </w:r>
          </w:p>
        </w:tc>
      </w:tr>
      <w:tr w:rsidR="004E5448" w:rsidRPr="00E06954" w:rsidTr="003C7AD3">
        <w:trPr>
          <w:trHeight w:val="134"/>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D713D" w:rsidRDefault="004E5448" w:rsidP="003C7AD3">
            <w:pPr>
              <w:jc w:val="center"/>
              <w:rPr>
                <w:rFonts w:ascii="Times New Roman" w:hAnsi="Times New Roman"/>
                <w:bCs/>
                <w:sz w:val="24"/>
                <w:szCs w:val="24"/>
              </w:rPr>
            </w:pPr>
            <w:r w:rsidRPr="00ED713D">
              <w:rPr>
                <w:rFonts w:ascii="Times New Roman" w:hAnsi="Times New Roman"/>
                <w:bCs/>
                <w:sz w:val="24"/>
                <w:szCs w:val="24"/>
              </w:rPr>
              <w:t>2</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D713D" w:rsidRDefault="00EA7EBB" w:rsidP="003C7AD3">
            <w:pPr>
              <w:jc w:val="both"/>
              <w:rPr>
                <w:rFonts w:ascii="Times New Roman" w:hAnsi="Times New Roman"/>
                <w:bCs/>
                <w:sz w:val="24"/>
                <w:szCs w:val="24"/>
              </w:rPr>
            </w:pPr>
            <w:r w:rsidRPr="00E876BC">
              <w:rPr>
                <w:rFonts w:ascii="Times New Roman" w:hAnsi="Times New Roman"/>
                <w:bCs/>
                <w:sz w:val="24"/>
                <w:szCs w:val="24"/>
              </w:rPr>
              <w:t>Tuyển dụng công chức, viên chức</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EA7EBB" w:rsidP="003C7AD3">
            <w:pPr>
              <w:jc w:val="center"/>
              <w:rPr>
                <w:rFonts w:ascii="Times New Roman" w:hAnsi="Times New Roman"/>
                <w:b/>
                <w:sz w:val="24"/>
                <w:szCs w:val="24"/>
              </w:rPr>
            </w:pPr>
            <w:r>
              <w:rPr>
                <w:rFonts w:ascii="Times New Roman" w:hAnsi="Times New Roman"/>
                <w:b/>
                <w:sz w:val="24"/>
                <w:szCs w:val="24"/>
              </w:rPr>
              <w:t>2.5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EA7EBB" w:rsidP="003C7AD3">
            <w:pPr>
              <w:jc w:val="center"/>
              <w:rPr>
                <w:rFonts w:ascii="Times New Roman" w:hAnsi="Times New Roman"/>
                <w:b/>
                <w:bCs/>
                <w:sz w:val="24"/>
                <w:szCs w:val="24"/>
              </w:rPr>
            </w:pPr>
            <w:r>
              <w:rPr>
                <w:rFonts w:ascii="Times New Roman" w:hAnsi="Times New Roman"/>
                <w:b/>
                <w:bCs/>
                <w:sz w:val="24"/>
                <w:szCs w:val="24"/>
              </w:rPr>
              <w:t>2.29</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DC396A" w:rsidRDefault="008C048F" w:rsidP="003C7AD3">
            <w:pPr>
              <w:jc w:val="center"/>
              <w:rPr>
                <w:rFonts w:ascii="Times New Roman" w:hAnsi="Times New Roman"/>
                <w:bCs/>
                <w:sz w:val="20"/>
              </w:rPr>
            </w:pPr>
            <w:r>
              <w:rPr>
                <w:rFonts w:ascii="Times New Roman" w:hAnsi="Times New Roman"/>
                <w:bCs/>
                <w:sz w:val="20"/>
              </w:rPr>
              <w:t>+0.01</w:t>
            </w:r>
          </w:p>
        </w:tc>
        <w:tc>
          <w:tcPr>
            <w:tcW w:w="3260" w:type="dxa"/>
            <w:tcBorders>
              <w:top w:val="single" w:sz="4" w:space="0" w:color="auto"/>
              <w:left w:val="single" w:sz="4" w:space="0" w:color="auto"/>
              <w:bottom w:val="single" w:sz="4" w:space="0" w:color="auto"/>
              <w:right w:val="single" w:sz="4" w:space="0" w:color="auto"/>
            </w:tcBorders>
            <w:vAlign w:val="center"/>
          </w:tcPr>
          <w:p w:rsidR="004E5448" w:rsidRDefault="001A6486" w:rsidP="003C7AD3">
            <w:pPr>
              <w:jc w:val="both"/>
              <w:rPr>
                <w:rFonts w:ascii="Times New Roman" w:hAnsi="Times New Roman"/>
                <w:sz w:val="24"/>
                <w:szCs w:val="24"/>
              </w:rPr>
            </w:pPr>
            <w:r>
              <w:rPr>
                <w:rFonts w:ascii="Times New Roman" w:hAnsi="Times New Roman"/>
                <w:sz w:val="24"/>
                <w:szCs w:val="24"/>
              </w:rPr>
              <w:t>Công tác tuyển dụng công chức tại các cơ quan chuyên môn cấp tỉnh, đơn vị hành chính cấp huyện, cấp xã trên địa bàn tỉnh trong năm 2024 được thực hiện đảm bảo trình tự,</w:t>
            </w:r>
            <w:r w:rsidR="00811CDC">
              <w:rPr>
                <w:rFonts w:ascii="Times New Roman" w:hAnsi="Times New Roman"/>
                <w:sz w:val="24"/>
                <w:szCs w:val="24"/>
              </w:rPr>
              <w:t xml:space="preserve"> thủ tục và thời gian quy định. Cùng với đó, việc tuyển dụng viên chức đã được UBND tỉnh phân cấp cho các cơ quan, đơn vị, địa phương và cũng được các cơ quan, đơn vị, địa phương thực hiện đảm bảo theo đúng trình tự, thẩm quyền.</w:t>
            </w:r>
          </w:p>
          <w:p w:rsidR="00811CDC" w:rsidRPr="00C97AAF" w:rsidRDefault="00C07590" w:rsidP="003C7AD3">
            <w:pPr>
              <w:jc w:val="both"/>
              <w:rPr>
                <w:rFonts w:ascii="Times New Roman" w:hAnsi="Times New Roman"/>
                <w:b/>
                <w:i/>
                <w:sz w:val="24"/>
                <w:szCs w:val="24"/>
              </w:rPr>
            </w:pPr>
            <w:r>
              <w:rPr>
                <w:rFonts w:ascii="Times New Roman" w:hAnsi="Times New Roman"/>
                <w:b/>
                <w:i/>
                <w:sz w:val="24"/>
                <w:szCs w:val="24"/>
              </w:rPr>
              <w:t>Tuy nhiên, k</w:t>
            </w:r>
            <w:r w:rsidR="00166650" w:rsidRPr="00EB0F23">
              <w:rPr>
                <w:rFonts w:ascii="Times New Roman" w:hAnsi="Times New Roman"/>
                <w:b/>
                <w:i/>
                <w:sz w:val="24"/>
                <w:szCs w:val="24"/>
              </w:rPr>
              <w:t>ết quả khảo sát, các Đại biểu HĐND tỉnh, lãnh đạo các sở, ngành, huyện, thành phố, lãnh đạo cấp phòng của các</w:t>
            </w:r>
            <w:r w:rsidR="001B51CC">
              <w:rPr>
                <w:rFonts w:ascii="Times New Roman" w:hAnsi="Times New Roman"/>
                <w:b/>
                <w:i/>
                <w:sz w:val="24"/>
                <w:szCs w:val="24"/>
              </w:rPr>
              <w:t xml:space="preserve"> sở, ban, ngành </w:t>
            </w:r>
            <w:r w:rsidR="00166650" w:rsidRPr="00EB0F23">
              <w:rPr>
                <w:rFonts w:ascii="Times New Roman" w:hAnsi="Times New Roman"/>
                <w:b/>
                <w:i/>
                <w:sz w:val="24"/>
                <w:szCs w:val="24"/>
              </w:rPr>
              <w:t xml:space="preserve"> về tính công khai, minh bạch, trong công tác tuyển dụng; không có tình trạng tiêu cực </w:t>
            </w:r>
            <w:r w:rsidR="00166650" w:rsidRPr="00EB0F23">
              <w:rPr>
                <w:rFonts w:ascii="Times New Roman" w:hAnsi="Times New Roman"/>
                <w:b/>
                <w:i/>
                <w:sz w:val="24"/>
                <w:szCs w:val="24"/>
              </w:rPr>
              <w:lastRenderedPageBreak/>
              <w:t>trong t</w:t>
            </w:r>
            <w:r w:rsidR="00926306">
              <w:rPr>
                <w:rFonts w:ascii="Times New Roman" w:hAnsi="Times New Roman"/>
                <w:b/>
                <w:i/>
                <w:sz w:val="24"/>
                <w:szCs w:val="24"/>
              </w:rPr>
              <w:t xml:space="preserve">uyển dụng công chức, viên chức </w:t>
            </w:r>
            <w:r w:rsidR="00166650" w:rsidRPr="00EB0F23">
              <w:rPr>
                <w:rFonts w:ascii="Times New Roman" w:hAnsi="Times New Roman"/>
                <w:b/>
                <w:i/>
                <w:sz w:val="24"/>
                <w:szCs w:val="24"/>
              </w:rPr>
              <w:t xml:space="preserve">chưa đạt điểm tối đa, đạt </w:t>
            </w:r>
            <w:r w:rsidR="00FE09BE" w:rsidRPr="00EB0F23">
              <w:rPr>
                <w:rFonts w:ascii="Times New Roman" w:hAnsi="Times New Roman"/>
                <w:b/>
                <w:i/>
                <w:sz w:val="24"/>
                <w:szCs w:val="24"/>
              </w:rPr>
              <w:t>1,79/2 điểm (tăng 0,01 điểm so với năm 2023).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4E5448" w:rsidP="003C7AD3">
            <w:pPr>
              <w:jc w:val="center"/>
              <w:rPr>
                <w:rFonts w:ascii="Times New Roman" w:hAnsi="Times New Roman"/>
                <w:bCs/>
                <w:sz w:val="24"/>
                <w:szCs w:val="24"/>
              </w:rPr>
            </w:pPr>
            <w:r>
              <w:rPr>
                <w:rFonts w:ascii="Times New Roman" w:hAnsi="Times New Roman"/>
                <w:bCs/>
                <w:sz w:val="24"/>
                <w:szCs w:val="24"/>
              </w:rPr>
              <w:lastRenderedPageBreak/>
              <w:t xml:space="preserve">Sở Nội vụ </w:t>
            </w:r>
          </w:p>
        </w:tc>
      </w:tr>
      <w:tr w:rsidR="004E5448" w:rsidRPr="00E06954" w:rsidTr="003C7AD3">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D713D" w:rsidRDefault="004E5448" w:rsidP="003C7AD3">
            <w:pPr>
              <w:jc w:val="center"/>
              <w:rPr>
                <w:rFonts w:ascii="Times New Roman" w:hAnsi="Times New Roman"/>
                <w:bCs/>
                <w:sz w:val="24"/>
                <w:szCs w:val="24"/>
              </w:rPr>
            </w:pPr>
            <w:r w:rsidRPr="00ED713D">
              <w:rPr>
                <w:rFonts w:ascii="Times New Roman" w:hAnsi="Times New Roman"/>
                <w:bCs/>
                <w:sz w:val="24"/>
                <w:szCs w:val="24"/>
              </w:rPr>
              <w:lastRenderedPageBreak/>
              <w:t>3</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D713D" w:rsidRDefault="00A47FCC" w:rsidP="003C7AD3">
            <w:pPr>
              <w:jc w:val="both"/>
              <w:rPr>
                <w:rFonts w:ascii="Times New Roman" w:hAnsi="Times New Roman"/>
                <w:bCs/>
                <w:sz w:val="24"/>
                <w:szCs w:val="24"/>
              </w:rPr>
            </w:pPr>
            <w:r w:rsidRPr="00A47FCC">
              <w:rPr>
                <w:rFonts w:ascii="Times New Roman" w:hAnsi="Times New Roman"/>
                <w:bCs/>
                <w:sz w:val="24"/>
                <w:szCs w:val="24"/>
              </w:rPr>
              <w:t>Bổ nhiệm các chức danh lãnh đạo, quản lý</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374537" w:rsidP="003C7AD3">
            <w:pPr>
              <w:jc w:val="center"/>
              <w:rPr>
                <w:rFonts w:ascii="Times New Roman" w:hAnsi="Times New Roman"/>
                <w:b/>
                <w:sz w:val="24"/>
                <w:szCs w:val="24"/>
              </w:rPr>
            </w:pPr>
            <w:r>
              <w:rPr>
                <w:rFonts w:ascii="Times New Roman" w:hAnsi="Times New Roman"/>
                <w:b/>
                <w:sz w:val="24"/>
                <w:szCs w:val="24"/>
              </w:rPr>
              <w:t>2.75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4A2336" w:rsidP="003C7AD3">
            <w:pPr>
              <w:jc w:val="center"/>
              <w:rPr>
                <w:rFonts w:ascii="Times New Roman" w:hAnsi="Times New Roman"/>
                <w:b/>
                <w:bCs/>
                <w:sz w:val="24"/>
                <w:szCs w:val="24"/>
              </w:rPr>
            </w:pPr>
            <w:r>
              <w:rPr>
                <w:rFonts w:ascii="Times New Roman" w:hAnsi="Times New Roman"/>
                <w:b/>
                <w:bCs/>
                <w:sz w:val="24"/>
                <w:szCs w:val="24"/>
              </w:rPr>
              <w:t>2.50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673583" w:rsidP="003C7AD3">
            <w:pPr>
              <w:jc w:val="center"/>
              <w:rPr>
                <w:rFonts w:ascii="Times New Roman" w:hAnsi="Times New Roman"/>
                <w:bCs/>
                <w:sz w:val="24"/>
                <w:szCs w:val="24"/>
              </w:rPr>
            </w:pPr>
            <w:r>
              <w:rPr>
                <w:rFonts w:ascii="Times New Roman" w:hAnsi="Times New Roman"/>
                <w:bCs/>
                <w:sz w:val="24"/>
                <w:szCs w:val="24"/>
              </w:rPr>
              <w:t>-0.01</w:t>
            </w:r>
          </w:p>
        </w:tc>
        <w:tc>
          <w:tcPr>
            <w:tcW w:w="3260" w:type="dxa"/>
            <w:tcBorders>
              <w:top w:val="single" w:sz="4" w:space="0" w:color="auto"/>
              <w:left w:val="single" w:sz="4" w:space="0" w:color="auto"/>
              <w:bottom w:val="single" w:sz="4" w:space="0" w:color="auto"/>
              <w:right w:val="single" w:sz="4" w:space="0" w:color="auto"/>
            </w:tcBorders>
            <w:vAlign w:val="center"/>
          </w:tcPr>
          <w:p w:rsidR="004E5448" w:rsidRDefault="00B70DBE" w:rsidP="003C7AD3">
            <w:pPr>
              <w:jc w:val="both"/>
              <w:rPr>
                <w:iCs/>
                <w:sz w:val="24"/>
                <w:szCs w:val="24"/>
              </w:rPr>
            </w:pPr>
            <w:r w:rsidRPr="00B70DBE">
              <w:rPr>
                <w:rFonts w:ascii="Times New Roman" w:hAnsi="Times New Roman"/>
                <w:bCs/>
                <w:sz w:val="24"/>
                <w:szCs w:val="24"/>
              </w:rPr>
              <w:t>Trong năm 2024, các trường hợp thuộc diện bổ nhiệm của tỉnh Lai Châu đều được thực hiện đảm bảo quy trình, tiêu chuẩn, bằng cấp và chuyên môn nghiệp vụ theo quy định.</w:t>
            </w:r>
            <w:r>
              <w:rPr>
                <w:iCs/>
                <w:sz w:val="24"/>
                <w:szCs w:val="24"/>
              </w:rPr>
              <w:t xml:space="preserve"> </w:t>
            </w:r>
          </w:p>
          <w:p w:rsidR="00D96FBA" w:rsidRPr="00732514" w:rsidRDefault="00D96FBA" w:rsidP="003C7AD3">
            <w:pPr>
              <w:jc w:val="both"/>
              <w:rPr>
                <w:rFonts w:ascii="Times New Roman" w:hAnsi="Times New Roman"/>
                <w:b/>
                <w:i/>
                <w:iCs/>
                <w:sz w:val="24"/>
                <w:szCs w:val="24"/>
              </w:rPr>
            </w:pPr>
            <w:r w:rsidRPr="00B067D8">
              <w:rPr>
                <w:rFonts w:ascii="Times New Roman" w:hAnsi="Times New Roman"/>
                <w:b/>
                <w:i/>
                <w:iCs/>
                <w:sz w:val="24"/>
                <w:szCs w:val="24"/>
              </w:rPr>
              <w:t xml:space="preserve">Mặc dù vậy, </w:t>
            </w:r>
            <w:r w:rsidR="00B067D8">
              <w:rPr>
                <w:rFonts w:ascii="Times New Roman" w:hAnsi="Times New Roman"/>
                <w:b/>
                <w:i/>
                <w:iCs/>
                <w:sz w:val="24"/>
                <w:szCs w:val="24"/>
              </w:rPr>
              <w:t xml:space="preserve">kết quả khảo sát đánh giá về tính công khai, minh bạch, tình trạng tiêu trong công tác bổ nhiệm công chức, viên chức chưa đạt điểm tối đa, được 1,75/2,0 điểm (giảm 0.01 điểm so với năm 2023).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AB001E" w:rsidP="003C7AD3">
            <w:pPr>
              <w:jc w:val="center"/>
              <w:rPr>
                <w:rFonts w:ascii="Times New Roman" w:hAnsi="Times New Roman"/>
                <w:bCs/>
                <w:iCs/>
                <w:sz w:val="24"/>
                <w:szCs w:val="24"/>
              </w:rPr>
            </w:pPr>
            <w:r>
              <w:rPr>
                <w:rFonts w:ascii="Times New Roman" w:hAnsi="Times New Roman"/>
                <w:bCs/>
                <w:sz w:val="24"/>
                <w:szCs w:val="24"/>
              </w:rPr>
              <w:t xml:space="preserve">Sở Nội vụ </w:t>
            </w:r>
          </w:p>
        </w:tc>
      </w:tr>
      <w:tr w:rsidR="00732514" w:rsidRPr="00E06954" w:rsidTr="003C7AD3">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732514" w:rsidRPr="00ED713D" w:rsidRDefault="00732514" w:rsidP="003C7AD3">
            <w:pPr>
              <w:jc w:val="center"/>
              <w:rPr>
                <w:rFonts w:ascii="Times New Roman" w:hAnsi="Times New Roman"/>
                <w:bCs/>
                <w:sz w:val="24"/>
                <w:szCs w:val="24"/>
              </w:rPr>
            </w:pPr>
            <w:r>
              <w:rPr>
                <w:rFonts w:ascii="Times New Roman" w:hAnsi="Times New Roman"/>
                <w:bCs/>
                <w:sz w:val="24"/>
                <w:szCs w:val="24"/>
              </w:rPr>
              <w:t>4</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732514" w:rsidRPr="00A47FCC" w:rsidRDefault="00732514" w:rsidP="003C7AD3">
            <w:pPr>
              <w:widowControl w:val="0"/>
              <w:spacing w:before="120" w:after="120" w:line="288" w:lineRule="auto"/>
              <w:rPr>
                <w:rFonts w:ascii="Times New Roman" w:hAnsi="Times New Roman"/>
                <w:bCs/>
                <w:sz w:val="24"/>
                <w:szCs w:val="24"/>
              </w:rPr>
            </w:pPr>
            <w:r w:rsidRPr="00732514">
              <w:rPr>
                <w:rFonts w:ascii="Times New Roman" w:eastAsia="DengXian" w:hAnsi="Times New Roman"/>
                <w:bCs/>
                <w:sz w:val="24"/>
                <w:szCs w:val="24"/>
                <w:lang w:eastAsia="zh-CN"/>
              </w:rPr>
              <w:t>Chấp hành kỷ luật, kỷ cương hành chính của cán bộ, công chức, viên chức</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732514" w:rsidRDefault="00732514" w:rsidP="003C7AD3">
            <w:pPr>
              <w:jc w:val="center"/>
              <w:rPr>
                <w:rFonts w:ascii="Times New Roman" w:hAnsi="Times New Roman"/>
                <w:b/>
                <w:sz w:val="24"/>
                <w:szCs w:val="24"/>
              </w:rPr>
            </w:pPr>
            <w:r>
              <w:rPr>
                <w:rFonts w:ascii="Times New Roman" w:hAnsi="Times New Roman"/>
                <w:b/>
                <w:sz w:val="24"/>
                <w:szCs w:val="24"/>
              </w:rPr>
              <w:t>1.5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732514" w:rsidRDefault="006A5444" w:rsidP="003C7AD3">
            <w:pPr>
              <w:jc w:val="center"/>
              <w:rPr>
                <w:rFonts w:ascii="Times New Roman" w:hAnsi="Times New Roman"/>
                <w:b/>
                <w:bCs/>
                <w:sz w:val="24"/>
                <w:szCs w:val="24"/>
              </w:rPr>
            </w:pPr>
            <w:r>
              <w:rPr>
                <w:rFonts w:ascii="Times New Roman" w:hAnsi="Times New Roman"/>
                <w:b/>
                <w:bCs/>
                <w:sz w:val="24"/>
                <w:szCs w:val="24"/>
              </w:rPr>
              <w:t>0.5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732514" w:rsidRDefault="00A47775" w:rsidP="003C7AD3">
            <w:pPr>
              <w:jc w:val="center"/>
              <w:rPr>
                <w:rFonts w:ascii="Times New Roman" w:hAnsi="Times New Roman"/>
                <w:bCs/>
                <w:sz w:val="24"/>
                <w:szCs w:val="24"/>
              </w:rPr>
            </w:pPr>
            <w:r>
              <w:rPr>
                <w:rFonts w:ascii="Times New Roman" w:hAnsi="Times New Roman"/>
                <w:bCs/>
                <w:sz w:val="24"/>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732514" w:rsidRPr="00B21B6C" w:rsidRDefault="00E65B10" w:rsidP="003C7AD3">
            <w:pPr>
              <w:jc w:val="both"/>
              <w:rPr>
                <w:rFonts w:ascii="Times New Roman" w:hAnsi="Times New Roman"/>
                <w:bCs/>
                <w:spacing w:val="-4"/>
                <w:sz w:val="24"/>
                <w:szCs w:val="24"/>
              </w:rPr>
            </w:pPr>
            <w:r w:rsidRPr="00B21B6C">
              <w:rPr>
                <w:rFonts w:ascii="Times New Roman" w:hAnsi="Times New Roman"/>
                <w:bCs/>
                <w:spacing w:val="-4"/>
                <w:sz w:val="24"/>
                <w:szCs w:val="24"/>
              </w:rPr>
              <w:t xml:space="preserve">Trong </w:t>
            </w:r>
            <w:r w:rsidR="006E14DC" w:rsidRPr="00B21B6C">
              <w:rPr>
                <w:rFonts w:ascii="Times New Roman" w:hAnsi="Times New Roman"/>
                <w:bCs/>
                <w:spacing w:val="-4"/>
                <w:sz w:val="24"/>
                <w:szCs w:val="24"/>
              </w:rPr>
              <w:t>các năm trở lại đây, nội dung chấp hành kỷ luật kỷ cương của tỉnh Lai Châu đều đạt điểm thấp. Nội dung này không thực hiện khảo sát mà đánh giá trên cơ sở kết quả tự chấm của tỉnh. Trong năm 2024, Chủ tịch UBND tỉnh Quyết định kỷ luật 10 cán bộ, công chức; Thủ trưởng các sở, ngành, UBND các huyện, thành phố đã quyết định kỷ luật 57 cán bộ, công chức, viên chức.</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32514" w:rsidRPr="00E06954" w:rsidRDefault="00AB001E" w:rsidP="003C7AD3">
            <w:pPr>
              <w:jc w:val="center"/>
              <w:rPr>
                <w:rFonts w:ascii="Times New Roman" w:hAnsi="Times New Roman"/>
                <w:bCs/>
                <w:iCs/>
                <w:sz w:val="24"/>
                <w:szCs w:val="24"/>
              </w:rPr>
            </w:pPr>
            <w:r>
              <w:rPr>
                <w:rFonts w:ascii="Times New Roman" w:hAnsi="Times New Roman"/>
                <w:bCs/>
                <w:sz w:val="24"/>
                <w:szCs w:val="24"/>
              </w:rPr>
              <w:t xml:space="preserve">Sở Nội vụ </w:t>
            </w:r>
          </w:p>
        </w:tc>
      </w:tr>
      <w:tr w:rsidR="00CF134D" w:rsidRPr="00E06954" w:rsidTr="003C7AD3">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CF134D" w:rsidRDefault="00CF134D" w:rsidP="003C7AD3">
            <w:pPr>
              <w:jc w:val="center"/>
              <w:rPr>
                <w:rFonts w:ascii="Times New Roman" w:hAnsi="Times New Roman"/>
                <w:bCs/>
                <w:sz w:val="24"/>
                <w:szCs w:val="24"/>
              </w:rPr>
            </w:pPr>
            <w:r>
              <w:rPr>
                <w:rFonts w:ascii="Times New Roman" w:hAnsi="Times New Roman"/>
                <w:bCs/>
                <w:sz w:val="24"/>
                <w:szCs w:val="24"/>
              </w:rPr>
              <w:t>5</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CF134D" w:rsidRPr="00732514" w:rsidRDefault="00CF134D" w:rsidP="003C7AD3">
            <w:pPr>
              <w:widowControl w:val="0"/>
              <w:spacing w:before="120" w:after="120" w:line="288" w:lineRule="auto"/>
              <w:rPr>
                <w:rFonts w:ascii="Times New Roman" w:eastAsia="DengXian" w:hAnsi="Times New Roman"/>
                <w:bCs/>
                <w:sz w:val="24"/>
                <w:szCs w:val="24"/>
                <w:lang w:eastAsia="zh-CN"/>
              </w:rPr>
            </w:pPr>
            <w:r w:rsidRPr="005A422F">
              <w:rPr>
                <w:rFonts w:ascii="Times New Roman" w:eastAsia="DengXian" w:hAnsi="Times New Roman"/>
                <w:bCs/>
                <w:sz w:val="24"/>
                <w:szCs w:val="24"/>
                <w:lang w:eastAsia="zh-CN"/>
              </w:rPr>
              <w:t>Công tác đào tạo, bồi dưỡng công chức, viên chức</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CF134D" w:rsidRDefault="00B25BD3" w:rsidP="003C7AD3">
            <w:pPr>
              <w:jc w:val="center"/>
              <w:rPr>
                <w:rFonts w:ascii="Times New Roman" w:hAnsi="Times New Roman"/>
                <w:b/>
                <w:sz w:val="24"/>
                <w:szCs w:val="24"/>
              </w:rPr>
            </w:pPr>
            <w:r>
              <w:rPr>
                <w:rFonts w:ascii="Times New Roman" w:hAnsi="Times New Roman"/>
                <w:b/>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CF134D" w:rsidRDefault="00B25BD3" w:rsidP="003C7AD3">
            <w:pPr>
              <w:jc w:val="center"/>
              <w:rPr>
                <w:rFonts w:ascii="Times New Roman" w:hAnsi="Times New Roman"/>
                <w:b/>
                <w:bCs/>
                <w:sz w:val="24"/>
                <w:szCs w:val="24"/>
              </w:rPr>
            </w:pPr>
            <w:r>
              <w:rPr>
                <w:rFonts w:ascii="Times New Roman" w:hAnsi="Times New Roman"/>
                <w:b/>
                <w:bCs/>
                <w:sz w:val="24"/>
                <w:szCs w:val="24"/>
              </w:rPr>
              <w:t>1.7</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CF134D" w:rsidRDefault="006B77E4" w:rsidP="003C7AD3">
            <w:pPr>
              <w:jc w:val="center"/>
              <w:rPr>
                <w:rFonts w:ascii="Times New Roman" w:hAnsi="Times New Roman"/>
                <w:bCs/>
                <w:sz w:val="24"/>
                <w:szCs w:val="24"/>
              </w:rPr>
            </w:pPr>
            <w:r>
              <w:rPr>
                <w:rFonts w:ascii="Times New Roman" w:hAnsi="Times New Roman"/>
                <w:bCs/>
                <w:sz w:val="24"/>
                <w:szCs w:val="24"/>
              </w:rPr>
              <w:t>-0.0</w:t>
            </w:r>
            <w:r w:rsidR="006A0A67">
              <w:rPr>
                <w:rFonts w:ascii="Times New Roman" w:hAnsi="Times New Roman"/>
                <w:bCs/>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tcPr>
          <w:p w:rsidR="0035595F" w:rsidRPr="007731C1" w:rsidRDefault="00B4429A" w:rsidP="003C7AD3">
            <w:pPr>
              <w:jc w:val="both"/>
              <w:rPr>
                <w:rFonts w:ascii="Times New Roman" w:hAnsi="Times New Roman"/>
                <w:bCs/>
                <w:spacing w:val="-4"/>
                <w:sz w:val="24"/>
                <w:szCs w:val="24"/>
              </w:rPr>
            </w:pPr>
            <w:r w:rsidRPr="003C7AD3">
              <w:rPr>
                <w:rFonts w:ascii="Times New Roman" w:hAnsi="Times New Roman"/>
                <w:bCs/>
                <w:spacing w:val="-6"/>
                <w:sz w:val="24"/>
                <w:szCs w:val="24"/>
              </w:rPr>
              <w:t>Trong năm, tỉnh đã thực hiện đảm bảo 100% các nội dung, chỉ tiêu đào tạo, bồi dưỡng cán bộ, công chức, viên chức của Kế hoạch đào tạo, bồi dưỡng cán bộ, công chức, viên chức tỉnh Lai Châu năm 2024.</w:t>
            </w:r>
            <w:r w:rsidR="007344AF" w:rsidRPr="003C7AD3">
              <w:rPr>
                <w:rFonts w:ascii="Times New Roman" w:hAnsi="Times New Roman"/>
                <w:bCs/>
                <w:spacing w:val="-6"/>
                <w:sz w:val="24"/>
                <w:szCs w:val="24"/>
              </w:rPr>
              <w:t xml:space="preserve"> </w:t>
            </w:r>
            <w:r w:rsidR="0035595F" w:rsidRPr="003C7AD3">
              <w:rPr>
                <w:rFonts w:ascii="Times New Roman" w:hAnsi="Times New Roman"/>
                <w:bCs/>
                <w:spacing w:val="-6"/>
                <w:sz w:val="24"/>
                <w:szCs w:val="24"/>
              </w:rPr>
              <w:t>Qua đào tạo, bồi dưỡng, chất lượng đội ngũ cán bộ, công chức, viên chức</w:t>
            </w:r>
            <w:r w:rsidR="0035595F" w:rsidRPr="007731C1">
              <w:rPr>
                <w:rFonts w:ascii="Times New Roman" w:hAnsi="Times New Roman"/>
                <w:bCs/>
                <w:spacing w:val="-4"/>
                <w:sz w:val="24"/>
                <w:szCs w:val="24"/>
              </w:rPr>
              <w:t xml:space="preserve"> trong toàn tỉnh được nâng lên.</w:t>
            </w:r>
          </w:p>
          <w:p w:rsidR="0035595F" w:rsidRPr="003C7AD3" w:rsidRDefault="005D6B27" w:rsidP="003C7AD3">
            <w:pPr>
              <w:jc w:val="both"/>
              <w:rPr>
                <w:rFonts w:ascii="Times New Roman Bold Italic" w:hAnsi="Times New Roman Bold Italic"/>
                <w:b/>
                <w:bCs/>
                <w:i/>
                <w:spacing w:val="-4"/>
                <w:sz w:val="24"/>
                <w:szCs w:val="24"/>
              </w:rPr>
            </w:pPr>
            <w:r w:rsidRPr="003C7AD3">
              <w:rPr>
                <w:rFonts w:ascii="Times New Roman Bold Italic" w:hAnsi="Times New Roman Bold Italic"/>
                <w:b/>
                <w:bCs/>
                <w:i/>
                <w:spacing w:val="-4"/>
                <w:sz w:val="24"/>
                <w:szCs w:val="24"/>
              </w:rPr>
              <w:t>Tuy nhiên</w:t>
            </w:r>
            <w:r w:rsidR="0035595F" w:rsidRPr="003C7AD3">
              <w:rPr>
                <w:rFonts w:ascii="Times New Roman Bold Italic" w:hAnsi="Times New Roman Bold Italic"/>
                <w:b/>
                <w:bCs/>
                <w:i/>
                <w:spacing w:val="-4"/>
                <w:sz w:val="24"/>
                <w:szCs w:val="24"/>
              </w:rPr>
              <w:t xml:space="preserve">, qua khảo sát đánh giá chất lượng đào tạo, bồi dưỡng cán bộ, công chức, viên chức điểm đạt được không cao, được 0,77/1,0 điểm (giảm 0,01 điểm so với năm 2023).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F134D" w:rsidRPr="00E06954" w:rsidRDefault="00AB001E" w:rsidP="003C7AD3">
            <w:pPr>
              <w:jc w:val="center"/>
              <w:rPr>
                <w:rFonts w:ascii="Times New Roman" w:hAnsi="Times New Roman"/>
                <w:bCs/>
                <w:iCs/>
                <w:sz w:val="24"/>
                <w:szCs w:val="24"/>
              </w:rPr>
            </w:pPr>
            <w:r>
              <w:rPr>
                <w:rFonts w:ascii="Times New Roman" w:hAnsi="Times New Roman"/>
                <w:bCs/>
                <w:sz w:val="24"/>
                <w:szCs w:val="24"/>
              </w:rPr>
              <w:t xml:space="preserve">Sở Nội vụ </w:t>
            </w:r>
          </w:p>
        </w:tc>
      </w:tr>
      <w:tr w:rsidR="004D2AEF" w:rsidRPr="00E06954" w:rsidTr="003C7AD3">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4D2AEF" w:rsidRDefault="00D36450" w:rsidP="003C7AD3">
            <w:pPr>
              <w:jc w:val="center"/>
              <w:rPr>
                <w:rFonts w:ascii="Times New Roman" w:hAnsi="Times New Roman"/>
                <w:bCs/>
                <w:sz w:val="24"/>
                <w:szCs w:val="24"/>
              </w:rPr>
            </w:pPr>
            <w:r>
              <w:rPr>
                <w:rFonts w:ascii="Times New Roman" w:hAnsi="Times New Roman"/>
                <w:bCs/>
                <w:sz w:val="24"/>
                <w:szCs w:val="24"/>
              </w:rPr>
              <w:lastRenderedPageBreak/>
              <w:t>6</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4D2AEF" w:rsidRPr="005A422F" w:rsidRDefault="00D36450" w:rsidP="003C7AD3">
            <w:pPr>
              <w:widowControl w:val="0"/>
              <w:spacing w:before="120" w:after="120" w:line="288" w:lineRule="auto"/>
              <w:rPr>
                <w:rFonts w:ascii="Times New Roman" w:eastAsia="DengXian" w:hAnsi="Times New Roman"/>
                <w:bCs/>
                <w:sz w:val="24"/>
                <w:szCs w:val="24"/>
                <w:lang w:eastAsia="zh-CN"/>
              </w:rPr>
            </w:pPr>
            <w:r w:rsidRPr="00D36450">
              <w:rPr>
                <w:rFonts w:ascii="Times New Roman" w:eastAsia="DengXian" w:hAnsi="Times New Roman"/>
                <w:bCs/>
                <w:sz w:val="24"/>
                <w:szCs w:val="24"/>
                <w:lang w:eastAsia="zh-CN"/>
              </w:rPr>
              <w:t>Tỷ lệ đạt chuẩn của cán bộ, công chức cấp xã</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4D2AEF" w:rsidRDefault="00D36450" w:rsidP="003C7AD3">
            <w:pPr>
              <w:jc w:val="center"/>
              <w:rPr>
                <w:rFonts w:ascii="Times New Roman" w:hAnsi="Times New Roman"/>
                <w:b/>
                <w:sz w:val="24"/>
                <w:szCs w:val="24"/>
              </w:rPr>
            </w:pPr>
            <w:r>
              <w:rPr>
                <w:rFonts w:ascii="Times New Roman" w:hAnsi="Times New Roman"/>
                <w:b/>
                <w:sz w:val="24"/>
                <w:szCs w:val="24"/>
              </w:rPr>
              <w:t>0.5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4D2AEF" w:rsidRDefault="00D36450" w:rsidP="003C7AD3">
            <w:pPr>
              <w:jc w:val="center"/>
              <w:rPr>
                <w:rFonts w:ascii="Times New Roman" w:hAnsi="Times New Roman"/>
                <w:b/>
                <w:bCs/>
                <w:sz w:val="24"/>
                <w:szCs w:val="24"/>
              </w:rPr>
            </w:pPr>
            <w:r>
              <w:rPr>
                <w:rFonts w:ascii="Times New Roman" w:hAnsi="Times New Roman"/>
                <w:b/>
                <w:bCs/>
                <w:sz w:val="24"/>
                <w:szCs w:val="24"/>
              </w:rPr>
              <w:t>0.5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4D2AEF" w:rsidRDefault="00D36450" w:rsidP="003C7AD3">
            <w:pPr>
              <w:jc w:val="center"/>
              <w:rPr>
                <w:rFonts w:ascii="Times New Roman" w:hAnsi="Times New Roman"/>
                <w:bCs/>
                <w:sz w:val="24"/>
                <w:szCs w:val="24"/>
              </w:rPr>
            </w:pPr>
            <w:r>
              <w:rPr>
                <w:rFonts w:ascii="Times New Roman" w:hAnsi="Times New Roman"/>
                <w:bCs/>
                <w:sz w:val="24"/>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4D2AEF" w:rsidRDefault="00A8604D" w:rsidP="003C7AD3">
            <w:pPr>
              <w:jc w:val="both"/>
              <w:rPr>
                <w:rFonts w:ascii="Times New Roman" w:hAnsi="Times New Roman"/>
                <w:bCs/>
                <w:sz w:val="24"/>
                <w:szCs w:val="24"/>
              </w:rPr>
            </w:pPr>
            <w:r>
              <w:rPr>
                <w:rFonts w:ascii="Times New Roman" w:hAnsi="Times New Roman"/>
                <w:bCs/>
                <w:sz w:val="24"/>
                <w:szCs w:val="24"/>
              </w:rPr>
              <w:t xml:space="preserve">Đến nay, </w:t>
            </w:r>
            <w:r w:rsidRPr="00A8604D">
              <w:rPr>
                <w:rFonts w:ascii="Times New Roman" w:hAnsi="Times New Roman"/>
                <w:bCs/>
                <w:sz w:val="24"/>
                <w:szCs w:val="24"/>
              </w:rPr>
              <w:t>100% cán bộ, công chức cấp xã</w:t>
            </w:r>
            <w:r w:rsidR="00AE54A1">
              <w:rPr>
                <w:rFonts w:ascii="Times New Roman" w:hAnsi="Times New Roman"/>
                <w:bCs/>
                <w:sz w:val="24"/>
                <w:szCs w:val="24"/>
              </w:rPr>
              <w:t xml:space="preserve"> của tỉnh Lai Châu</w:t>
            </w:r>
            <w:r w:rsidRPr="00A8604D">
              <w:rPr>
                <w:rFonts w:ascii="Times New Roman" w:hAnsi="Times New Roman"/>
                <w:bCs/>
                <w:sz w:val="24"/>
                <w:szCs w:val="24"/>
              </w:rPr>
              <w:t xml:space="preserve"> đã đạt chuẩn về tuổi, trình độ lý luận chính trị, trình độ học vấn và chuyên môn nghiệp vụ theo quy định</w:t>
            </w:r>
            <w:r>
              <w:rPr>
                <w:rFonts w:ascii="Times New Roman" w:hAnsi="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D2AEF" w:rsidRPr="00E06954" w:rsidRDefault="00AB001E" w:rsidP="003C7AD3">
            <w:pPr>
              <w:jc w:val="center"/>
              <w:rPr>
                <w:rFonts w:ascii="Times New Roman" w:hAnsi="Times New Roman"/>
                <w:bCs/>
                <w:iCs/>
                <w:sz w:val="24"/>
                <w:szCs w:val="24"/>
              </w:rPr>
            </w:pPr>
            <w:r>
              <w:rPr>
                <w:rFonts w:ascii="Times New Roman" w:hAnsi="Times New Roman"/>
                <w:bCs/>
                <w:sz w:val="24"/>
                <w:szCs w:val="24"/>
              </w:rPr>
              <w:t xml:space="preserve">Sở Nội vụ </w:t>
            </w:r>
          </w:p>
        </w:tc>
      </w:tr>
      <w:tr w:rsidR="004A3C2A" w:rsidRPr="00E06954" w:rsidTr="003C7AD3">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4A3C2A" w:rsidRDefault="008803F1" w:rsidP="003C7AD3">
            <w:pPr>
              <w:jc w:val="center"/>
              <w:rPr>
                <w:rFonts w:ascii="Times New Roman" w:hAnsi="Times New Roman"/>
                <w:bCs/>
                <w:sz w:val="24"/>
                <w:szCs w:val="24"/>
              </w:rPr>
            </w:pPr>
            <w:r>
              <w:rPr>
                <w:rFonts w:ascii="Times New Roman" w:hAnsi="Times New Roman"/>
                <w:bCs/>
                <w:sz w:val="24"/>
                <w:szCs w:val="24"/>
              </w:rPr>
              <w:t>7</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4A3C2A" w:rsidRPr="00D36450" w:rsidRDefault="00DC0944" w:rsidP="003C7AD3">
            <w:pPr>
              <w:widowControl w:val="0"/>
              <w:spacing w:before="120" w:after="120" w:line="288" w:lineRule="auto"/>
              <w:rPr>
                <w:rFonts w:ascii="Times New Roman" w:eastAsia="DengXian" w:hAnsi="Times New Roman"/>
                <w:bCs/>
                <w:sz w:val="24"/>
                <w:szCs w:val="24"/>
                <w:lang w:eastAsia="zh-CN"/>
              </w:rPr>
            </w:pPr>
            <w:r w:rsidRPr="00AE6AD8">
              <w:rPr>
                <w:rFonts w:ascii="Times New Roman" w:eastAsia="DengXian" w:hAnsi="Times New Roman"/>
                <w:bCs/>
                <w:sz w:val="24"/>
                <w:szCs w:val="24"/>
                <w:lang w:eastAsia="zh-CN"/>
              </w:rPr>
              <w:t>Chất lượng đội ngũ công chức, viên chức</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4A3C2A" w:rsidRDefault="006A048A" w:rsidP="003C7AD3">
            <w:pPr>
              <w:jc w:val="center"/>
              <w:rPr>
                <w:rFonts w:ascii="Times New Roman" w:hAnsi="Times New Roman"/>
                <w:b/>
                <w:sz w:val="24"/>
                <w:szCs w:val="24"/>
              </w:rPr>
            </w:pPr>
            <w:r>
              <w:rPr>
                <w:rFonts w:ascii="Times New Roman" w:hAnsi="Times New Roman"/>
                <w:b/>
                <w:sz w:val="24"/>
                <w:szCs w:val="24"/>
              </w:rPr>
              <w:t>4</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4A3C2A" w:rsidRDefault="00335D55" w:rsidP="003C7AD3">
            <w:pPr>
              <w:jc w:val="center"/>
              <w:rPr>
                <w:rFonts w:ascii="Times New Roman" w:hAnsi="Times New Roman"/>
                <w:b/>
                <w:bCs/>
                <w:sz w:val="24"/>
                <w:szCs w:val="24"/>
              </w:rPr>
            </w:pPr>
            <w:r>
              <w:rPr>
                <w:rFonts w:ascii="Times New Roman" w:hAnsi="Times New Roman"/>
                <w:b/>
                <w:bCs/>
                <w:sz w:val="24"/>
                <w:szCs w:val="24"/>
              </w:rPr>
              <w:t>3.06</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4A3C2A" w:rsidRDefault="00F979E3" w:rsidP="003C7AD3">
            <w:pPr>
              <w:jc w:val="center"/>
              <w:rPr>
                <w:rFonts w:ascii="Times New Roman" w:hAnsi="Times New Roman"/>
                <w:bCs/>
                <w:sz w:val="24"/>
                <w:szCs w:val="24"/>
              </w:rPr>
            </w:pPr>
            <w:r>
              <w:rPr>
                <w:rFonts w:ascii="Times New Roman" w:hAnsi="Times New Roman"/>
                <w:bCs/>
                <w:sz w:val="24"/>
                <w:szCs w:val="24"/>
              </w:rPr>
              <w:t>-0.02</w:t>
            </w:r>
          </w:p>
        </w:tc>
        <w:tc>
          <w:tcPr>
            <w:tcW w:w="3260" w:type="dxa"/>
            <w:tcBorders>
              <w:top w:val="single" w:sz="4" w:space="0" w:color="auto"/>
              <w:left w:val="single" w:sz="4" w:space="0" w:color="auto"/>
              <w:bottom w:val="single" w:sz="4" w:space="0" w:color="auto"/>
              <w:right w:val="single" w:sz="4" w:space="0" w:color="auto"/>
            </w:tcBorders>
            <w:vAlign w:val="center"/>
          </w:tcPr>
          <w:p w:rsidR="004A3C2A" w:rsidRDefault="00650A1D" w:rsidP="003C7AD3">
            <w:pPr>
              <w:jc w:val="both"/>
              <w:rPr>
                <w:rFonts w:ascii="Times New Roman" w:hAnsi="Times New Roman"/>
                <w:bCs/>
                <w:sz w:val="24"/>
                <w:szCs w:val="24"/>
              </w:rPr>
            </w:pPr>
            <w:r>
              <w:rPr>
                <w:rFonts w:ascii="Times New Roman" w:hAnsi="Times New Roman"/>
                <w:bCs/>
                <w:sz w:val="24"/>
                <w:szCs w:val="24"/>
              </w:rPr>
              <w:t>Nội dung đánh giá chất lượng công chức, viên chức thực hiện thông qua khảo sát, xin ý kiến các đại biểu HĐND tỉnh, Lãnh đạo các sở, ngành, huyện, thành phố, lãnh đạo cấp phòng của các sở, ban, ngành tỉnh. Các tiêu chí khảo sát đánh giá gồm: Năng lực chuyên môn; tinh thần trách nhiệm; tình trạng lợi dung chức vụ, quyền hạn để trục lợi cá nhân trong phối hợp, xử lý công việc; tính hiệu quả trong thực hiện chính sách thu hút người tài năng vào bộ máy hành chính.</w:t>
            </w:r>
          </w:p>
          <w:p w:rsidR="00650A1D" w:rsidRDefault="00650A1D" w:rsidP="003C7AD3">
            <w:pPr>
              <w:jc w:val="both"/>
              <w:rPr>
                <w:rFonts w:ascii="Times New Roman" w:hAnsi="Times New Roman"/>
                <w:bCs/>
                <w:sz w:val="24"/>
                <w:szCs w:val="24"/>
              </w:rPr>
            </w:pPr>
            <w:r>
              <w:rPr>
                <w:rFonts w:ascii="Times New Roman" w:hAnsi="Times New Roman"/>
                <w:bCs/>
                <w:sz w:val="24"/>
                <w:szCs w:val="24"/>
              </w:rPr>
              <w:t>K</w:t>
            </w:r>
            <w:r w:rsidR="0003488F">
              <w:rPr>
                <w:rFonts w:ascii="Times New Roman" w:hAnsi="Times New Roman"/>
                <w:bCs/>
                <w:sz w:val="24"/>
                <w:szCs w:val="24"/>
              </w:rPr>
              <w:t xml:space="preserve">ết quả điểm đạt được không </w:t>
            </w:r>
            <w:r w:rsidR="0003488F" w:rsidRPr="00B21B6C">
              <w:rPr>
                <w:rFonts w:ascii="Times New Roman" w:hAnsi="Times New Roman"/>
                <w:bCs/>
                <w:spacing w:val="-6"/>
                <w:sz w:val="24"/>
                <w:szCs w:val="24"/>
              </w:rPr>
              <w:t xml:space="preserve">cao </w:t>
            </w:r>
            <w:r w:rsidRPr="00B21B6C">
              <w:rPr>
                <w:rFonts w:ascii="Times New Roman" w:hAnsi="Times New Roman"/>
                <w:bCs/>
                <w:spacing w:val="-6"/>
                <w:sz w:val="24"/>
                <w:szCs w:val="24"/>
              </w:rPr>
              <w:t xml:space="preserve">3,06/4.0 điểm (giảm 0.02 điểm so vơi năm 2023). Trong 04 tiêu chí khảo sát thì tiêu chí hiệu quả thực thi chính sách thu hút người có tài vào bộ máy của tỉnh thấp nhất đạt 0,7/1.0 điểm, tiêu chí </w:t>
            </w:r>
            <w:r w:rsidR="00BC45F8" w:rsidRPr="00B21B6C">
              <w:rPr>
                <w:rFonts w:ascii="Times New Roman" w:hAnsi="Times New Roman"/>
                <w:bCs/>
                <w:spacing w:val="-6"/>
                <w:sz w:val="24"/>
                <w:szCs w:val="24"/>
              </w:rPr>
              <w:t>tình trạng công chức, viên chức lợi dụng chức vụ, quyền hạn để trục lợi cá nhân có điểm điều tra đạt được cao nhất đạt 0,83/1/0 điểm.</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A3C2A" w:rsidRPr="00E06954" w:rsidRDefault="00AB001E" w:rsidP="003C7AD3">
            <w:pPr>
              <w:jc w:val="center"/>
              <w:rPr>
                <w:rFonts w:ascii="Times New Roman" w:hAnsi="Times New Roman"/>
                <w:bCs/>
                <w:iCs/>
                <w:sz w:val="24"/>
                <w:szCs w:val="24"/>
              </w:rPr>
            </w:pPr>
            <w:r>
              <w:rPr>
                <w:rFonts w:ascii="Times New Roman" w:hAnsi="Times New Roman"/>
                <w:bCs/>
                <w:sz w:val="24"/>
                <w:szCs w:val="24"/>
              </w:rPr>
              <w:t xml:space="preserve">Sở Nội vụ </w:t>
            </w:r>
          </w:p>
        </w:tc>
      </w:tr>
      <w:tr w:rsidR="004E5448" w:rsidRPr="00E06954"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4E5448" w:rsidP="003C7AD3">
            <w:pPr>
              <w:jc w:val="center"/>
              <w:rPr>
                <w:rFonts w:ascii="Times New Roman" w:hAnsi="Times New Roman"/>
                <w:b/>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4E5448" w:rsidP="003C7AD3">
            <w:pPr>
              <w:jc w:val="center"/>
              <w:rPr>
                <w:rFonts w:ascii="Times New Roman" w:hAnsi="Times New Roman"/>
                <w:b/>
                <w:sz w:val="24"/>
                <w:szCs w:val="24"/>
              </w:rPr>
            </w:pPr>
            <w:r w:rsidRPr="00E06954">
              <w:rPr>
                <w:rFonts w:ascii="Times New Roman" w:hAnsi="Times New Roman"/>
                <w:b/>
                <w:sz w:val="24"/>
                <w:szCs w:val="24"/>
              </w:rPr>
              <w:t>Tổng cộng</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D474B5" w:rsidP="003C7AD3">
            <w:pPr>
              <w:jc w:val="center"/>
              <w:rPr>
                <w:rFonts w:ascii="Times New Roman" w:hAnsi="Times New Roman"/>
                <w:b/>
                <w:sz w:val="24"/>
                <w:szCs w:val="24"/>
              </w:rPr>
            </w:pPr>
            <w:r>
              <w:rPr>
                <w:rFonts w:ascii="Times New Roman" w:hAnsi="Times New Roman"/>
                <w:b/>
                <w:sz w:val="24"/>
                <w:szCs w:val="24"/>
              </w:rPr>
              <w:t>15</w:t>
            </w:r>
            <w:r w:rsidR="00291AC0">
              <w:rPr>
                <w:rFonts w:ascii="Times New Roman" w:hAnsi="Times New Roman"/>
                <w:b/>
                <w:sz w:val="24"/>
                <w:szCs w:val="24"/>
              </w:rPr>
              <w:t>.0</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D474B5" w:rsidP="003C7AD3">
            <w:pPr>
              <w:jc w:val="center"/>
              <w:rPr>
                <w:rFonts w:ascii="Times New Roman" w:hAnsi="Times New Roman"/>
                <w:b/>
                <w:sz w:val="24"/>
                <w:szCs w:val="24"/>
              </w:rPr>
            </w:pPr>
            <w:r>
              <w:rPr>
                <w:rFonts w:ascii="Times New Roman" w:hAnsi="Times New Roman"/>
                <w:b/>
                <w:sz w:val="24"/>
                <w:szCs w:val="24"/>
              </w:rPr>
              <w:t>12.38</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4E5448" w:rsidP="003C7AD3">
            <w:pPr>
              <w:jc w:val="center"/>
              <w:rPr>
                <w:rFonts w:ascii="Times New Roman" w:hAnsi="Times New Roman"/>
                <w:b/>
                <w:bCs/>
                <w:sz w:val="24"/>
                <w:szCs w:val="24"/>
              </w:rPr>
            </w:pPr>
            <w:r>
              <w:rPr>
                <w:rFonts w:ascii="Times New Roman" w:hAnsi="Times New Roman"/>
                <w:b/>
                <w:bCs/>
                <w:sz w:val="24"/>
                <w:szCs w:val="24"/>
              </w:rPr>
              <w:t>-0.</w:t>
            </w:r>
            <w:r w:rsidR="00650A1D">
              <w:rPr>
                <w:rFonts w:ascii="Times New Roman" w:hAnsi="Times New Roman"/>
                <w:b/>
                <w:bCs/>
                <w:sz w:val="24"/>
                <w:szCs w:val="24"/>
              </w:rPr>
              <w:t>0</w:t>
            </w:r>
            <w:r w:rsidR="007951D8">
              <w:rPr>
                <w:rFonts w:ascii="Times New Roman" w:hAnsi="Times New Roman"/>
                <w:b/>
                <w:bCs/>
                <w:sz w:val="24"/>
                <w:szCs w:val="24"/>
              </w:rPr>
              <w:t>3</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34973" w:rsidRDefault="004E5448" w:rsidP="003C7AD3">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E5448" w:rsidRPr="00E06954" w:rsidRDefault="004E5448" w:rsidP="003C7AD3">
            <w:pPr>
              <w:jc w:val="center"/>
              <w:rPr>
                <w:rFonts w:ascii="Times New Roman" w:hAnsi="Times New Roman"/>
                <w:b/>
                <w:bCs/>
                <w:sz w:val="24"/>
                <w:szCs w:val="24"/>
              </w:rPr>
            </w:pPr>
          </w:p>
        </w:tc>
      </w:tr>
    </w:tbl>
    <w:p w:rsidR="00E13E45" w:rsidRDefault="00B51F2F" w:rsidP="00B51F2F">
      <w:pPr>
        <w:spacing w:before="80" w:after="80" w:line="360" w:lineRule="exact"/>
        <w:ind w:firstLine="567"/>
        <w:jc w:val="both"/>
        <w:rPr>
          <w:rFonts w:ascii="Times New Roman" w:hAnsi="Times New Roman"/>
          <w:b/>
          <w:szCs w:val="28"/>
        </w:rPr>
      </w:pPr>
      <w:r w:rsidRPr="00252942">
        <w:rPr>
          <w:rFonts w:ascii="Times New Roman" w:hAnsi="Times New Roman"/>
          <w:b/>
          <w:szCs w:val="28"/>
        </w:rPr>
        <w:t>2.6. Chỉ số thành phần về Cải</w:t>
      </w:r>
      <w:r w:rsidR="00E13E45">
        <w:rPr>
          <w:rFonts w:ascii="Times New Roman" w:hAnsi="Times New Roman"/>
          <w:b/>
          <w:szCs w:val="28"/>
        </w:rPr>
        <w:t xml:space="preserve"> cách tài chính công</w:t>
      </w:r>
    </w:p>
    <w:p w:rsidR="00B51F2F" w:rsidRDefault="00B51F2F" w:rsidP="00B51F2F">
      <w:pPr>
        <w:spacing w:before="80" w:after="80" w:line="360" w:lineRule="exact"/>
        <w:ind w:firstLine="567"/>
        <w:jc w:val="both"/>
        <w:rPr>
          <w:rFonts w:ascii="Times New Roman" w:hAnsi="Times New Roman"/>
          <w:bCs/>
          <w:szCs w:val="28"/>
        </w:rPr>
      </w:pPr>
      <w:r w:rsidRPr="00252942">
        <w:rPr>
          <w:rFonts w:ascii="Times New Roman" w:hAnsi="Times New Roman"/>
          <w:bCs/>
          <w:szCs w:val="28"/>
        </w:rPr>
        <w:t xml:space="preserve">Điểm đạt </w:t>
      </w:r>
      <w:r w:rsidR="00434D8D">
        <w:rPr>
          <w:rFonts w:ascii="Times New Roman" w:hAnsi="Times New Roman"/>
          <w:bCs/>
          <w:szCs w:val="28"/>
        </w:rPr>
        <w:t>được 9.35/12 điểm (đạt 77.92%),</w:t>
      </w:r>
      <w:r w:rsidRPr="00252942">
        <w:rPr>
          <w:rFonts w:ascii="Times New Roman" w:hAnsi="Times New Roman"/>
          <w:bCs/>
          <w:szCs w:val="28"/>
        </w:rPr>
        <w:t xml:space="preserve"> giảm 0.1 điểm và tăng 4 bậc so với năm 2023. </w:t>
      </w:r>
    </w:p>
    <w:tbl>
      <w:tblPr>
        <w:tblW w:w="10173" w:type="dxa"/>
        <w:jc w:val="center"/>
        <w:tblLayout w:type="fixed"/>
        <w:tblLook w:val="04A0" w:firstRow="1" w:lastRow="0" w:firstColumn="1" w:lastColumn="0" w:noHBand="0" w:noVBand="1"/>
      </w:tblPr>
      <w:tblGrid>
        <w:gridCol w:w="677"/>
        <w:gridCol w:w="2413"/>
        <w:gridCol w:w="815"/>
        <w:gridCol w:w="814"/>
        <w:gridCol w:w="776"/>
        <w:gridCol w:w="3260"/>
        <w:gridCol w:w="1418"/>
      </w:tblGrid>
      <w:tr w:rsidR="00C95D96" w:rsidRPr="00E12CD8" w:rsidTr="003C7AD3">
        <w:trPr>
          <w:trHeight w:val="567"/>
          <w:tblHeader/>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C95D96" w:rsidRPr="00E12CD8" w:rsidRDefault="00C95D96" w:rsidP="003C7AD3">
            <w:pPr>
              <w:jc w:val="center"/>
              <w:rPr>
                <w:rFonts w:ascii="Times New Roman" w:hAnsi="Times New Roman"/>
                <w:b/>
                <w:sz w:val="24"/>
                <w:szCs w:val="24"/>
              </w:rPr>
            </w:pPr>
            <w:r w:rsidRPr="00E12CD8">
              <w:rPr>
                <w:rFonts w:ascii="Times New Roman" w:hAnsi="Times New Roman"/>
                <w:b/>
                <w:sz w:val="24"/>
                <w:szCs w:val="24"/>
              </w:rPr>
              <w:t>TT</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C95D96" w:rsidRPr="00E12CD8" w:rsidRDefault="00C95D96" w:rsidP="003C7AD3">
            <w:pPr>
              <w:jc w:val="center"/>
              <w:rPr>
                <w:rFonts w:ascii="Times New Roman" w:hAnsi="Times New Roman"/>
                <w:b/>
                <w:sz w:val="24"/>
                <w:szCs w:val="24"/>
              </w:rPr>
            </w:pPr>
            <w:r w:rsidRPr="00E12CD8">
              <w:rPr>
                <w:rFonts w:ascii="Times New Roman" w:hAnsi="Times New Roman"/>
                <w:b/>
                <w:sz w:val="24"/>
                <w:szCs w:val="24"/>
              </w:rPr>
              <w:t>Nội dung đánh giá</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C95D96" w:rsidRPr="00E12CD8" w:rsidRDefault="00C95D96" w:rsidP="003C7AD3">
            <w:pPr>
              <w:jc w:val="center"/>
              <w:rPr>
                <w:rFonts w:ascii="Times New Roman" w:hAnsi="Times New Roman"/>
                <w:b/>
                <w:sz w:val="24"/>
                <w:szCs w:val="24"/>
              </w:rPr>
            </w:pPr>
            <w:r w:rsidRPr="00E12CD8">
              <w:rPr>
                <w:rFonts w:ascii="Times New Roman" w:hAnsi="Times New Roman"/>
                <w:b/>
                <w:sz w:val="24"/>
                <w:szCs w:val="24"/>
              </w:rPr>
              <w:t>Điểm tối đa</w:t>
            </w:r>
          </w:p>
        </w:tc>
        <w:tc>
          <w:tcPr>
            <w:tcW w:w="814" w:type="dxa"/>
            <w:tcBorders>
              <w:top w:val="single" w:sz="4" w:space="0" w:color="auto"/>
              <w:left w:val="single" w:sz="4" w:space="0" w:color="auto"/>
              <w:bottom w:val="single" w:sz="4" w:space="0" w:color="auto"/>
              <w:right w:val="single" w:sz="4" w:space="0" w:color="auto"/>
            </w:tcBorders>
            <w:shd w:val="clear" w:color="000000" w:fill="FFFFFF"/>
          </w:tcPr>
          <w:p w:rsidR="00C95D96" w:rsidRPr="00E12CD8" w:rsidRDefault="00C95D96" w:rsidP="003C7AD3">
            <w:pPr>
              <w:jc w:val="center"/>
              <w:rPr>
                <w:rFonts w:ascii="Times New Roman" w:hAnsi="Times New Roman"/>
                <w:b/>
                <w:bCs/>
                <w:sz w:val="24"/>
                <w:szCs w:val="24"/>
              </w:rPr>
            </w:pPr>
            <w:r w:rsidRPr="00E12CD8">
              <w:rPr>
                <w:rFonts w:ascii="Times New Roman" w:hAnsi="Times New Roman"/>
                <w:b/>
                <w:bCs/>
                <w:sz w:val="24"/>
                <w:szCs w:val="24"/>
              </w:rPr>
              <w:t xml:space="preserve">Điểm đạt được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C95D96" w:rsidRPr="00E12CD8" w:rsidRDefault="00C95D96" w:rsidP="003C7AD3">
            <w:pPr>
              <w:jc w:val="center"/>
              <w:rPr>
                <w:rFonts w:ascii="Times New Roman" w:hAnsi="Times New Roman"/>
                <w:b/>
                <w:bCs/>
                <w:sz w:val="24"/>
                <w:szCs w:val="24"/>
              </w:rPr>
            </w:pPr>
            <w:r w:rsidRPr="00E12CD8">
              <w:rPr>
                <w:rFonts w:ascii="Times New Roman" w:hAnsi="Times New Roman"/>
                <w:b/>
                <w:bCs/>
                <w:sz w:val="24"/>
                <w:szCs w:val="24"/>
              </w:rPr>
              <w:t>+/- so với năm 2023</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C95D96" w:rsidRPr="00E12CD8" w:rsidRDefault="00C95D96" w:rsidP="003C7AD3">
            <w:pPr>
              <w:jc w:val="center"/>
              <w:rPr>
                <w:rFonts w:ascii="Times New Roman" w:hAnsi="Times New Roman"/>
                <w:b/>
                <w:sz w:val="24"/>
                <w:szCs w:val="24"/>
              </w:rPr>
            </w:pPr>
            <w:r w:rsidRPr="00E12CD8">
              <w:rPr>
                <w:rFonts w:ascii="Times New Roman" w:hAnsi="Times New Roman"/>
                <w:b/>
                <w:sz w:val="24"/>
                <w:szCs w:val="24"/>
              </w:rPr>
              <w:t>Nguyên nhân tăng/giảm/giữ nguyên</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95D96" w:rsidRPr="00E12CD8" w:rsidRDefault="00C95D96" w:rsidP="003C7AD3">
            <w:pPr>
              <w:jc w:val="center"/>
              <w:rPr>
                <w:rFonts w:ascii="Times New Roman" w:hAnsi="Times New Roman"/>
                <w:b/>
                <w:bCs/>
                <w:sz w:val="24"/>
                <w:szCs w:val="24"/>
              </w:rPr>
            </w:pPr>
            <w:r w:rsidRPr="00E12CD8">
              <w:rPr>
                <w:rFonts w:ascii="Times New Roman" w:hAnsi="Times New Roman"/>
                <w:b/>
                <w:bCs/>
                <w:sz w:val="24"/>
                <w:szCs w:val="24"/>
              </w:rPr>
              <w:t>Đơn vị chủ trì tham mưu/theo dõi</w:t>
            </w:r>
          </w:p>
        </w:tc>
      </w:tr>
      <w:tr w:rsidR="00EB6AA3" w:rsidRPr="00E06954" w:rsidTr="003C7AD3">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ED713D" w:rsidRDefault="00EB6AA3" w:rsidP="003C7AD3">
            <w:pPr>
              <w:jc w:val="center"/>
              <w:rPr>
                <w:rFonts w:ascii="Times New Roman" w:hAnsi="Times New Roman"/>
                <w:bCs/>
                <w:sz w:val="24"/>
                <w:szCs w:val="24"/>
              </w:rPr>
            </w:pPr>
            <w:r>
              <w:rPr>
                <w:rFonts w:ascii="Times New Roman" w:hAnsi="Times New Roman"/>
                <w:bCs/>
                <w:sz w:val="24"/>
                <w:szCs w:val="24"/>
              </w:rPr>
              <w:t>1</w:t>
            </w:r>
          </w:p>
        </w:tc>
        <w:tc>
          <w:tcPr>
            <w:tcW w:w="2413" w:type="dxa"/>
            <w:tcBorders>
              <w:top w:val="single" w:sz="4" w:space="0" w:color="auto"/>
              <w:left w:val="single" w:sz="4" w:space="0" w:color="auto"/>
              <w:bottom w:val="single" w:sz="4" w:space="0" w:color="auto"/>
              <w:right w:val="single" w:sz="4" w:space="0" w:color="auto"/>
            </w:tcBorders>
            <w:shd w:val="clear" w:color="000000" w:fill="FFFFFF"/>
          </w:tcPr>
          <w:p w:rsidR="00EB6AA3" w:rsidRPr="00AF1A7B" w:rsidRDefault="00EB6AA3" w:rsidP="003C7AD3">
            <w:pPr>
              <w:widowControl w:val="0"/>
              <w:spacing w:before="120" w:after="120" w:line="288" w:lineRule="auto"/>
              <w:rPr>
                <w:bCs/>
                <w:sz w:val="24"/>
                <w:szCs w:val="24"/>
              </w:rPr>
            </w:pPr>
            <w:r w:rsidRPr="004473FC">
              <w:rPr>
                <w:rFonts w:ascii="Times New Roman" w:hAnsi="Times New Roman"/>
                <w:bCs/>
                <w:sz w:val="24"/>
                <w:szCs w:val="24"/>
              </w:rPr>
              <w:t xml:space="preserve">Tổ chức thực hiện công tác tài chính - </w:t>
            </w:r>
            <w:r w:rsidRPr="004473FC">
              <w:rPr>
                <w:rFonts w:ascii="Times New Roman" w:hAnsi="Times New Roman"/>
                <w:bCs/>
                <w:sz w:val="24"/>
                <w:szCs w:val="24"/>
              </w:rPr>
              <w:lastRenderedPageBreak/>
              <w:t>ngân sách</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Default="009706D0" w:rsidP="003C7AD3">
            <w:pPr>
              <w:jc w:val="center"/>
              <w:rPr>
                <w:rFonts w:ascii="Times New Roman" w:hAnsi="Times New Roman"/>
                <w:b/>
                <w:sz w:val="24"/>
                <w:szCs w:val="24"/>
              </w:rPr>
            </w:pPr>
            <w:r>
              <w:rPr>
                <w:rFonts w:ascii="Times New Roman" w:hAnsi="Times New Roman"/>
                <w:b/>
                <w:sz w:val="24"/>
                <w:szCs w:val="24"/>
              </w:rPr>
              <w:lastRenderedPageBreak/>
              <w:t>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Default="009706D0" w:rsidP="003C7AD3">
            <w:pPr>
              <w:jc w:val="center"/>
              <w:rPr>
                <w:rFonts w:ascii="Times New Roman" w:hAnsi="Times New Roman"/>
                <w:b/>
                <w:bCs/>
                <w:sz w:val="24"/>
                <w:szCs w:val="24"/>
              </w:rPr>
            </w:pPr>
            <w:r>
              <w:rPr>
                <w:rFonts w:ascii="Times New Roman" w:hAnsi="Times New Roman"/>
                <w:b/>
                <w:bCs/>
                <w:sz w:val="24"/>
                <w:szCs w:val="24"/>
              </w:rPr>
              <w:t>4.07</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7F3988" w:rsidRDefault="00AB694A" w:rsidP="003C7AD3">
            <w:pPr>
              <w:jc w:val="center"/>
              <w:rPr>
                <w:rFonts w:ascii="Times New Roman" w:hAnsi="Times New Roman"/>
                <w:bCs/>
                <w:sz w:val="20"/>
              </w:rPr>
            </w:pPr>
            <w:r w:rsidRPr="007F3988">
              <w:rPr>
                <w:rFonts w:ascii="Times New Roman" w:hAnsi="Times New Roman"/>
                <w:bCs/>
                <w:sz w:val="20"/>
              </w:rPr>
              <w:t xml:space="preserve">Không so sánh, do </w:t>
            </w:r>
            <w:r w:rsidRPr="007F3988">
              <w:rPr>
                <w:rFonts w:ascii="Times New Roman" w:hAnsi="Times New Roman"/>
                <w:bCs/>
                <w:sz w:val="20"/>
              </w:rPr>
              <w:lastRenderedPageBreak/>
              <w:t>điểm 2 năm khác nhau</w:t>
            </w:r>
          </w:p>
        </w:tc>
        <w:tc>
          <w:tcPr>
            <w:tcW w:w="3260" w:type="dxa"/>
            <w:tcBorders>
              <w:top w:val="single" w:sz="4" w:space="0" w:color="auto"/>
              <w:left w:val="single" w:sz="4" w:space="0" w:color="auto"/>
              <w:bottom w:val="single" w:sz="4" w:space="0" w:color="auto"/>
              <w:right w:val="single" w:sz="4" w:space="0" w:color="auto"/>
            </w:tcBorders>
            <w:vAlign w:val="center"/>
          </w:tcPr>
          <w:p w:rsidR="004473FC" w:rsidRPr="00B21B6C" w:rsidRDefault="004473FC" w:rsidP="003C7AD3">
            <w:pPr>
              <w:jc w:val="both"/>
              <w:rPr>
                <w:rFonts w:ascii="Times New Roman" w:hAnsi="Times New Roman"/>
                <w:bCs/>
                <w:spacing w:val="-6"/>
                <w:sz w:val="24"/>
                <w:szCs w:val="24"/>
              </w:rPr>
            </w:pPr>
            <w:r w:rsidRPr="00B21B6C">
              <w:rPr>
                <w:rFonts w:ascii="Times New Roman" w:hAnsi="Times New Roman"/>
                <w:bCs/>
                <w:spacing w:val="-6"/>
                <w:sz w:val="24"/>
                <w:szCs w:val="24"/>
              </w:rPr>
              <w:lastRenderedPageBreak/>
              <w:t xml:space="preserve">Tiêu chí đánh giá trên các nội dung về giải ngân vốn đầu tư công, sử dụng kinh phí từ nguồn </w:t>
            </w:r>
            <w:r w:rsidRPr="00B21B6C">
              <w:rPr>
                <w:rFonts w:ascii="Times New Roman" w:hAnsi="Times New Roman"/>
                <w:bCs/>
                <w:spacing w:val="-6"/>
                <w:sz w:val="24"/>
                <w:szCs w:val="24"/>
              </w:rPr>
              <w:lastRenderedPageBreak/>
              <w:t>ngân sách nhà nước và thực hiện các kiến nghị của thanh tra, kiểm toán nhà nước.</w:t>
            </w:r>
          </w:p>
          <w:p w:rsidR="00EB6AA3" w:rsidRPr="00B21B6C" w:rsidRDefault="00344B9F" w:rsidP="003C7AD3">
            <w:pPr>
              <w:jc w:val="both"/>
              <w:rPr>
                <w:rFonts w:ascii="Times New Roman" w:hAnsi="Times New Roman"/>
                <w:bCs/>
                <w:spacing w:val="-6"/>
                <w:sz w:val="24"/>
                <w:szCs w:val="24"/>
              </w:rPr>
            </w:pPr>
            <w:r w:rsidRPr="00B21B6C">
              <w:rPr>
                <w:rFonts w:ascii="Times New Roman" w:hAnsi="Times New Roman"/>
                <w:bCs/>
                <w:spacing w:val="-6"/>
                <w:sz w:val="24"/>
                <w:szCs w:val="24"/>
              </w:rPr>
              <w:t>Với sự quyết liệt trong chỉ đạo điều hành, năm 2024, tỉnh Lai Châu giải ngân đầu tư công đạt 74% (đạt 0,74/1.0 điểm) –</w:t>
            </w:r>
            <w:r w:rsidR="001F0BC8" w:rsidRPr="00B21B6C">
              <w:rPr>
                <w:rFonts w:ascii="Times New Roman" w:hAnsi="Times New Roman"/>
                <w:bCs/>
                <w:spacing w:val="-6"/>
                <w:sz w:val="24"/>
                <w:szCs w:val="24"/>
              </w:rPr>
              <w:t xml:space="preserve"> giảm so với năm 2023 là </w:t>
            </w:r>
            <w:r w:rsidRPr="00B21B6C">
              <w:rPr>
                <w:rFonts w:ascii="Times New Roman" w:hAnsi="Times New Roman"/>
                <w:bCs/>
                <w:spacing w:val="-6"/>
                <w:sz w:val="24"/>
                <w:szCs w:val="24"/>
              </w:rPr>
              <w:t>0,11 điểm</w:t>
            </w:r>
            <w:r w:rsidR="005635B0" w:rsidRPr="00B21B6C">
              <w:rPr>
                <w:rFonts w:ascii="Times New Roman" w:hAnsi="Times New Roman"/>
                <w:bCs/>
                <w:spacing w:val="-6"/>
                <w:sz w:val="24"/>
                <w:szCs w:val="24"/>
              </w:rPr>
              <w:t>)</w:t>
            </w:r>
            <w:r w:rsidR="00D44EDF" w:rsidRPr="00B21B6C">
              <w:rPr>
                <w:rFonts w:ascii="Times New Roman" w:hAnsi="Times New Roman"/>
                <w:bCs/>
                <w:spacing w:val="-6"/>
                <w:sz w:val="24"/>
                <w:szCs w:val="24"/>
              </w:rPr>
              <w:t>.</w:t>
            </w:r>
          </w:p>
          <w:p w:rsidR="004473FC" w:rsidRDefault="004473FC" w:rsidP="003C7AD3">
            <w:pPr>
              <w:jc w:val="both"/>
              <w:rPr>
                <w:rFonts w:ascii="Times New Roman" w:hAnsi="Times New Roman"/>
                <w:bCs/>
                <w:sz w:val="24"/>
                <w:szCs w:val="24"/>
              </w:rPr>
            </w:pPr>
            <w:r>
              <w:rPr>
                <w:rFonts w:ascii="Times New Roman" w:hAnsi="Times New Roman"/>
                <w:bCs/>
                <w:sz w:val="24"/>
                <w:szCs w:val="24"/>
              </w:rPr>
              <w:t>Trong năm, các cơ quan, đơn vị, địa phương đã thực hiện việc sử dụng kinh phí từ nguồn ngân sách nhà nước đúng quy định (đạt 1,0/1,0 điểm)</w:t>
            </w:r>
            <w:r w:rsidR="001E2222">
              <w:rPr>
                <w:rFonts w:ascii="Times New Roman" w:hAnsi="Times New Roman"/>
                <w:bCs/>
                <w:sz w:val="24"/>
                <w:szCs w:val="24"/>
              </w:rPr>
              <w:t>. Các cơ quan, đơn vị</w:t>
            </w:r>
            <w:r>
              <w:rPr>
                <w:rFonts w:ascii="Times New Roman" w:hAnsi="Times New Roman"/>
                <w:bCs/>
                <w:sz w:val="24"/>
                <w:szCs w:val="24"/>
              </w:rPr>
              <w:t xml:space="preserve"> được thanh tra, kiểm tra, kiến nghị thu hồi ngân sách đã cơ bản thực hiện</w:t>
            </w:r>
            <w:r w:rsidR="001E2222">
              <w:rPr>
                <w:rFonts w:ascii="Times New Roman" w:hAnsi="Times New Roman"/>
                <w:bCs/>
                <w:sz w:val="24"/>
                <w:szCs w:val="24"/>
              </w:rPr>
              <w:t>, số tiền đã nộp lại ngân sách/số tiền phải thực hiện theo kiến nghị của kiểm toán nhà nước đạt 0,77% (đạt 0,77/1.0 điểm).</w:t>
            </w:r>
          </w:p>
          <w:p w:rsidR="001E2222" w:rsidRPr="00B70DBE" w:rsidRDefault="00AC0C86" w:rsidP="003C7AD3">
            <w:pPr>
              <w:jc w:val="both"/>
              <w:rPr>
                <w:rFonts w:ascii="Times New Roman" w:hAnsi="Times New Roman"/>
                <w:bCs/>
                <w:sz w:val="24"/>
                <w:szCs w:val="24"/>
              </w:rPr>
            </w:pPr>
            <w:r>
              <w:rPr>
                <w:rFonts w:ascii="Times New Roman" w:hAnsi="Times New Roman"/>
                <w:bCs/>
                <w:sz w:val="24"/>
                <w:szCs w:val="24"/>
              </w:rPr>
              <w:t xml:space="preserve">Kết quả khảo sát tính hiệu quả của việc thiện cơ chế tự chủ, về thực hiện tiết kiệm, chống lãng phí do Đại biểu HĐND tỉnh, lãnh đạo các sở, huyện, thành phố, lãnh đạo cấp phòng của các sở, ban, ngành tỉnh Lai Châu đánh giá, tỉnh Lai Châu được 1.55/2.0 điểm.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E06954" w:rsidRDefault="003A3430" w:rsidP="003C7AD3">
            <w:pPr>
              <w:jc w:val="center"/>
              <w:rPr>
                <w:rFonts w:ascii="Times New Roman" w:hAnsi="Times New Roman"/>
                <w:bCs/>
                <w:iCs/>
                <w:sz w:val="24"/>
                <w:szCs w:val="24"/>
              </w:rPr>
            </w:pPr>
            <w:r>
              <w:rPr>
                <w:rFonts w:ascii="Times New Roman" w:hAnsi="Times New Roman"/>
                <w:bCs/>
                <w:iCs/>
                <w:sz w:val="24"/>
                <w:szCs w:val="24"/>
              </w:rPr>
              <w:lastRenderedPageBreak/>
              <w:t>Sở Tài chính</w:t>
            </w:r>
          </w:p>
        </w:tc>
      </w:tr>
      <w:tr w:rsidR="00EB6AA3" w:rsidRPr="00E06954" w:rsidTr="003C7AD3">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Default="005608CE" w:rsidP="003C7AD3">
            <w:pPr>
              <w:jc w:val="center"/>
              <w:rPr>
                <w:rFonts w:ascii="Times New Roman" w:hAnsi="Times New Roman"/>
                <w:bCs/>
                <w:sz w:val="24"/>
                <w:szCs w:val="24"/>
              </w:rPr>
            </w:pPr>
            <w:r>
              <w:rPr>
                <w:rFonts w:ascii="Times New Roman" w:hAnsi="Times New Roman"/>
                <w:bCs/>
                <w:sz w:val="24"/>
                <w:szCs w:val="24"/>
              </w:rPr>
              <w:lastRenderedPageBreak/>
              <w:t>2</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732514" w:rsidRDefault="00501BAF" w:rsidP="003C7AD3">
            <w:pPr>
              <w:widowControl w:val="0"/>
              <w:spacing w:before="120" w:after="120" w:line="288" w:lineRule="auto"/>
              <w:rPr>
                <w:rFonts w:ascii="Times New Roman" w:eastAsia="DengXian" w:hAnsi="Times New Roman"/>
                <w:bCs/>
                <w:sz w:val="24"/>
                <w:szCs w:val="24"/>
                <w:lang w:eastAsia="zh-CN"/>
              </w:rPr>
            </w:pPr>
            <w:r w:rsidRPr="00532D59">
              <w:rPr>
                <w:rFonts w:ascii="Times New Roman" w:hAnsi="Times New Roman"/>
                <w:bCs/>
                <w:sz w:val="24"/>
                <w:szCs w:val="24"/>
              </w:rPr>
              <w:t>Công tác quản lý, sử dụng tài sản công</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Default="00AA5F31" w:rsidP="003C7AD3">
            <w:pPr>
              <w:jc w:val="center"/>
              <w:rPr>
                <w:rFonts w:ascii="Times New Roman" w:hAnsi="Times New Roman"/>
                <w:b/>
                <w:sz w:val="24"/>
                <w:szCs w:val="24"/>
              </w:rPr>
            </w:pPr>
            <w:r>
              <w:rPr>
                <w:rFonts w:ascii="Times New Roman" w:hAnsi="Times New Roman"/>
                <w:b/>
                <w:sz w:val="24"/>
                <w:szCs w:val="24"/>
              </w:rPr>
              <w:t>3</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Default="00AA5F31" w:rsidP="003C7AD3">
            <w:pPr>
              <w:jc w:val="center"/>
              <w:rPr>
                <w:rFonts w:ascii="Times New Roman" w:hAnsi="Times New Roman"/>
                <w:b/>
                <w:bCs/>
                <w:sz w:val="24"/>
                <w:szCs w:val="24"/>
              </w:rPr>
            </w:pPr>
            <w:r>
              <w:rPr>
                <w:rFonts w:ascii="Times New Roman" w:hAnsi="Times New Roman"/>
                <w:b/>
                <w:bCs/>
                <w:sz w:val="24"/>
                <w:szCs w:val="24"/>
              </w:rPr>
              <w:t>2.28</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Default="003E2E36" w:rsidP="003C7AD3">
            <w:pPr>
              <w:jc w:val="center"/>
              <w:rPr>
                <w:rFonts w:ascii="Times New Roman" w:hAnsi="Times New Roman"/>
                <w:bCs/>
                <w:sz w:val="24"/>
                <w:szCs w:val="24"/>
              </w:rPr>
            </w:pPr>
            <w:r w:rsidRPr="007F3988">
              <w:rPr>
                <w:rFonts w:ascii="Times New Roman" w:hAnsi="Times New Roman"/>
                <w:bCs/>
                <w:sz w:val="20"/>
              </w:rPr>
              <w:t>Không so sánh, do điểm 2 năm khác nhau</w:t>
            </w:r>
          </w:p>
        </w:tc>
        <w:tc>
          <w:tcPr>
            <w:tcW w:w="3260" w:type="dxa"/>
            <w:tcBorders>
              <w:top w:val="single" w:sz="4" w:space="0" w:color="auto"/>
              <w:left w:val="single" w:sz="4" w:space="0" w:color="auto"/>
              <w:bottom w:val="single" w:sz="4" w:space="0" w:color="auto"/>
              <w:right w:val="single" w:sz="4" w:space="0" w:color="auto"/>
            </w:tcBorders>
            <w:vAlign w:val="center"/>
          </w:tcPr>
          <w:p w:rsidR="00EB6AA3" w:rsidRDefault="00585DD3" w:rsidP="00B21B6C">
            <w:pPr>
              <w:widowControl w:val="0"/>
              <w:spacing w:before="60" w:after="60"/>
              <w:jc w:val="both"/>
              <w:rPr>
                <w:rFonts w:ascii="Times New Roman" w:hAnsi="Times New Roman"/>
                <w:bCs/>
                <w:sz w:val="24"/>
                <w:szCs w:val="24"/>
              </w:rPr>
            </w:pPr>
            <w:r>
              <w:rPr>
                <w:rFonts w:ascii="Times New Roman" w:hAnsi="Times New Roman"/>
                <w:bCs/>
                <w:sz w:val="24"/>
                <w:szCs w:val="24"/>
              </w:rPr>
              <w:t xml:space="preserve">Các nội dung đánh giá thông qua thẩm định cơ bản tỉnh Lai Châu đã thực hiện đảm bảo, đạt 1.5/2.0 điểm, cụ thể: </w:t>
            </w:r>
            <w:r w:rsidR="00A714CD">
              <w:rPr>
                <w:rFonts w:ascii="Times New Roman" w:hAnsi="Times New Roman"/>
                <w:bCs/>
                <w:sz w:val="24"/>
                <w:szCs w:val="24"/>
              </w:rPr>
              <w:t>100% cơ quan, đơn vị thực hiện đúng quy định về quản lý, sử dụng tài sản công; 2.937/2951 số nhà, đất trên địa bàn tỉnh đã được phê duyệt phương án sắp xếp, xử lý (đạt 99,5%).</w:t>
            </w:r>
          </w:p>
          <w:p w:rsidR="00612638" w:rsidRDefault="00612638" w:rsidP="00B21B6C">
            <w:pPr>
              <w:widowControl w:val="0"/>
              <w:spacing w:before="60" w:after="60"/>
              <w:jc w:val="both"/>
              <w:rPr>
                <w:rFonts w:ascii="Times New Roman" w:hAnsi="Times New Roman"/>
                <w:b/>
                <w:bCs/>
                <w:i/>
                <w:sz w:val="24"/>
                <w:szCs w:val="24"/>
              </w:rPr>
            </w:pPr>
            <w:r w:rsidRPr="00612638">
              <w:rPr>
                <w:rFonts w:ascii="Times New Roman" w:hAnsi="Times New Roman"/>
                <w:b/>
                <w:bCs/>
                <w:i/>
                <w:sz w:val="24"/>
                <w:szCs w:val="24"/>
              </w:rPr>
              <w:t xml:space="preserve">Tuy nhiên, tiêu chí quản lý, sử dụng tài sản công tỉnh chưa đạt điểm tối đa, do: tỉnh chưa ban hành </w:t>
            </w:r>
            <w:r w:rsidRPr="00612638">
              <w:rPr>
                <w:rFonts w:ascii="Times New Roman" w:hAnsi="Times New Roman"/>
                <w:b/>
                <w:bCs/>
                <w:i/>
                <w:iCs/>
                <w:sz w:val="24"/>
                <w:szCs w:val="24"/>
              </w:rPr>
              <w:t xml:space="preserve">quy định thẩm quyền quyết định xử lý tài sản kết cấu hạ tầng giao thông theo quy định tại </w:t>
            </w:r>
            <w:r w:rsidR="00434D8D">
              <w:rPr>
                <w:rFonts w:ascii="Times New Roman" w:hAnsi="Times New Roman"/>
                <w:b/>
                <w:bCs/>
                <w:i/>
                <w:iCs/>
                <w:sz w:val="24"/>
                <w:szCs w:val="24"/>
              </w:rPr>
              <w:t xml:space="preserve">Nghị định số 44/2024/NĐ-CP ngày </w:t>
            </w:r>
            <w:r w:rsidRPr="00612638">
              <w:rPr>
                <w:rFonts w:ascii="Times New Roman" w:hAnsi="Times New Roman"/>
                <w:b/>
                <w:bCs/>
                <w:i/>
                <w:iCs/>
                <w:sz w:val="24"/>
                <w:szCs w:val="24"/>
              </w:rPr>
              <w:t xml:space="preserve">24/4/2024 của Chính phủ (do </w:t>
            </w:r>
            <w:r w:rsidRPr="00612638">
              <w:rPr>
                <w:rFonts w:ascii="Times New Roman" w:hAnsi="Times New Roman"/>
                <w:b/>
                <w:bCs/>
                <w:i/>
                <w:iCs/>
                <w:sz w:val="24"/>
                <w:szCs w:val="24"/>
              </w:rPr>
              <w:lastRenderedPageBreak/>
              <w:t xml:space="preserve">đó tiêu chí ban hành các </w:t>
            </w:r>
            <w:r w:rsidRPr="00612638">
              <w:rPr>
                <w:rFonts w:ascii="Times New Roman" w:hAnsi="Times New Roman"/>
                <w:b/>
                <w:bCs/>
                <w:i/>
                <w:sz w:val="24"/>
                <w:szCs w:val="24"/>
              </w:rPr>
              <w:t>các quy định về quản lý, sử dụng tài sản công của các cơ quan, đơn vị thuộc phạm vi quản lýchỉ đạt 0.25/0.75 điểm).</w:t>
            </w:r>
          </w:p>
          <w:p w:rsidR="00D55516" w:rsidRPr="00612638" w:rsidRDefault="00D55516" w:rsidP="00B21B6C">
            <w:pPr>
              <w:widowControl w:val="0"/>
              <w:spacing w:before="60" w:after="60"/>
              <w:jc w:val="both"/>
              <w:rPr>
                <w:rFonts w:ascii="Times New Roman" w:hAnsi="Times New Roman"/>
                <w:b/>
                <w:bCs/>
                <w:i/>
                <w:sz w:val="24"/>
                <w:szCs w:val="24"/>
              </w:rPr>
            </w:pPr>
            <w:r>
              <w:rPr>
                <w:rFonts w:ascii="Times New Roman" w:hAnsi="Times New Roman"/>
                <w:b/>
                <w:bCs/>
                <w:i/>
                <w:sz w:val="24"/>
                <w:szCs w:val="24"/>
              </w:rPr>
              <w:t>Kết quả khảo sát đánh giá tính hiệu quả của việc quản lý, sử dụng tài sản công đạt 0.78/1.0 điểm.</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E06954" w:rsidRDefault="00657B6F" w:rsidP="003C7AD3">
            <w:pPr>
              <w:jc w:val="center"/>
              <w:rPr>
                <w:rFonts w:ascii="Times New Roman" w:hAnsi="Times New Roman"/>
                <w:bCs/>
                <w:iCs/>
                <w:sz w:val="24"/>
                <w:szCs w:val="24"/>
              </w:rPr>
            </w:pPr>
            <w:r>
              <w:rPr>
                <w:rFonts w:ascii="Times New Roman" w:hAnsi="Times New Roman"/>
                <w:bCs/>
                <w:iCs/>
                <w:sz w:val="24"/>
                <w:szCs w:val="24"/>
              </w:rPr>
              <w:lastRenderedPageBreak/>
              <w:t>Sở Tài chính</w:t>
            </w:r>
          </w:p>
        </w:tc>
      </w:tr>
      <w:tr w:rsidR="00EB6AA3" w:rsidRPr="003B597B" w:rsidTr="003C7AD3">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Default="008113D6" w:rsidP="003C7AD3">
            <w:pPr>
              <w:widowControl w:val="0"/>
              <w:spacing w:before="120" w:after="120" w:line="288" w:lineRule="auto"/>
              <w:rPr>
                <w:rFonts w:ascii="Times New Roman" w:hAnsi="Times New Roman"/>
                <w:bCs/>
                <w:sz w:val="24"/>
                <w:szCs w:val="24"/>
              </w:rPr>
            </w:pPr>
            <w:r>
              <w:rPr>
                <w:rFonts w:ascii="Times New Roman" w:hAnsi="Times New Roman"/>
                <w:bCs/>
                <w:sz w:val="24"/>
                <w:szCs w:val="24"/>
              </w:rPr>
              <w:lastRenderedPageBreak/>
              <w:t>3</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3B597B" w:rsidRDefault="00B250B0" w:rsidP="003C7AD3">
            <w:pPr>
              <w:widowControl w:val="0"/>
              <w:spacing w:before="120" w:after="120" w:line="288" w:lineRule="auto"/>
              <w:rPr>
                <w:rFonts w:ascii="Times New Roman" w:hAnsi="Times New Roman"/>
                <w:bCs/>
                <w:sz w:val="24"/>
                <w:szCs w:val="24"/>
              </w:rPr>
            </w:pPr>
            <w:r w:rsidRPr="003B597B">
              <w:rPr>
                <w:rFonts w:ascii="Times New Roman" w:hAnsi="Times New Roman"/>
                <w:bCs/>
                <w:sz w:val="24"/>
                <w:szCs w:val="24"/>
              </w:rPr>
              <w:t>Thực hiện cơ chế tự chủ tại các đơn vị sự nghiệp công lập (SNCL)</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3B597B" w:rsidRDefault="00CC24F9" w:rsidP="003C7AD3">
            <w:pPr>
              <w:widowControl w:val="0"/>
              <w:spacing w:before="120" w:after="120" w:line="288" w:lineRule="auto"/>
              <w:rPr>
                <w:rFonts w:ascii="Times New Roman" w:hAnsi="Times New Roman"/>
                <w:bCs/>
                <w:sz w:val="24"/>
                <w:szCs w:val="24"/>
              </w:rPr>
            </w:pPr>
            <w:r>
              <w:rPr>
                <w:rFonts w:ascii="Times New Roman" w:hAnsi="Times New Roman"/>
                <w:bCs/>
                <w:sz w:val="24"/>
                <w:szCs w:val="24"/>
              </w:rPr>
              <w:t>4</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3B597B" w:rsidRDefault="00CC24F9" w:rsidP="003C7AD3">
            <w:pPr>
              <w:widowControl w:val="0"/>
              <w:spacing w:before="120" w:after="120" w:line="288" w:lineRule="auto"/>
              <w:rPr>
                <w:rFonts w:ascii="Times New Roman" w:hAnsi="Times New Roman"/>
                <w:bCs/>
                <w:sz w:val="24"/>
                <w:szCs w:val="24"/>
              </w:rPr>
            </w:pPr>
            <w:r>
              <w:rPr>
                <w:rFonts w:ascii="Times New Roman" w:hAnsi="Times New Roman"/>
                <w:bCs/>
                <w:sz w:val="24"/>
                <w:szCs w:val="24"/>
              </w:rPr>
              <w:t>2.99</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Default="00796709" w:rsidP="003C7AD3">
            <w:pPr>
              <w:widowControl w:val="0"/>
              <w:spacing w:before="120" w:after="120" w:line="288" w:lineRule="auto"/>
              <w:rPr>
                <w:rFonts w:ascii="Times New Roman" w:hAnsi="Times New Roman"/>
                <w:bCs/>
                <w:sz w:val="24"/>
                <w:szCs w:val="24"/>
              </w:rPr>
            </w:pPr>
            <w:r>
              <w:rPr>
                <w:rFonts w:ascii="Times New Roman" w:hAnsi="Times New Roman"/>
                <w:bCs/>
                <w:sz w:val="24"/>
                <w:szCs w:val="24"/>
              </w:rPr>
              <w:t>+0,69</w:t>
            </w:r>
          </w:p>
        </w:tc>
        <w:tc>
          <w:tcPr>
            <w:tcW w:w="3260" w:type="dxa"/>
            <w:tcBorders>
              <w:top w:val="single" w:sz="4" w:space="0" w:color="auto"/>
              <w:left w:val="single" w:sz="4" w:space="0" w:color="auto"/>
              <w:bottom w:val="single" w:sz="4" w:space="0" w:color="auto"/>
              <w:right w:val="single" w:sz="4" w:space="0" w:color="auto"/>
            </w:tcBorders>
            <w:vAlign w:val="center"/>
          </w:tcPr>
          <w:p w:rsidR="007B7BD2" w:rsidRDefault="00D515E8" w:rsidP="00B21B6C">
            <w:pPr>
              <w:widowControl w:val="0"/>
              <w:spacing w:before="60" w:after="60"/>
              <w:jc w:val="both"/>
              <w:rPr>
                <w:rFonts w:ascii="Times New Roman" w:hAnsi="Times New Roman"/>
                <w:bCs/>
                <w:sz w:val="24"/>
                <w:szCs w:val="24"/>
              </w:rPr>
            </w:pPr>
            <w:r>
              <w:rPr>
                <w:rFonts w:ascii="Times New Roman" w:hAnsi="Times New Roman"/>
                <w:bCs/>
                <w:sz w:val="24"/>
                <w:szCs w:val="24"/>
              </w:rPr>
              <w:t>Số điểm tăng so với năm 2023, do năm 2024, tỉnh có thêm 01 đơn vị sự nghiệp công lập tự bảo đảm chi thường xuyên (</w:t>
            </w:r>
            <w:r w:rsidRPr="00D515E8">
              <w:rPr>
                <w:rFonts w:ascii="Times New Roman" w:hAnsi="Times New Roman"/>
                <w:bCs/>
                <w:sz w:val="24"/>
                <w:szCs w:val="24"/>
              </w:rPr>
              <w:t>Trung tâm Giám định chất lượng xây dựng thuộc Sở Xây dựng)</w:t>
            </w:r>
            <w:r w:rsidRPr="0088396C">
              <w:rPr>
                <w:rFonts w:ascii="Times New Roman" w:hAnsi="Times New Roman"/>
                <w:bCs/>
                <w:sz w:val="24"/>
                <w:szCs w:val="24"/>
              </w:rPr>
              <w:t xml:space="preserve">; </w:t>
            </w:r>
            <w:r w:rsidR="0088396C" w:rsidRPr="0088396C">
              <w:rPr>
                <w:rFonts w:ascii="Times New Roman" w:hAnsi="Times New Roman"/>
                <w:bCs/>
                <w:sz w:val="24"/>
                <w:szCs w:val="24"/>
              </w:rPr>
              <w:t>Các đơn vị sự nghiệp</w:t>
            </w:r>
            <w:r w:rsidR="0088396C">
              <w:rPr>
                <w:rFonts w:ascii="Times New Roman" w:hAnsi="Times New Roman"/>
                <w:bCs/>
                <w:sz w:val="24"/>
                <w:szCs w:val="24"/>
              </w:rPr>
              <w:t xml:space="preserve"> sự nghiệp công lập trên địa bàn tỉnh th</w:t>
            </w:r>
            <w:r w:rsidR="00817B8D">
              <w:rPr>
                <w:rFonts w:ascii="Times New Roman" w:hAnsi="Times New Roman"/>
                <w:bCs/>
                <w:sz w:val="24"/>
                <w:szCs w:val="24"/>
              </w:rPr>
              <w:t>ực hiện đúng các quy định về sử</w:t>
            </w:r>
            <w:r w:rsidR="0088396C">
              <w:rPr>
                <w:rFonts w:ascii="Times New Roman" w:hAnsi="Times New Roman"/>
                <w:bCs/>
                <w:sz w:val="24"/>
                <w:szCs w:val="24"/>
              </w:rPr>
              <w:t xml:space="preserve"> dụng các nguồn tài chính </w:t>
            </w:r>
            <w:r w:rsidR="00DE49DE">
              <w:rPr>
                <w:rFonts w:ascii="Times New Roman" w:hAnsi="Times New Roman"/>
                <w:bCs/>
                <w:sz w:val="24"/>
                <w:szCs w:val="24"/>
              </w:rPr>
              <w:t xml:space="preserve">và phân phối kết quả tài chính; </w:t>
            </w:r>
            <w:r w:rsidR="007B7BD2">
              <w:rPr>
                <w:rFonts w:ascii="Times New Roman" w:hAnsi="Times New Roman"/>
                <w:bCs/>
                <w:sz w:val="24"/>
                <w:szCs w:val="24"/>
              </w:rPr>
              <w:t>thực hiện giảm chi ngân sách cho các đơn vị sự nghiệp công lập trên địa bàn tỉnh (năm 2024 giảm 25.421 triệu đồng so với năm 2023).</w:t>
            </w:r>
          </w:p>
          <w:p w:rsidR="00EB6AA3" w:rsidRPr="00302B5B" w:rsidRDefault="007B7BD2" w:rsidP="00B21B6C">
            <w:pPr>
              <w:widowControl w:val="0"/>
              <w:spacing w:before="60" w:after="60"/>
              <w:jc w:val="both"/>
              <w:rPr>
                <w:rFonts w:ascii="Times New Roman Bold Italic" w:hAnsi="Times New Roman Bold Italic"/>
                <w:b/>
                <w:bCs/>
                <w:i/>
                <w:spacing w:val="4"/>
                <w:sz w:val="24"/>
                <w:szCs w:val="24"/>
              </w:rPr>
            </w:pPr>
            <w:r w:rsidRPr="00D87AED">
              <w:rPr>
                <w:rFonts w:ascii="Times New Roman Bold Italic" w:hAnsi="Times New Roman Bold Italic"/>
                <w:b/>
                <w:bCs/>
                <w:i/>
                <w:spacing w:val="4"/>
                <w:sz w:val="24"/>
                <w:szCs w:val="24"/>
              </w:rPr>
              <w:t xml:space="preserve">Tuy nhiên, </w:t>
            </w:r>
            <w:r w:rsidR="00707137" w:rsidRPr="00D87AED">
              <w:rPr>
                <w:rFonts w:ascii="Times New Roman Bold Italic" w:hAnsi="Times New Roman Bold Italic"/>
                <w:b/>
                <w:bCs/>
                <w:i/>
                <w:spacing w:val="4"/>
                <w:sz w:val="24"/>
                <w:szCs w:val="24"/>
              </w:rPr>
              <w:t>các nội dung không được điểm lĩnh vực tài chính công qua nhiều năm vẫn không khắc phục được, đó là: Số đơn vị sự nghiệp công lập trên địa bàn tỉnh tự đảm bảo một phần c</w:t>
            </w:r>
            <w:r w:rsidR="00434D8D" w:rsidRPr="00D87AED">
              <w:rPr>
                <w:rFonts w:ascii="Times New Roman Bold Italic" w:hAnsi="Times New Roman Bold Italic"/>
                <w:b/>
                <w:bCs/>
                <w:i/>
                <w:spacing w:val="4"/>
                <w:sz w:val="24"/>
                <w:szCs w:val="24"/>
              </w:rPr>
              <w:t>hi thường xuyên ít và không tăng</w:t>
            </w:r>
            <w:r w:rsidR="00434D8D" w:rsidRPr="00D87AED">
              <w:rPr>
                <w:rStyle w:val="FootnoteReference"/>
                <w:rFonts w:ascii="Times New Roman Bold Italic" w:hAnsi="Times New Roman Bold Italic"/>
                <w:b/>
                <w:bCs/>
                <w:i/>
                <w:spacing w:val="4"/>
                <w:sz w:val="24"/>
                <w:szCs w:val="24"/>
              </w:rPr>
              <w:footnoteReference w:id="7"/>
            </w:r>
            <w:r w:rsidR="00707137" w:rsidRPr="00D87AED">
              <w:rPr>
                <w:rFonts w:ascii="Times New Roman Bold Italic" w:hAnsi="Times New Roman Bold Italic"/>
                <w:b/>
                <w:bCs/>
                <w:i/>
                <w:spacing w:val="4"/>
                <w:sz w:val="24"/>
                <w:szCs w:val="24"/>
              </w:rPr>
              <w:t xml:space="preserve"> </w:t>
            </w:r>
            <w:r w:rsidR="00707137" w:rsidRPr="00302B5B">
              <w:rPr>
                <w:rFonts w:ascii="Times New Roman Bold Italic" w:hAnsi="Times New Roman Bold Italic"/>
                <w:b/>
                <w:bCs/>
                <w:i/>
                <w:spacing w:val="4"/>
                <w:sz w:val="24"/>
                <w:szCs w:val="24"/>
              </w:rPr>
              <w:t>(đạt 0/0.75 điểm).</w:t>
            </w:r>
            <w:r w:rsidR="00147307" w:rsidRPr="00302B5B">
              <w:rPr>
                <w:rFonts w:ascii="Times New Roman Bold Italic" w:hAnsi="Times New Roman Bold Italic"/>
                <w:b/>
                <w:bCs/>
                <w:i/>
                <w:spacing w:val="4"/>
                <w:sz w:val="24"/>
                <w:szCs w:val="24"/>
              </w:rPr>
              <w:t xml:space="preserve"> Kết quả khảo sát tính hiệu quả của việc thực hiện cơ chế tự chủ tại các đơn vị sự nghiệp công lập đạt 0.74/1.0 điểm.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3B597B" w:rsidRDefault="006157F2" w:rsidP="003C7AD3">
            <w:pPr>
              <w:widowControl w:val="0"/>
              <w:spacing w:before="120" w:after="120" w:line="288" w:lineRule="auto"/>
              <w:rPr>
                <w:rFonts w:ascii="Times New Roman" w:hAnsi="Times New Roman"/>
                <w:bCs/>
                <w:sz w:val="24"/>
                <w:szCs w:val="24"/>
              </w:rPr>
            </w:pPr>
            <w:r>
              <w:rPr>
                <w:rFonts w:ascii="Times New Roman" w:hAnsi="Times New Roman"/>
                <w:bCs/>
                <w:sz w:val="24"/>
                <w:szCs w:val="24"/>
              </w:rPr>
              <w:t>Sở Tài chính</w:t>
            </w:r>
          </w:p>
        </w:tc>
      </w:tr>
      <w:tr w:rsidR="00EB6AA3" w:rsidRPr="003B597B"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3B597B" w:rsidRDefault="00EB6AA3" w:rsidP="003C7AD3">
            <w:pPr>
              <w:widowControl w:val="0"/>
              <w:spacing w:before="120" w:after="120" w:line="288" w:lineRule="auto"/>
              <w:rPr>
                <w:rFonts w:ascii="Times New Roman" w:hAnsi="Times New Roman"/>
                <w:bCs/>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7A59CE" w:rsidRDefault="00EB6AA3" w:rsidP="003C7AD3">
            <w:pPr>
              <w:widowControl w:val="0"/>
              <w:spacing w:before="120" w:after="120" w:line="288" w:lineRule="auto"/>
              <w:rPr>
                <w:rFonts w:ascii="Times New Roman" w:hAnsi="Times New Roman"/>
                <w:b/>
                <w:bCs/>
                <w:sz w:val="24"/>
                <w:szCs w:val="24"/>
              </w:rPr>
            </w:pPr>
            <w:r w:rsidRPr="007A59CE">
              <w:rPr>
                <w:rFonts w:ascii="Times New Roman" w:hAnsi="Times New Roman"/>
                <w:b/>
                <w:bCs/>
                <w:sz w:val="24"/>
                <w:szCs w:val="24"/>
              </w:rPr>
              <w:t>Tổng cộng</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7A59CE" w:rsidRDefault="00081F67" w:rsidP="003C7AD3">
            <w:pPr>
              <w:widowControl w:val="0"/>
              <w:spacing w:before="120" w:after="120" w:line="288" w:lineRule="auto"/>
              <w:rPr>
                <w:rFonts w:ascii="Times New Roman" w:hAnsi="Times New Roman"/>
                <w:b/>
                <w:bCs/>
                <w:sz w:val="24"/>
                <w:szCs w:val="24"/>
              </w:rPr>
            </w:pPr>
            <w:r w:rsidRPr="007A59CE">
              <w:rPr>
                <w:rFonts w:ascii="Times New Roman" w:hAnsi="Times New Roman"/>
                <w:b/>
                <w:bCs/>
                <w:sz w:val="24"/>
                <w:szCs w:val="24"/>
              </w:rPr>
              <w:t>12.0</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7A59CE" w:rsidRDefault="00081F67" w:rsidP="003C7AD3">
            <w:pPr>
              <w:widowControl w:val="0"/>
              <w:spacing w:before="120" w:after="120" w:line="288" w:lineRule="auto"/>
              <w:rPr>
                <w:rFonts w:ascii="Times New Roman" w:hAnsi="Times New Roman"/>
                <w:b/>
                <w:bCs/>
                <w:sz w:val="24"/>
                <w:szCs w:val="24"/>
              </w:rPr>
            </w:pPr>
            <w:r w:rsidRPr="007A59CE">
              <w:rPr>
                <w:rFonts w:ascii="Times New Roman" w:hAnsi="Times New Roman"/>
                <w:b/>
                <w:bCs/>
                <w:sz w:val="24"/>
                <w:szCs w:val="24"/>
              </w:rPr>
              <w:t>9.35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7A59CE" w:rsidRDefault="00EB6AA3" w:rsidP="003C7AD3">
            <w:pPr>
              <w:widowControl w:val="0"/>
              <w:spacing w:before="120" w:after="120" w:line="288" w:lineRule="auto"/>
              <w:rPr>
                <w:rFonts w:ascii="Times New Roman" w:hAnsi="Times New Roman"/>
                <w:b/>
                <w:bCs/>
                <w:sz w:val="24"/>
                <w:szCs w:val="24"/>
              </w:rPr>
            </w:pPr>
            <w:r w:rsidRPr="007A59CE">
              <w:rPr>
                <w:rFonts w:ascii="Times New Roman" w:hAnsi="Times New Roman"/>
                <w:b/>
                <w:bCs/>
                <w:sz w:val="24"/>
                <w:szCs w:val="24"/>
              </w:rPr>
              <w:t>-0.</w:t>
            </w:r>
            <w:r w:rsidR="00081F67" w:rsidRPr="007A59CE">
              <w:rPr>
                <w:rFonts w:ascii="Times New Roman" w:hAnsi="Times New Roman"/>
                <w:b/>
                <w:bCs/>
                <w:sz w:val="24"/>
                <w:szCs w:val="24"/>
              </w:rPr>
              <w:t>1</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3B597B" w:rsidRDefault="00EB6AA3" w:rsidP="003C7AD3">
            <w:pPr>
              <w:widowControl w:val="0"/>
              <w:spacing w:before="120" w:after="120" w:line="288" w:lineRule="auto"/>
              <w:rPr>
                <w:rFonts w:ascii="Times New Roman" w:hAnsi="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B6AA3" w:rsidRPr="003B597B" w:rsidRDefault="00EB6AA3" w:rsidP="003C7AD3">
            <w:pPr>
              <w:widowControl w:val="0"/>
              <w:spacing w:before="120" w:after="120" w:line="288" w:lineRule="auto"/>
              <w:rPr>
                <w:rFonts w:ascii="Times New Roman" w:hAnsi="Times New Roman"/>
                <w:bCs/>
                <w:sz w:val="24"/>
                <w:szCs w:val="24"/>
              </w:rPr>
            </w:pPr>
          </w:p>
        </w:tc>
      </w:tr>
    </w:tbl>
    <w:p w:rsidR="00C95D96" w:rsidRPr="003B597B" w:rsidRDefault="00C95D96" w:rsidP="003B597B">
      <w:pPr>
        <w:widowControl w:val="0"/>
        <w:spacing w:before="120" w:after="120" w:line="288" w:lineRule="auto"/>
        <w:rPr>
          <w:rFonts w:ascii="Times New Roman" w:hAnsi="Times New Roman"/>
          <w:bCs/>
          <w:sz w:val="24"/>
          <w:szCs w:val="24"/>
        </w:rPr>
      </w:pPr>
    </w:p>
    <w:p w:rsidR="006A3492" w:rsidRDefault="00B51F2F" w:rsidP="00B51F2F">
      <w:pPr>
        <w:spacing w:before="80" w:after="80" w:line="360" w:lineRule="exact"/>
        <w:ind w:firstLine="567"/>
        <w:jc w:val="both"/>
        <w:rPr>
          <w:rFonts w:ascii="Times New Roman" w:hAnsi="Times New Roman"/>
          <w:b/>
          <w:szCs w:val="28"/>
        </w:rPr>
      </w:pPr>
      <w:r w:rsidRPr="00252942">
        <w:rPr>
          <w:rFonts w:ascii="Times New Roman" w:hAnsi="Times New Roman"/>
          <w:b/>
          <w:szCs w:val="28"/>
        </w:rPr>
        <w:lastRenderedPageBreak/>
        <w:t xml:space="preserve">2.7. Chỉ số thành phần Xây dựng và phát triển Chính quyền điện tử, Chính quyền số </w:t>
      </w:r>
    </w:p>
    <w:p w:rsidR="00B51F2F" w:rsidRDefault="00B51F2F" w:rsidP="00B51F2F">
      <w:pPr>
        <w:spacing w:before="80" w:after="80" w:line="360" w:lineRule="exact"/>
        <w:ind w:firstLine="567"/>
        <w:jc w:val="both"/>
        <w:rPr>
          <w:rFonts w:ascii="Times New Roman" w:hAnsi="Times New Roman"/>
          <w:bCs/>
          <w:szCs w:val="28"/>
        </w:rPr>
      </w:pPr>
      <w:r w:rsidRPr="00252942">
        <w:rPr>
          <w:rFonts w:ascii="Times New Roman" w:hAnsi="Times New Roman"/>
          <w:bCs/>
          <w:szCs w:val="28"/>
        </w:rPr>
        <w:t>Điểm đạt được 11.33/13.5 điểm (bằng 83,93%) – giảm 0.15 điểm và</w:t>
      </w:r>
      <w:r w:rsidR="00CE56EA">
        <w:rPr>
          <w:rFonts w:ascii="Times New Roman" w:hAnsi="Times New Roman"/>
          <w:bCs/>
          <w:szCs w:val="28"/>
        </w:rPr>
        <w:t xml:space="preserve"> giảm</w:t>
      </w:r>
      <w:r w:rsidRPr="00252942">
        <w:rPr>
          <w:rFonts w:ascii="Times New Roman" w:hAnsi="Times New Roman"/>
          <w:bCs/>
          <w:szCs w:val="28"/>
        </w:rPr>
        <w:t xml:space="preserve"> 8 bậc so với năm 2023.</w:t>
      </w:r>
    </w:p>
    <w:tbl>
      <w:tblPr>
        <w:tblW w:w="10173" w:type="dxa"/>
        <w:jc w:val="center"/>
        <w:tblLayout w:type="fixed"/>
        <w:tblLook w:val="04A0" w:firstRow="1" w:lastRow="0" w:firstColumn="1" w:lastColumn="0" w:noHBand="0" w:noVBand="1"/>
      </w:tblPr>
      <w:tblGrid>
        <w:gridCol w:w="677"/>
        <w:gridCol w:w="2413"/>
        <w:gridCol w:w="815"/>
        <w:gridCol w:w="814"/>
        <w:gridCol w:w="776"/>
        <w:gridCol w:w="3260"/>
        <w:gridCol w:w="1418"/>
      </w:tblGrid>
      <w:tr w:rsidR="006A063C" w:rsidRPr="00E12CD8" w:rsidTr="003C7AD3">
        <w:trPr>
          <w:trHeight w:val="567"/>
          <w:tblHeader/>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6A063C" w:rsidRPr="00E12CD8" w:rsidRDefault="006A063C" w:rsidP="003C7AD3">
            <w:pPr>
              <w:jc w:val="center"/>
              <w:rPr>
                <w:rFonts w:ascii="Times New Roman" w:hAnsi="Times New Roman"/>
                <w:b/>
                <w:sz w:val="24"/>
                <w:szCs w:val="24"/>
              </w:rPr>
            </w:pPr>
            <w:r w:rsidRPr="00E12CD8">
              <w:rPr>
                <w:rFonts w:ascii="Times New Roman" w:hAnsi="Times New Roman"/>
                <w:b/>
                <w:sz w:val="24"/>
                <w:szCs w:val="24"/>
              </w:rPr>
              <w:t>TT</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6A063C" w:rsidRPr="00E12CD8" w:rsidRDefault="006A063C" w:rsidP="003C7AD3">
            <w:pPr>
              <w:jc w:val="center"/>
              <w:rPr>
                <w:rFonts w:ascii="Times New Roman" w:hAnsi="Times New Roman"/>
                <w:b/>
                <w:sz w:val="24"/>
                <w:szCs w:val="24"/>
              </w:rPr>
            </w:pPr>
            <w:r w:rsidRPr="00E12CD8">
              <w:rPr>
                <w:rFonts w:ascii="Times New Roman" w:hAnsi="Times New Roman"/>
                <w:b/>
                <w:sz w:val="24"/>
                <w:szCs w:val="24"/>
              </w:rPr>
              <w:t>Nội dung đánh giá</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6A063C" w:rsidRPr="00E12CD8" w:rsidRDefault="006A063C" w:rsidP="003C7AD3">
            <w:pPr>
              <w:jc w:val="center"/>
              <w:rPr>
                <w:rFonts w:ascii="Times New Roman" w:hAnsi="Times New Roman"/>
                <w:b/>
                <w:sz w:val="24"/>
                <w:szCs w:val="24"/>
              </w:rPr>
            </w:pPr>
            <w:r w:rsidRPr="00E12CD8">
              <w:rPr>
                <w:rFonts w:ascii="Times New Roman" w:hAnsi="Times New Roman"/>
                <w:b/>
                <w:sz w:val="24"/>
                <w:szCs w:val="24"/>
              </w:rPr>
              <w:t>Điểm tối đa</w:t>
            </w:r>
          </w:p>
        </w:tc>
        <w:tc>
          <w:tcPr>
            <w:tcW w:w="814" w:type="dxa"/>
            <w:tcBorders>
              <w:top w:val="single" w:sz="4" w:space="0" w:color="auto"/>
              <w:left w:val="single" w:sz="4" w:space="0" w:color="auto"/>
              <w:bottom w:val="single" w:sz="4" w:space="0" w:color="auto"/>
              <w:right w:val="single" w:sz="4" w:space="0" w:color="auto"/>
            </w:tcBorders>
            <w:shd w:val="clear" w:color="000000" w:fill="FFFFFF"/>
          </w:tcPr>
          <w:p w:rsidR="006A063C" w:rsidRPr="00E12CD8" w:rsidRDefault="006A063C" w:rsidP="003C7AD3">
            <w:pPr>
              <w:jc w:val="center"/>
              <w:rPr>
                <w:rFonts w:ascii="Times New Roman" w:hAnsi="Times New Roman"/>
                <w:b/>
                <w:bCs/>
                <w:sz w:val="24"/>
                <w:szCs w:val="24"/>
              </w:rPr>
            </w:pPr>
            <w:r w:rsidRPr="00E12CD8">
              <w:rPr>
                <w:rFonts w:ascii="Times New Roman" w:hAnsi="Times New Roman"/>
                <w:b/>
                <w:bCs/>
                <w:sz w:val="24"/>
                <w:szCs w:val="24"/>
              </w:rPr>
              <w:t xml:space="preserve">Điểm đạt được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6A063C" w:rsidRPr="00E12CD8" w:rsidRDefault="006A063C" w:rsidP="003C7AD3">
            <w:pPr>
              <w:jc w:val="center"/>
              <w:rPr>
                <w:rFonts w:ascii="Times New Roman" w:hAnsi="Times New Roman"/>
                <w:b/>
                <w:bCs/>
                <w:sz w:val="24"/>
                <w:szCs w:val="24"/>
              </w:rPr>
            </w:pPr>
            <w:r w:rsidRPr="00E12CD8">
              <w:rPr>
                <w:rFonts w:ascii="Times New Roman" w:hAnsi="Times New Roman"/>
                <w:b/>
                <w:bCs/>
                <w:sz w:val="24"/>
                <w:szCs w:val="24"/>
              </w:rPr>
              <w:t>+/- so với năm 2023</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6A063C" w:rsidRPr="00E12CD8" w:rsidRDefault="006A063C" w:rsidP="003C7AD3">
            <w:pPr>
              <w:jc w:val="center"/>
              <w:rPr>
                <w:rFonts w:ascii="Times New Roman" w:hAnsi="Times New Roman"/>
                <w:b/>
                <w:sz w:val="24"/>
                <w:szCs w:val="24"/>
              </w:rPr>
            </w:pPr>
            <w:r w:rsidRPr="00E12CD8">
              <w:rPr>
                <w:rFonts w:ascii="Times New Roman" w:hAnsi="Times New Roman"/>
                <w:b/>
                <w:sz w:val="24"/>
                <w:szCs w:val="24"/>
              </w:rPr>
              <w:t>Nguyên nhân tăng/giảm/giữ nguyên</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A063C" w:rsidRPr="00E12CD8" w:rsidRDefault="006A063C" w:rsidP="003C7AD3">
            <w:pPr>
              <w:jc w:val="center"/>
              <w:rPr>
                <w:rFonts w:ascii="Times New Roman" w:hAnsi="Times New Roman"/>
                <w:b/>
                <w:bCs/>
                <w:sz w:val="24"/>
                <w:szCs w:val="24"/>
              </w:rPr>
            </w:pPr>
            <w:r w:rsidRPr="00E12CD8">
              <w:rPr>
                <w:rFonts w:ascii="Times New Roman" w:hAnsi="Times New Roman"/>
                <w:b/>
                <w:bCs/>
                <w:sz w:val="24"/>
                <w:szCs w:val="24"/>
              </w:rPr>
              <w:t>Đơn vị chủ trì tham mưu/theo dõi</w:t>
            </w:r>
          </w:p>
        </w:tc>
      </w:tr>
      <w:tr w:rsidR="00ED744E" w:rsidRPr="00E06954" w:rsidTr="003C7AD3">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ED744E" w:rsidRPr="00ED713D" w:rsidRDefault="00ED744E" w:rsidP="003C7AD3">
            <w:pPr>
              <w:jc w:val="center"/>
              <w:rPr>
                <w:rFonts w:ascii="Times New Roman" w:hAnsi="Times New Roman"/>
                <w:bCs/>
                <w:sz w:val="24"/>
                <w:szCs w:val="24"/>
              </w:rPr>
            </w:pPr>
            <w:r>
              <w:rPr>
                <w:rFonts w:ascii="Times New Roman" w:hAnsi="Times New Roman"/>
                <w:bCs/>
                <w:sz w:val="24"/>
                <w:szCs w:val="24"/>
              </w:rPr>
              <w:t>1</w:t>
            </w:r>
          </w:p>
        </w:tc>
        <w:tc>
          <w:tcPr>
            <w:tcW w:w="2413" w:type="dxa"/>
            <w:tcBorders>
              <w:top w:val="single" w:sz="4" w:space="0" w:color="auto"/>
              <w:left w:val="single" w:sz="4" w:space="0" w:color="auto"/>
              <w:bottom w:val="single" w:sz="4" w:space="0" w:color="auto"/>
              <w:right w:val="single" w:sz="4" w:space="0" w:color="auto"/>
            </w:tcBorders>
            <w:shd w:val="clear" w:color="000000" w:fill="FFFFFF"/>
          </w:tcPr>
          <w:p w:rsidR="00ED744E" w:rsidRPr="00A95937" w:rsidRDefault="00CA277E" w:rsidP="003C7AD3">
            <w:pPr>
              <w:widowControl w:val="0"/>
              <w:spacing w:before="120" w:after="120" w:line="288" w:lineRule="auto"/>
              <w:rPr>
                <w:rFonts w:ascii="Times New Roman" w:hAnsi="Times New Roman"/>
                <w:bCs/>
                <w:sz w:val="24"/>
                <w:szCs w:val="24"/>
              </w:rPr>
            </w:pPr>
            <w:r w:rsidRPr="00A95937">
              <w:rPr>
                <w:rFonts w:ascii="Times New Roman" w:hAnsi="Times New Roman"/>
                <w:bCs/>
                <w:sz w:val="24"/>
                <w:szCs w:val="24"/>
              </w:rPr>
              <w:t>Phát triển các nền tảng, cơ sở dữ liệu</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ED744E" w:rsidRDefault="00CF2696" w:rsidP="003C7AD3">
            <w:pPr>
              <w:jc w:val="center"/>
              <w:rPr>
                <w:rFonts w:ascii="Times New Roman" w:hAnsi="Times New Roman"/>
                <w:b/>
                <w:sz w:val="24"/>
                <w:szCs w:val="24"/>
              </w:rPr>
            </w:pPr>
            <w:r>
              <w:rPr>
                <w:rFonts w:ascii="Times New Roman" w:hAnsi="Times New Roman"/>
                <w:b/>
                <w:sz w:val="24"/>
                <w:szCs w:val="24"/>
              </w:rPr>
              <w:t>3.5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ED744E" w:rsidRDefault="00EA486A" w:rsidP="003C7AD3">
            <w:pPr>
              <w:jc w:val="center"/>
              <w:rPr>
                <w:rFonts w:ascii="Times New Roman" w:hAnsi="Times New Roman"/>
                <w:b/>
                <w:bCs/>
                <w:sz w:val="24"/>
                <w:szCs w:val="24"/>
              </w:rPr>
            </w:pPr>
            <w:r>
              <w:rPr>
                <w:rFonts w:ascii="Times New Roman" w:hAnsi="Times New Roman"/>
                <w:b/>
                <w:bCs/>
                <w:sz w:val="24"/>
                <w:szCs w:val="24"/>
              </w:rPr>
              <w:t>3.06</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ED744E" w:rsidRPr="00511F5B" w:rsidRDefault="00511F5B" w:rsidP="003C7AD3">
            <w:pPr>
              <w:jc w:val="center"/>
              <w:rPr>
                <w:rFonts w:ascii="Times New Roman" w:hAnsi="Times New Roman"/>
                <w:bCs/>
                <w:sz w:val="22"/>
                <w:szCs w:val="22"/>
              </w:rPr>
            </w:pPr>
            <w:r>
              <w:rPr>
                <w:rFonts w:ascii="Times New Roman" w:hAnsi="Times New Roman"/>
                <w:bCs/>
                <w:sz w:val="22"/>
                <w:szCs w:val="22"/>
              </w:rPr>
              <w:t>+</w:t>
            </w:r>
            <w:r w:rsidR="00C53648" w:rsidRPr="00511F5B">
              <w:rPr>
                <w:rFonts w:ascii="Times New Roman" w:hAnsi="Times New Roman"/>
                <w:bCs/>
                <w:sz w:val="22"/>
                <w:szCs w:val="22"/>
              </w:rPr>
              <w:t>0.68</w:t>
            </w:r>
          </w:p>
        </w:tc>
        <w:tc>
          <w:tcPr>
            <w:tcW w:w="3260" w:type="dxa"/>
            <w:tcBorders>
              <w:top w:val="single" w:sz="4" w:space="0" w:color="auto"/>
              <w:left w:val="single" w:sz="4" w:space="0" w:color="auto"/>
              <w:bottom w:val="single" w:sz="4" w:space="0" w:color="auto"/>
              <w:right w:val="single" w:sz="4" w:space="0" w:color="auto"/>
            </w:tcBorders>
            <w:vAlign w:val="center"/>
          </w:tcPr>
          <w:p w:rsidR="0099465A" w:rsidRDefault="00B44D9D" w:rsidP="003C7AD3">
            <w:pPr>
              <w:jc w:val="both"/>
              <w:rPr>
                <w:rFonts w:ascii="Times New Roman" w:hAnsi="Times New Roman"/>
                <w:bCs/>
                <w:sz w:val="24"/>
                <w:szCs w:val="24"/>
              </w:rPr>
            </w:pPr>
            <w:r>
              <w:rPr>
                <w:rFonts w:ascii="Times New Roman" w:hAnsi="Times New Roman"/>
                <w:bCs/>
                <w:sz w:val="24"/>
                <w:szCs w:val="24"/>
              </w:rPr>
              <w:t xml:space="preserve">Các nội dung đánh giá, tỉnh Lai Châu đã thực hiện tốt, đạt điểm tối đa, gồm: </w:t>
            </w:r>
          </w:p>
          <w:p w:rsidR="0099465A" w:rsidRDefault="0099465A" w:rsidP="003C7AD3">
            <w:pPr>
              <w:jc w:val="both"/>
              <w:rPr>
                <w:rFonts w:ascii="Times New Roman" w:hAnsi="Times New Roman"/>
                <w:bCs/>
                <w:sz w:val="24"/>
                <w:szCs w:val="24"/>
              </w:rPr>
            </w:pPr>
            <w:r>
              <w:rPr>
                <w:rFonts w:ascii="Times New Roman" w:hAnsi="Times New Roman"/>
                <w:bCs/>
                <w:sz w:val="24"/>
                <w:szCs w:val="24"/>
              </w:rPr>
              <w:t xml:space="preserve">- </w:t>
            </w:r>
            <w:r w:rsidR="00B44D9D">
              <w:rPr>
                <w:rFonts w:ascii="Times New Roman" w:hAnsi="Times New Roman"/>
                <w:bCs/>
                <w:sz w:val="24"/>
                <w:szCs w:val="24"/>
              </w:rPr>
              <w:t xml:space="preserve">(1) Triển khai xây dựng kiến trúc chính quyền điện tử (đạt 0.5/0.5 điểm); </w:t>
            </w:r>
          </w:p>
          <w:p w:rsidR="00BA337D" w:rsidRDefault="008C3ED0" w:rsidP="003C7AD3">
            <w:pPr>
              <w:jc w:val="both"/>
              <w:rPr>
                <w:rFonts w:ascii="Times New Roman" w:hAnsi="Times New Roman"/>
                <w:bCs/>
                <w:sz w:val="24"/>
                <w:szCs w:val="24"/>
              </w:rPr>
            </w:pPr>
            <w:r>
              <w:rPr>
                <w:rFonts w:ascii="Times New Roman" w:hAnsi="Times New Roman"/>
                <w:bCs/>
                <w:sz w:val="24"/>
                <w:szCs w:val="24"/>
              </w:rPr>
              <w:t>- (2</w:t>
            </w:r>
            <w:r w:rsidR="00BA337D">
              <w:rPr>
                <w:rFonts w:ascii="Times New Roman" w:hAnsi="Times New Roman"/>
                <w:bCs/>
                <w:sz w:val="24"/>
                <w:szCs w:val="24"/>
              </w:rPr>
              <w:t>) Triển khai trung tâm dữ liệu phục vụ chuyển đổi số (đạt 1.0/1.0 điểm).</w:t>
            </w:r>
          </w:p>
          <w:p w:rsidR="00436583" w:rsidRPr="00436583" w:rsidRDefault="00436583" w:rsidP="003C7AD3">
            <w:pPr>
              <w:pStyle w:val="Heading4"/>
              <w:shd w:val="clear" w:color="auto" w:fill="FFFFFF"/>
              <w:spacing w:before="0" w:after="0"/>
              <w:jc w:val="both"/>
              <w:rPr>
                <w:rFonts w:ascii="Times New Roman" w:hAnsi="Times New Roman"/>
                <w:b w:val="0"/>
                <w:sz w:val="24"/>
                <w:szCs w:val="24"/>
              </w:rPr>
            </w:pPr>
            <w:r>
              <w:rPr>
                <w:rFonts w:ascii="Times New Roman" w:hAnsi="Times New Roman"/>
                <w:bCs w:val="0"/>
                <w:sz w:val="24"/>
                <w:szCs w:val="24"/>
              </w:rPr>
              <w:t>- (</w:t>
            </w:r>
            <w:r w:rsidR="008C3ED0" w:rsidRPr="005C0166">
              <w:rPr>
                <w:rFonts w:ascii="Times New Roman" w:hAnsi="Times New Roman"/>
                <w:b w:val="0"/>
                <w:bCs w:val="0"/>
                <w:sz w:val="24"/>
                <w:szCs w:val="24"/>
              </w:rPr>
              <w:t>3</w:t>
            </w:r>
            <w:r w:rsidRPr="005C0166">
              <w:rPr>
                <w:rFonts w:ascii="Times New Roman" w:hAnsi="Times New Roman"/>
                <w:b w:val="0"/>
                <w:sz w:val="24"/>
                <w:szCs w:val="24"/>
              </w:rPr>
              <w:t>)</w:t>
            </w:r>
            <w:r w:rsidRPr="00436583">
              <w:rPr>
                <w:rFonts w:ascii="Times New Roman" w:hAnsi="Times New Roman"/>
                <w:b w:val="0"/>
                <w:sz w:val="24"/>
                <w:szCs w:val="24"/>
              </w:rPr>
              <w:t xml:space="preserve"> 100% các ứng dụng có dữ liệu dùng chung được kết nối, sử dụng qua Nền tảng tích hợp, chia sẻ dữ liệu cấp tỉnh (LGSP)</w:t>
            </w:r>
            <w:r w:rsidR="003A4A73">
              <w:rPr>
                <w:rFonts w:ascii="Times New Roman" w:hAnsi="Times New Roman"/>
                <w:b w:val="0"/>
                <w:sz w:val="24"/>
                <w:szCs w:val="24"/>
              </w:rPr>
              <w:t xml:space="preserve"> (đạt 1.0/1.0 điểm)</w:t>
            </w:r>
          </w:p>
          <w:p w:rsidR="00A27982" w:rsidRPr="003D7116" w:rsidRDefault="00F17513" w:rsidP="003C7AD3">
            <w:pPr>
              <w:jc w:val="both"/>
              <w:rPr>
                <w:rFonts w:ascii="Times New Roman" w:hAnsi="Times New Roman"/>
                <w:b/>
                <w:bCs/>
                <w:i/>
                <w:sz w:val="24"/>
                <w:szCs w:val="24"/>
              </w:rPr>
            </w:pPr>
            <w:r w:rsidRPr="00EB0C35">
              <w:rPr>
                <w:rFonts w:ascii="Times New Roman" w:hAnsi="Times New Roman"/>
                <w:b/>
                <w:bCs/>
                <w:i/>
                <w:sz w:val="24"/>
                <w:szCs w:val="24"/>
              </w:rPr>
              <w:t xml:space="preserve">Tuy nhiên, vẫn còn </w:t>
            </w:r>
            <w:r w:rsidR="00185DD4">
              <w:rPr>
                <w:rFonts w:ascii="Times New Roman" w:hAnsi="Times New Roman"/>
                <w:b/>
                <w:bCs/>
                <w:i/>
                <w:sz w:val="24"/>
                <w:szCs w:val="24"/>
              </w:rPr>
              <w:t xml:space="preserve">nội dung chấm điểm </w:t>
            </w:r>
            <w:r w:rsidRPr="00EB0C35">
              <w:rPr>
                <w:rFonts w:ascii="Times New Roman" w:hAnsi="Times New Roman"/>
                <w:b/>
                <w:bCs/>
                <w:i/>
                <w:sz w:val="24"/>
                <w:szCs w:val="24"/>
              </w:rPr>
              <w:t>tỉnh Lai Châu ch</w:t>
            </w:r>
            <w:r w:rsidR="00185DD4">
              <w:rPr>
                <w:rFonts w:ascii="Times New Roman" w:hAnsi="Times New Roman"/>
                <w:b/>
                <w:bCs/>
                <w:i/>
                <w:sz w:val="24"/>
                <w:szCs w:val="24"/>
              </w:rPr>
              <w:t xml:space="preserve">ưa đạt điểm tối đa, cụ thể: </w:t>
            </w:r>
            <w:r>
              <w:rPr>
                <w:rFonts w:ascii="Times New Roman" w:hAnsi="Times New Roman"/>
                <w:bCs/>
                <w:sz w:val="24"/>
                <w:szCs w:val="24"/>
              </w:rPr>
              <w:t xml:space="preserve"> </w:t>
            </w:r>
            <w:r w:rsidR="009002EC" w:rsidRPr="00DE2388">
              <w:rPr>
                <w:rFonts w:ascii="Times New Roman" w:hAnsi="Times New Roman"/>
                <w:b/>
                <w:bCs/>
                <w:i/>
                <w:sz w:val="24"/>
                <w:szCs w:val="24"/>
              </w:rPr>
              <w:t>Tỷ lệ số dịch vụ dữ liệu có trên Nền tảng tích hợp, chia sẻ dữ liệu quốc gia (NDXP) được đưa vào sử dụng chính thức đạt 56,25% - tức mới thực hiện được 9/16 dịch vụ dữ liệu có trên nền tảng tích hợp, chia sẻ dữ liệu quốc gia –NDXP (đạt 0.56/1.0 điểm)</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D744E" w:rsidRPr="00E06954" w:rsidRDefault="00ED744E" w:rsidP="003C7AD3">
            <w:pPr>
              <w:jc w:val="center"/>
              <w:rPr>
                <w:rFonts w:ascii="Times New Roman" w:hAnsi="Times New Roman"/>
                <w:bCs/>
                <w:iCs/>
                <w:sz w:val="24"/>
                <w:szCs w:val="24"/>
              </w:rPr>
            </w:pPr>
            <w:r>
              <w:rPr>
                <w:rFonts w:ascii="Times New Roman" w:hAnsi="Times New Roman"/>
                <w:bCs/>
                <w:iCs/>
                <w:sz w:val="24"/>
                <w:szCs w:val="24"/>
              </w:rPr>
              <w:t xml:space="preserve">Sở </w:t>
            </w:r>
            <w:r w:rsidR="00205BB7">
              <w:rPr>
                <w:rFonts w:ascii="Times New Roman" w:hAnsi="Times New Roman"/>
                <w:bCs/>
                <w:iCs/>
                <w:sz w:val="24"/>
                <w:szCs w:val="24"/>
              </w:rPr>
              <w:t>Thông tin và Truyền thông (nay là Sở Khoa học và Công nghệ)</w:t>
            </w:r>
          </w:p>
        </w:tc>
      </w:tr>
      <w:tr w:rsidR="00ED744E" w:rsidRPr="00E06954" w:rsidTr="003C7AD3">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ED744E" w:rsidRDefault="00ED744E" w:rsidP="003C7AD3">
            <w:pPr>
              <w:jc w:val="center"/>
              <w:rPr>
                <w:rFonts w:ascii="Times New Roman" w:hAnsi="Times New Roman"/>
                <w:bCs/>
                <w:sz w:val="24"/>
                <w:szCs w:val="24"/>
              </w:rPr>
            </w:pPr>
            <w:r>
              <w:rPr>
                <w:rFonts w:ascii="Times New Roman" w:hAnsi="Times New Roman"/>
                <w:bCs/>
                <w:sz w:val="24"/>
                <w:szCs w:val="24"/>
              </w:rPr>
              <w:t>2</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ED744E" w:rsidRPr="00732514" w:rsidRDefault="0076412E" w:rsidP="003C7AD3">
            <w:pPr>
              <w:widowControl w:val="0"/>
              <w:spacing w:before="120" w:after="120" w:line="288" w:lineRule="auto"/>
              <w:rPr>
                <w:rFonts w:ascii="Times New Roman" w:eastAsia="DengXian" w:hAnsi="Times New Roman"/>
                <w:bCs/>
                <w:sz w:val="24"/>
                <w:szCs w:val="24"/>
                <w:lang w:eastAsia="zh-CN"/>
              </w:rPr>
            </w:pPr>
            <w:r w:rsidRPr="0076412E">
              <w:rPr>
                <w:rFonts w:ascii="Times New Roman" w:hAnsi="Times New Roman"/>
                <w:bCs/>
                <w:sz w:val="24"/>
                <w:szCs w:val="24"/>
              </w:rPr>
              <w:t>Phát triển các ứng dụng, dịch vụ trong nội bộ cơ quan nhà nước</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ED744E" w:rsidRDefault="000A471C" w:rsidP="003C7AD3">
            <w:pPr>
              <w:jc w:val="center"/>
              <w:rPr>
                <w:rFonts w:ascii="Times New Roman" w:hAnsi="Times New Roman"/>
                <w:b/>
                <w:sz w:val="24"/>
                <w:szCs w:val="24"/>
              </w:rPr>
            </w:pPr>
            <w:r>
              <w:rPr>
                <w:rFonts w:ascii="Times New Roman" w:hAnsi="Times New Roman"/>
                <w:b/>
                <w:sz w:val="24"/>
                <w:szCs w:val="24"/>
              </w:rPr>
              <w:t>3</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ED744E" w:rsidRDefault="000A471C" w:rsidP="003C7AD3">
            <w:pPr>
              <w:jc w:val="center"/>
              <w:rPr>
                <w:rFonts w:ascii="Times New Roman" w:hAnsi="Times New Roman"/>
                <w:b/>
                <w:bCs/>
                <w:sz w:val="24"/>
                <w:szCs w:val="24"/>
              </w:rPr>
            </w:pPr>
            <w:r>
              <w:rPr>
                <w:rFonts w:ascii="Times New Roman" w:hAnsi="Times New Roman"/>
                <w:b/>
                <w:bCs/>
                <w:sz w:val="24"/>
                <w:szCs w:val="24"/>
              </w:rPr>
              <w:t>3</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ED744E" w:rsidRDefault="00BC60C0" w:rsidP="003C7AD3">
            <w:pPr>
              <w:jc w:val="center"/>
              <w:rPr>
                <w:rFonts w:ascii="Times New Roman" w:hAnsi="Times New Roman"/>
                <w:bCs/>
                <w:sz w:val="24"/>
                <w:szCs w:val="24"/>
              </w:rPr>
            </w:pPr>
            <w:r>
              <w:rPr>
                <w:rFonts w:ascii="Times New Roman" w:hAnsi="Times New Roman"/>
                <w:bCs/>
                <w:sz w:val="20"/>
              </w:rPr>
              <w:t>0</w:t>
            </w:r>
          </w:p>
        </w:tc>
        <w:tc>
          <w:tcPr>
            <w:tcW w:w="3260" w:type="dxa"/>
            <w:tcBorders>
              <w:top w:val="single" w:sz="4" w:space="0" w:color="auto"/>
              <w:left w:val="single" w:sz="4" w:space="0" w:color="auto"/>
              <w:bottom w:val="single" w:sz="4" w:space="0" w:color="auto"/>
              <w:right w:val="single" w:sz="4" w:space="0" w:color="auto"/>
            </w:tcBorders>
            <w:vAlign w:val="center"/>
          </w:tcPr>
          <w:p w:rsidR="005C10D8" w:rsidRDefault="005C10D8" w:rsidP="003C7AD3">
            <w:pPr>
              <w:jc w:val="both"/>
              <w:rPr>
                <w:rFonts w:ascii="Times New Roman" w:hAnsi="Times New Roman"/>
                <w:bCs/>
                <w:sz w:val="24"/>
                <w:szCs w:val="24"/>
              </w:rPr>
            </w:pPr>
            <w:r>
              <w:rPr>
                <w:rFonts w:ascii="Times New Roman" w:hAnsi="Times New Roman"/>
                <w:bCs/>
                <w:sz w:val="24"/>
                <w:szCs w:val="24"/>
              </w:rPr>
              <w:t>Tỉnh Lai Châu đã thực hiện tốt các nội dung sau và đạt điểm tối đa:</w:t>
            </w:r>
          </w:p>
          <w:p w:rsidR="005C10D8" w:rsidRDefault="005C10D8" w:rsidP="003C7AD3">
            <w:pPr>
              <w:jc w:val="both"/>
              <w:rPr>
                <w:rFonts w:ascii="Times New Roman" w:hAnsi="Times New Roman"/>
                <w:bCs/>
                <w:sz w:val="24"/>
                <w:szCs w:val="24"/>
              </w:rPr>
            </w:pPr>
            <w:r>
              <w:rPr>
                <w:rFonts w:ascii="Times New Roman" w:hAnsi="Times New Roman"/>
                <w:bCs/>
                <w:sz w:val="24"/>
                <w:szCs w:val="24"/>
              </w:rPr>
              <w:t xml:space="preserve">- (1) 100% văn bản, hồ sơ công việc được xử lý trên môi trường mạng ở cẩp tỉnh, cấp huyện (đạt 0.5/0.5 điểm); </w:t>
            </w:r>
          </w:p>
          <w:p w:rsidR="005C10D8" w:rsidRDefault="005C10D8" w:rsidP="003C7AD3">
            <w:pPr>
              <w:jc w:val="both"/>
              <w:rPr>
                <w:rFonts w:ascii="Times New Roman" w:hAnsi="Times New Roman"/>
                <w:bCs/>
                <w:sz w:val="24"/>
                <w:szCs w:val="24"/>
              </w:rPr>
            </w:pPr>
            <w:r>
              <w:rPr>
                <w:rFonts w:ascii="Times New Roman" w:hAnsi="Times New Roman"/>
                <w:bCs/>
                <w:sz w:val="24"/>
                <w:szCs w:val="24"/>
              </w:rPr>
              <w:t xml:space="preserve">- (2) </w:t>
            </w:r>
            <w:r w:rsidRPr="00B44D9D">
              <w:rPr>
                <w:rFonts w:ascii="Times New Roman" w:hAnsi="Times New Roman"/>
                <w:bCs/>
                <w:sz w:val="24"/>
                <w:szCs w:val="24"/>
              </w:rPr>
              <w:t>100% các sở, ban, ngành tỉ</w:t>
            </w:r>
            <w:r>
              <w:rPr>
                <w:rFonts w:ascii="Times New Roman" w:hAnsi="Times New Roman"/>
                <w:bCs/>
                <w:sz w:val="24"/>
                <w:szCs w:val="24"/>
              </w:rPr>
              <w:t>nh,</w:t>
            </w:r>
            <w:r w:rsidRPr="00B44D9D">
              <w:rPr>
                <w:rFonts w:ascii="Times New Roman" w:hAnsi="Times New Roman"/>
                <w:bCs/>
                <w:sz w:val="24"/>
                <w:szCs w:val="24"/>
              </w:rPr>
              <w:t xml:space="preserve"> UBND các huyện, thành phố</w:t>
            </w:r>
            <w:r>
              <w:rPr>
                <w:rFonts w:ascii="Times New Roman" w:hAnsi="Times New Roman"/>
                <w:bCs/>
                <w:sz w:val="24"/>
                <w:szCs w:val="24"/>
              </w:rPr>
              <w:t>,</w:t>
            </w:r>
            <w:r w:rsidRPr="00B44D9D">
              <w:rPr>
                <w:rFonts w:ascii="Times New Roman" w:hAnsi="Times New Roman"/>
                <w:bCs/>
                <w:sz w:val="24"/>
                <w:szCs w:val="24"/>
              </w:rPr>
              <w:t xml:space="preserve"> UBND các xã, phường, thị trấn đã sử dụng </w:t>
            </w:r>
            <w:r w:rsidR="00172203">
              <w:rPr>
                <w:rFonts w:ascii="Times New Roman" w:hAnsi="Times New Roman"/>
                <w:bCs/>
                <w:sz w:val="24"/>
                <w:szCs w:val="24"/>
              </w:rPr>
              <w:t>H</w:t>
            </w:r>
            <w:r w:rsidRPr="00B44D9D">
              <w:rPr>
                <w:rFonts w:ascii="Times New Roman" w:hAnsi="Times New Roman"/>
                <w:bCs/>
                <w:sz w:val="24"/>
                <w:szCs w:val="24"/>
              </w:rPr>
              <w:t>ệ thống quản lý văn bản và điều hà</w:t>
            </w:r>
            <w:r>
              <w:rPr>
                <w:rFonts w:ascii="Times New Roman" w:hAnsi="Times New Roman"/>
                <w:bCs/>
                <w:sz w:val="24"/>
                <w:szCs w:val="24"/>
              </w:rPr>
              <w:t xml:space="preserve">nh (đạt 1.0/1.0 điểm); </w:t>
            </w:r>
          </w:p>
          <w:p w:rsidR="00262009" w:rsidRPr="00B21B6C" w:rsidRDefault="005C10D8" w:rsidP="003C7AD3">
            <w:pPr>
              <w:jc w:val="both"/>
              <w:rPr>
                <w:rFonts w:ascii="Times New Roman" w:hAnsi="Times New Roman"/>
                <w:bCs/>
                <w:sz w:val="24"/>
                <w:szCs w:val="24"/>
              </w:rPr>
            </w:pPr>
            <w:r>
              <w:rPr>
                <w:rFonts w:ascii="Times New Roman" w:hAnsi="Times New Roman"/>
                <w:bCs/>
                <w:sz w:val="24"/>
                <w:szCs w:val="24"/>
              </w:rPr>
              <w:t xml:space="preserve">- (3) Hệ thống </w:t>
            </w:r>
            <w:r w:rsidRPr="00B44D9D">
              <w:rPr>
                <w:rFonts w:ascii="Times New Roman" w:hAnsi="Times New Roman"/>
                <w:bCs/>
                <w:sz w:val="24"/>
                <w:szCs w:val="24"/>
              </w:rPr>
              <w:t xml:space="preserve">thông tin báo cáo của tỉnh đã đáp ứng đầy đủ chức năng, yêu cầu theo quy </w:t>
            </w:r>
            <w:r w:rsidRPr="00B44D9D">
              <w:rPr>
                <w:rFonts w:ascii="Times New Roman" w:hAnsi="Times New Roman"/>
                <w:bCs/>
                <w:sz w:val="24"/>
                <w:szCs w:val="24"/>
              </w:rPr>
              <w:lastRenderedPageBreak/>
              <w:t>định</w:t>
            </w:r>
            <w:r w:rsidRPr="00794FAE">
              <w:rPr>
                <w:rFonts w:ascii="Times New Roman" w:hAnsi="Times New Roman"/>
                <w:bCs/>
                <w:sz w:val="24"/>
                <w:szCs w:val="24"/>
              </w:rPr>
              <w:t xml:space="preserve"> (đạt 1.5/1.5 điểm);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D744E" w:rsidRPr="00E06954" w:rsidRDefault="00E0102E" w:rsidP="003C7AD3">
            <w:pPr>
              <w:jc w:val="center"/>
              <w:rPr>
                <w:rFonts w:ascii="Times New Roman" w:hAnsi="Times New Roman"/>
                <w:bCs/>
                <w:iCs/>
                <w:sz w:val="24"/>
                <w:szCs w:val="24"/>
              </w:rPr>
            </w:pPr>
            <w:r>
              <w:rPr>
                <w:rFonts w:ascii="Times New Roman" w:hAnsi="Times New Roman"/>
                <w:bCs/>
                <w:iCs/>
                <w:sz w:val="24"/>
                <w:szCs w:val="24"/>
              </w:rPr>
              <w:lastRenderedPageBreak/>
              <w:t xml:space="preserve">Sở </w:t>
            </w:r>
            <w:r w:rsidR="00960D6F">
              <w:rPr>
                <w:rFonts w:ascii="Times New Roman" w:hAnsi="Times New Roman"/>
                <w:bCs/>
                <w:iCs/>
                <w:sz w:val="24"/>
                <w:szCs w:val="24"/>
              </w:rPr>
              <w:t>Thông tin và Truyền thông, Văn phòng UBND tỉnh</w:t>
            </w:r>
          </w:p>
        </w:tc>
      </w:tr>
      <w:tr w:rsidR="005C10D8" w:rsidRPr="003B597B" w:rsidTr="003C7AD3">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5C10D8" w:rsidRDefault="005C10D8" w:rsidP="003C7AD3">
            <w:pPr>
              <w:widowControl w:val="0"/>
              <w:spacing w:before="120" w:after="120" w:line="288" w:lineRule="auto"/>
              <w:rPr>
                <w:rFonts w:ascii="Times New Roman" w:hAnsi="Times New Roman"/>
                <w:bCs/>
                <w:sz w:val="24"/>
                <w:szCs w:val="24"/>
              </w:rPr>
            </w:pPr>
            <w:r>
              <w:rPr>
                <w:rFonts w:ascii="Times New Roman" w:hAnsi="Times New Roman"/>
                <w:bCs/>
                <w:sz w:val="24"/>
                <w:szCs w:val="24"/>
              </w:rPr>
              <w:lastRenderedPageBreak/>
              <w:t>3</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5C10D8" w:rsidRPr="003B597B" w:rsidRDefault="00DF7752" w:rsidP="003C7AD3">
            <w:pPr>
              <w:widowControl w:val="0"/>
              <w:spacing w:before="120" w:after="120" w:line="288" w:lineRule="auto"/>
              <w:rPr>
                <w:rFonts w:ascii="Times New Roman" w:hAnsi="Times New Roman"/>
                <w:bCs/>
                <w:sz w:val="24"/>
                <w:szCs w:val="24"/>
              </w:rPr>
            </w:pPr>
            <w:r w:rsidRPr="00DF7752">
              <w:rPr>
                <w:rFonts w:ascii="Times New Roman" w:hAnsi="Times New Roman"/>
                <w:bCs/>
                <w:sz w:val="24"/>
                <w:szCs w:val="24"/>
              </w:rPr>
              <w:t>Phát triển ứng dụng, dịch vụ phục vụ người dân, tổ chức</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5C10D8" w:rsidRPr="007B0420" w:rsidRDefault="007A5EE1" w:rsidP="003C7AD3">
            <w:pPr>
              <w:widowControl w:val="0"/>
              <w:spacing w:before="120" w:after="120" w:line="288" w:lineRule="auto"/>
              <w:rPr>
                <w:rFonts w:ascii="Times New Roman" w:hAnsi="Times New Roman"/>
                <w:b/>
                <w:bCs/>
                <w:sz w:val="24"/>
                <w:szCs w:val="24"/>
              </w:rPr>
            </w:pPr>
            <w:r w:rsidRPr="007B0420">
              <w:rPr>
                <w:rFonts w:ascii="Times New Roman" w:hAnsi="Times New Roman"/>
                <w:b/>
                <w:bCs/>
                <w:sz w:val="24"/>
                <w:szCs w:val="24"/>
              </w:rPr>
              <w:t>7</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5C10D8" w:rsidRPr="007B0420" w:rsidRDefault="007A5EE1" w:rsidP="003C7AD3">
            <w:pPr>
              <w:widowControl w:val="0"/>
              <w:spacing w:before="120" w:after="120" w:line="288" w:lineRule="auto"/>
              <w:rPr>
                <w:rFonts w:ascii="Times New Roman" w:hAnsi="Times New Roman"/>
                <w:b/>
                <w:bCs/>
                <w:sz w:val="24"/>
                <w:szCs w:val="24"/>
              </w:rPr>
            </w:pPr>
            <w:r w:rsidRPr="007B0420">
              <w:rPr>
                <w:rFonts w:ascii="Times New Roman" w:hAnsi="Times New Roman"/>
                <w:b/>
                <w:bCs/>
                <w:sz w:val="24"/>
                <w:szCs w:val="24"/>
              </w:rPr>
              <w:t>5.28</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5C10D8" w:rsidRDefault="00A231E5" w:rsidP="003C7AD3">
            <w:pPr>
              <w:jc w:val="center"/>
              <w:rPr>
                <w:rFonts w:ascii="Times New Roman" w:hAnsi="Times New Roman"/>
                <w:bCs/>
                <w:sz w:val="24"/>
                <w:szCs w:val="24"/>
              </w:rPr>
            </w:pPr>
            <w:r>
              <w:rPr>
                <w:rFonts w:ascii="Times New Roman" w:hAnsi="Times New Roman"/>
                <w:bCs/>
                <w:sz w:val="20"/>
              </w:rPr>
              <w:t>-0.82</w:t>
            </w:r>
          </w:p>
        </w:tc>
        <w:tc>
          <w:tcPr>
            <w:tcW w:w="3260" w:type="dxa"/>
            <w:tcBorders>
              <w:top w:val="single" w:sz="4" w:space="0" w:color="auto"/>
              <w:left w:val="single" w:sz="4" w:space="0" w:color="auto"/>
              <w:bottom w:val="single" w:sz="4" w:space="0" w:color="auto"/>
              <w:right w:val="single" w:sz="4" w:space="0" w:color="auto"/>
            </w:tcBorders>
            <w:vAlign w:val="center"/>
          </w:tcPr>
          <w:p w:rsidR="00473E00" w:rsidRDefault="00473E00" w:rsidP="003C7AD3">
            <w:pPr>
              <w:jc w:val="both"/>
              <w:rPr>
                <w:rFonts w:ascii="Times New Roman" w:hAnsi="Times New Roman"/>
                <w:bCs/>
                <w:sz w:val="24"/>
                <w:szCs w:val="24"/>
              </w:rPr>
            </w:pPr>
            <w:r>
              <w:rPr>
                <w:rFonts w:ascii="Times New Roman" w:hAnsi="Times New Roman"/>
                <w:bCs/>
                <w:sz w:val="24"/>
                <w:szCs w:val="24"/>
              </w:rPr>
              <w:t xml:space="preserve">Các tiêu chí đánh giá tỉnh Lai Châu đạt điểm tối đa gồm: </w:t>
            </w:r>
          </w:p>
          <w:p w:rsidR="005C10D8" w:rsidRDefault="005C10D8" w:rsidP="003C7AD3">
            <w:pPr>
              <w:jc w:val="both"/>
              <w:rPr>
                <w:rFonts w:ascii="Times New Roman" w:hAnsi="Times New Roman"/>
                <w:bCs/>
                <w:sz w:val="24"/>
                <w:szCs w:val="24"/>
              </w:rPr>
            </w:pPr>
            <w:r>
              <w:rPr>
                <w:rFonts w:ascii="Times New Roman" w:hAnsi="Times New Roman"/>
                <w:bCs/>
                <w:sz w:val="24"/>
                <w:szCs w:val="24"/>
              </w:rPr>
              <w:t xml:space="preserve">- </w:t>
            </w:r>
            <w:r w:rsidR="0078156D">
              <w:rPr>
                <w:rFonts w:ascii="Times New Roman" w:hAnsi="Times New Roman"/>
                <w:bCs/>
                <w:sz w:val="24"/>
                <w:szCs w:val="24"/>
              </w:rPr>
              <w:t>(1</w:t>
            </w:r>
            <w:r w:rsidRPr="00794FAE">
              <w:rPr>
                <w:rFonts w:ascii="Times New Roman" w:hAnsi="Times New Roman"/>
                <w:bCs/>
                <w:sz w:val="24"/>
                <w:szCs w:val="24"/>
              </w:rPr>
              <w:t>) Công thông tin điện tử củ</w:t>
            </w:r>
            <w:r w:rsidR="000B5F9E">
              <w:rPr>
                <w:rFonts w:ascii="Times New Roman" w:hAnsi="Times New Roman"/>
                <w:bCs/>
                <w:sz w:val="24"/>
                <w:szCs w:val="24"/>
              </w:rPr>
              <w:t>a tỉnh đáp ứng yêu cầu chức năng</w:t>
            </w:r>
            <w:r w:rsidRPr="00794FAE">
              <w:rPr>
                <w:rFonts w:ascii="Times New Roman" w:hAnsi="Times New Roman"/>
                <w:bCs/>
                <w:sz w:val="24"/>
                <w:szCs w:val="24"/>
              </w:rPr>
              <w:t>, tính năng kỹ thuật theo quy định</w:t>
            </w:r>
            <w:r>
              <w:rPr>
                <w:rFonts w:ascii="Times New Roman" w:hAnsi="Times New Roman"/>
                <w:bCs/>
                <w:sz w:val="24"/>
                <w:szCs w:val="24"/>
              </w:rPr>
              <w:t xml:space="preserve"> (đạt 0.5/0.5 điểm); </w:t>
            </w:r>
          </w:p>
          <w:p w:rsidR="005C10D8" w:rsidRDefault="005C10D8" w:rsidP="003C7AD3">
            <w:pPr>
              <w:jc w:val="both"/>
              <w:rPr>
                <w:rFonts w:ascii="Times New Roman" w:hAnsi="Times New Roman"/>
                <w:bCs/>
                <w:sz w:val="24"/>
                <w:szCs w:val="24"/>
              </w:rPr>
            </w:pPr>
            <w:r>
              <w:rPr>
                <w:rFonts w:ascii="Times New Roman" w:hAnsi="Times New Roman"/>
                <w:bCs/>
                <w:sz w:val="24"/>
                <w:szCs w:val="24"/>
              </w:rPr>
              <w:t>- (</w:t>
            </w:r>
            <w:r w:rsidR="0087633C">
              <w:rPr>
                <w:rFonts w:ascii="Times New Roman" w:hAnsi="Times New Roman"/>
                <w:bCs/>
                <w:sz w:val="24"/>
                <w:szCs w:val="24"/>
              </w:rPr>
              <w:t>2</w:t>
            </w:r>
            <w:r>
              <w:rPr>
                <w:rFonts w:ascii="Times New Roman" w:hAnsi="Times New Roman"/>
                <w:bCs/>
                <w:sz w:val="24"/>
                <w:szCs w:val="24"/>
              </w:rPr>
              <w:t>) thiết lập và vận hành có hiệu quả Hệ thống thông tin giải quyết TTHC với đầy đủ các tính năng theo quy định (đạt 1.0/1.0 điểm)</w:t>
            </w:r>
          </w:p>
          <w:p w:rsidR="005C10D8" w:rsidRPr="00B21B6C" w:rsidRDefault="005C10D8" w:rsidP="003C7AD3">
            <w:pPr>
              <w:jc w:val="both"/>
              <w:rPr>
                <w:rFonts w:ascii="Times New Roman" w:hAnsi="Times New Roman"/>
                <w:bCs/>
                <w:spacing w:val="-6"/>
                <w:sz w:val="24"/>
                <w:szCs w:val="24"/>
              </w:rPr>
            </w:pPr>
            <w:r w:rsidRPr="00B21B6C">
              <w:rPr>
                <w:rFonts w:ascii="Times New Roman" w:hAnsi="Times New Roman"/>
                <w:bCs/>
                <w:spacing w:val="-6"/>
                <w:sz w:val="24"/>
                <w:szCs w:val="24"/>
              </w:rPr>
              <w:t>- (</w:t>
            </w:r>
            <w:r w:rsidR="00F9555C" w:rsidRPr="00B21B6C">
              <w:rPr>
                <w:rFonts w:ascii="Times New Roman" w:hAnsi="Times New Roman"/>
                <w:bCs/>
                <w:spacing w:val="-6"/>
                <w:sz w:val="24"/>
                <w:szCs w:val="24"/>
              </w:rPr>
              <w:t>3</w:t>
            </w:r>
            <w:r w:rsidRPr="00B21B6C">
              <w:rPr>
                <w:rFonts w:ascii="Times New Roman" w:hAnsi="Times New Roman"/>
                <w:bCs/>
                <w:spacing w:val="-6"/>
                <w:sz w:val="24"/>
                <w:szCs w:val="24"/>
              </w:rPr>
              <w:t>) 100% dịch vụ công đáp ứng đủ điều kiện được đưa lên dịch vụ công trực tuyến toàn trình.</w:t>
            </w:r>
          </w:p>
          <w:p w:rsidR="005C10D8" w:rsidRPr="00B21B6C" w:rsidRDefault="00F9555C" w:rsidP="003C7AD3">
            <w:pPr>
              <w:jc w:val="both"/>
              <w:rPr>
                <w:rFonts w:ascii="Times New Roman" w:hAnsi="Times New Roman"/>
                <w:b/>
                <w:bCs/>
                <w:i/>
                <w:spacing w:val="-6"/>
                <w:sz w:val="24"/>
                <w:szCs w:val="24"/>
              </w:rPr>
            </w:pPr>
            <w:r w:rsidRPr="00B21B6C">
              <w:rPr>
                <w:rFonts w:ascii="Times New Roman Bold Italic" w:hAnsi="Times New Roman Bold Italic"/>
                <w:b/>
                <w:bCs/>
                <w:i/>
                <w:spacing w:val="-6"/>
                <w:sz w:val="24"/>
                <w:szCs w:val="24"/>
              </w:rPr>
              <w:t>Tuy nhiên, vẫn còn một số nội dung thuộc tiêu chí đánh giá phát triển ứng dụng, dịch vụ phục vụ người dân, tổ chức tỉnh</w:t>
            </w:r>
            <w:r w:rsidRPr="00B21B6C">
              <w:rPr>
                <w:rFonts w:ascii="Times New Roman" w:hAnsi="Times New Roman"/>
                <w:b/>
                <w:bCs/>
                <w:i/>
                <w:spacing w:val="-6"/>
                <w:sz w:val="24"/>
                <w:szCs w:val="24"/>
              </w:rPr>
              <w:t xml:space="preserve"> chưa đạt điểm tối đa, cụ thể:</w:t>
            </w:r>
          </w:p>
          <w:p w:rsidR="005C10D8" w:rsidRPr="00B21B6C" w:rsidRDefault="00D06139" w:rsidP="003C7AD3">
            <w:pPr>
              <w:jc w:val="both"/>
              <w:rPr>
                <w:rFonts w:ascii="Times New Roman" w:hAnsi="Times New Roman"/>
                <w:b/>
                <w:bCs/>
                <w:i/>
                <w:spacing w:val="-6"/>
                <w:sz w:val="24"/>
                <w:szCs w:val="24"/>
              </w:rPr>
            </w:pPr>
            <w:r w:rsidRPr="00B21B6C">
              <w:rPr>
                <w:rFonts w:ascii="Times New Roman" w:hAnsi="Times New Roman"/>
                <w:b/>
                <w:bCs/>
                <w:i/>
                <w:spacing w:val="-6"/>
                <w:sz w:val="24"/>
                <w:szCs w:val="24"/>
              </w:rPr>
              <w:t>(1</w:t>
            </w:r>
            <w:r w:rsidR="005C10D8" w:rsidRPr="00B21B6C">
              <w:rPr>
                <w:rFonts w:ascii="Times New Roman" w:hAnsi="Times New Roman"/>
                <w:b/>
                <w:bCs/>
                <w:i/>
                <w:spacing w:val="-6"/>
                <w:sz w:val="24"/>
                <w:szCs w:val="24"/>
              </w:rPr>
              <w:t>) Tỷ lệ giải quyết hồ sơ trực tuyến của dịch vụ công trực tuyến toàn trình trong năm 2024 trên địa bàn tỉnh đạt thấp 55,47% (đạt 0.83/1.5 điểm)</w:t>
            </w:r>
          </w:p>
          <w:p w:rsidR="005C10D8" w:rsidRPr="00ED3B72" w:rsidRDefault="00ED3B72" w:rsidP="003C7AD3">
            <w:pPr>
              <w:jc w:val="both"/>
              <w:rPr>
                <w:rFonts w:ascii="Times New Roman" w:hAnsi="Times New Roman"/>
                <w:b/>
                <w:bCs/>
                <w:i/>
                <w:sz w:val="24"/>
                <w:szCs w:val="24"/>
              </w:rPr>
            </w:pPr>
            <w:r w:rsidRPr="00ED3B72">
              <w:rPr>
                <w:rFonts w:ascii="Times New Roman" w:hAnsi="Times New Roman"/>
                <w:b/>
                <w:bCs/>
                <w:i/>
                <w:sz w:val="24"/>
                <w:szCs w:val="24"/>
              </w:rPr>
              <w:t>(2</w:t>
            </w:r>
            <w:r w:rsidR="005C10D8" w:rsidRPr="00ED3B72">
              <w:rPr>
                <w:rFonts w:ascii="Times New Roman" w:hAnsi="Times New Roman"/>
                <w:b/>
                <w:bCs/>
                <w:i/>
                <w:sz w:val="24"/>
                <w:szCs w:val="24"/>
              </w:rPr>
              <w:t>) Tỷ lệ TTHC có phá</w:t>
            </w:r>
            <w:r w:rsidR="00126E46">
              <w:rPr>
                <w:rFonts w:ascii="Times New Roman" w:hAnsi="Times New Roman"/>
                <w:b/>
                <w:bCs/>
                <w:i/>
                <w:sz w:val="24"/>
                <w:szCs w:val="24"/>
              </w:rPr>
              <w:t>t</w:t>
            </w:r>
            <w:r w:rsidR="005C10D8" w:rsidRPr="00ED3B72">
              <w:rPr>
                <w:rFonts w:ascii="Times New Roman" w:hAnsi="Times New Roman"/>
                <w:b/>
                <w:bCs/>
                <w:i/>
                <w:sz w:val="24"/>
                <w:szCs w:val="24"/>
              </w:rPr>
              <w:t xml:space="preserve"> sinh giao dịch thanh toán trực tuyến mới đạt 72,69% đạt 0,36/0,5 điểm.</w:t>
            </w:r>
          </w:p>
          <w:p w:rsidR="005C10D8" w:rsidRPr="00ED3B72" w:rsidRDefault="00ED3B72" w:rsidP="003C7AD3">
            <w:pPr>
              <w:jc w:val="both"/>
              <w:rPr>
                <w:rFonts w:ascii="Times New Roman" w:hAnsi="Times New Roman"/>
                <w:b/>
                <w:bCs/>
                <w:i/>
                <w:sz w:val="24"/>
                <w:szCs w:val="24"/>
              </w:rPr>
            </w:pPr>
            <w:r w:rsidRPr="00ED3B72">
              <w:rPr>
                <w:rFonts w:ascii="Times New Roman" w:hAnsi="Times New Roman"/>
                <w:b/>
                <w:bCs/>
                <w:i/>
                <w:sz w:val="24"/>
                <w:szCs w:val="24"/>
              </w:rPr>
              <w:t>(3</w:t>
            </w:r>
            <w:r w:rsidR="005C10D8" w:rsidRPr="00ED3B72">
              <w:rPr>
                <w:rFonts w:ascii="Times New Roman" w:hAnsi="Times New Roman"/>
                <w:b/>
                <w:bCs/>
                <w:i/>
                <w:sz w:val="24"/>
                <w:szCs w:val="24"/>
              </w:rPr>
              <w:t>) Tỷ lệ số hóa hồ sơ toàn tỉnh đạt 73.96%, tỷ lêh khai thác, sử dụng lại thông tin, dữ liệu số hóa đạt thấp 0,06 % đạt 0,25/1.0 điểm.</w:t>
            </w:r>
          </w:p>
          <w:p w:rsidR="005C10D8" w:rsidRPr="00612638" w:rsidRDefault="00ED3B72" w:rsidP="003C7AD3">
            <w:pPr>
              <w:jc w:val="both"/>
              <w:rPr>
                <w:rFonts w:ascii="Times New Roman" w:hAnsi="Times New Roman"/>
                <w:b/>
                <w:bCs/>
                <w:i/>
                <w:sz w:val="24"/>
                <w:szCs w:val="24"/>
              </w:rPr>
            </w:pPr>
            <w:r w:rsidRPr="00ED3B72">
              <w:rPr>
                <w:rFonts w:ascii="Times New Roman" w:hAnsi="Times New Roman"/>
                <w:b/>
                <w:bCs/>
                <w:i/>
                <w:sz w:val="24"/>
                <w:szCs w:val="24"/>
              </w:rPr>
              <w:t>(4</w:t>
            </w:r>
            <w:r w:rsidR="005C10D8" w:rsidRPr="00ED3B72">
              <w:rPr>
                <w:rFonts w:ascii="Times New Roman" w:hAnsi="Times New Roman"/>
                <w:b/>
                <w:bCs/>
                <w:i/>
                <w:sz w:val="24"/>
                <w:szCs w:val="24"/>
              </w:rPr>
              <w:t>) Kết quả khảo sát đánh giá chất lượng cung cấp thông tin trên Cổng thông tin điện tử của tỉnh đạt 0,82/1.0 điểm.</w:t>
            </w:r>
            <w:r w:rsidR="005C10D8">
              <w:rPr>
                <w:rFonts w:ascii="Times New Roman" w:hAnsi="Times New Roman"/>
                <w:bCs/>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10D8" w:rsidRPr="003B597B" w:rsidRDefault="00E0102E" w:rsidP="003C7AD3">
            <w:pPr>
              <w:widowControl w:val="0"/>
              <w:spacing w:before="120" w:after="120" w:line="288" w:lineRule="auto"/>
              <w:rPr>
                <w:rFonts w:ascii="Times New Roman" w:hAnsi="Times New Roman"/>
                <w:bCs/>
                <w:sz w:val="24"/>
                <w:szCs w:val="24"/>
              </w:rPr>
            </w:pPr>
            <w:r>
              <w:rPr>
                <w:rFonts w:ascii="Times New Roman" w:hAnsi="Times New Roman"/>
                <w:bCs/>
                <w:sz w:val="24"/>
                <w:szCs w:val="24"/>
              </w:rPr>
              <w:t>Văn phòng UBND tỉnh và Sở Thông tin và Truyền thông</w:t>
            </w:r>
          </w:p>
        </w:tc>
      </w:tr>
      <w:tr w:rsidR="005C10D8" w:rsidRPr="003B597B"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5C10D8" w:rsidRPr="003B597B" w:rsidRDefault="005C10D8" w:rsidP="003C7AD3">
            <w:pPr>
              <w:widowControl w:val="0"/>
              <w:spacing w:before="120" w:after="120" w:line="288" w:lineRule="auto"/>
              <w:rPr>
                <w:rFonts w:ascii="Times New Roman" w:hAnsi="Times New Roman"/>
                <w:bCs/>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5C10D8" w:rsidRPr="007A59CE" w:rsidRDefault="005C10D8" w:rsidP="003C7AD3">
            <w:pPr>
              <w:widowControl w:val="0"/>
              <w:spacing w:before="120" w:after="120" w:line="288" w:lineRule="auto"/>
              <w:rPr>
                <w:rFonts w:ascii="Times New Roman" w:hAnsi="Times New Roman"/>
                <w:b/>
                <w:bCs/>
                <w:sz w:val="24"/>
                <w:szCs w:val="24"/>
              </w:rPr>
            </w:pPr>
            <w:r w:rsidRPr="007A59CE">
              <w:rPr>
                <w:rFonts w:ascii="Times New Roman" w:hAnsi="Times New Roman"/>
                <w:b/>
                <w:bCs/>
                <w:sz w:val="24"/>
                <w:szCs w:val="24"/>
              </w:rPr>
              <w:t>Tổng cộng</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5C10D8" w:rsidRPr="007A59CE" w:rsidRDefault="005C10D8" w:rsidP="003C7AD3">
            <w:pPr>
              <w:widowControl w:val="0"/>
              <w:spacing w:before="120" w:after="120" w:line="288" w:lineRule="auto"/>
              <w:rPr>
                <w:rFonts w:ascii="Times New Roman" w:hAnsi="Times New Roman"/>
                <w:b/>
                <w:bCs/>
                <w:sz w:val="24"/>
                <w:szCs w:val="24"/>
              </w:rPr>
            </w:pPr>
            <w:r w:rsidRPr="007A59CE">
              <w:rPr>
                <w:rFonts w:ascii="Times New Roman" w:hAnsi="Times New Roman"/>
                <w:b/>
                <w:bCs/>
                <w:sz w:val="24"/>
                <w:szCs w:val="24"/>
              </w:rPr>
              <w:t>1</w:t>
            </w:r>
            <w:r>
              <w:rPr>
                <w:rFonts w:ascii="Times New Roman" w:hAnsi="Times New Roman"/>
                <w:b/>
                <w:bCs/>
                <w:sz w:val="24"/>
                <w:szCs w:val="24"/>
              </w:rPr>
              <w:t>3.0</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5C10D8" w:rsidRPr="007A59CE" w:rsidRDefault="005C10D8" w:rsidP="003C7AD3">
            <w:pPr>
              <w:widowControl w:val="0"/>
              <w:spacing w:before="120" w:after="120" w:line="288" w:lineRule="auto"/>
              <w:rPr>
                <w:rFonts w:ascii="Times New Roman" w:hAnsi="Times New Roman"/>
                <w:b/>
                <w:bCs/>
                <w:sz w:val="24"/>
                <w:szCs w:val="24"/>
              </w:rPr>
            </w:pPr>
            <w:r>
              <w:rPr>
                <w:rFonts w:ascii="Times New Roman" w:hAnsi="Times New Roman"/>
                <w:b/>
                <w:bCs/>
                <w:sz w:val="24"/>
                <w:szCs w:val="24"/>
              </w:rPr>
              <w:t>11.33</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5C10D8" w:rsidRDefault="005C10D8" w:rsidP="003C7AD3">
            <w:pPr>
              <w:jc w:val="center"/>
              <w:rPr>
                <w:rFonts w:ascii="Times New Roman" w:hAnsi="Times New Roman"/>
                <w:bCs/>
                <w:sz w:val="24"/>
                <w:szCs w:val="24"/>
              </w:rPr>
            </w:pPr>
            <w:r w:rsidRPr="007F3988">
              <w:rPr>
                <w:rFonts w:ascii="Times New Roman" w:hAnsi="Times New Roman"/>
                <w:bCs/>
                <w:sz w:val="20"/>
              </w:rPr>
              <w:t>Không so sánh, do điểm 2 năm khác nhau</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5C10D8" w:rsidRPr="003B597B" w:rsidRDefault="005C10D8" w:rsidP="003C7AD3">
            <w:pPr>
              <w:widowControl w:val="0"/>
              <w:spacing w:before="120" w:after="120" w:line="288" w:lineRule="auto"/>
              <w:rPr>
                <w:rFonts w:ascii="Times New Roman" w:hAnsi="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10D8" w:rsidRPr="003B597B" w:rsidRDefault="005C10D8" w:rsidP="003C7AD3">
            <w:pPr>
              <w:widowControl w:val="0"/>
              <w:spacing w:before="120" w:after="120" w:line="288" w:lineRule="auto"/>
              <w:rPr>
                <w:rFonts w:ascii="Times New Roman" w:hAnsi="Times New Roman"/>
                <w:bCs/>
                <w:sz w:val="24"/>
                <w:szCs w:val="24"/>
              </w:rPr>
            </w:pPr>
          </w:p>
        </w:tc>
      </w:tr>
    </w:tbl>
    <w:p w:rsidR="006D42E6" w:rsidRDefault="006D42E6" w:rsidP="00B51F2F">
      <w:pPr>
        <w:spacing w:before="80" w:after="80" w:line="360" w:lineRule="exact"/>
        <w:ind w:firstLine="567"/>
        <w:jc w:val="both"/>
        <w:rPr>
          <w:rFonts w:ascii="Times New Roman" w:hAnsi="Times New Roman"/>
          <w:b/>
          <w:szCs w:val="28"/>
        </w:rPr>
      </w:pPr>
    </w:p>
    <w:p w:rsidR="00B51F2F" w:rsidRDefault="00B51F2F" w:rsidP="00B51F2F">
      <w:pPr>
        <w:spacing w:before="80" w:after="80" w:line="360" w:lineRule="exact"/>
        <w:ind w:firstLine="567"/>
        <w:jc w:val="both"/>
        <w:rPr>
          <w:rFonts w:ascii="Times New Roman" w:hAnsi="Times New Roman"/>
          <w:b/>
          <w:szCs w:val="28"/>
        </w:rPr>
      </w:pPr>
      <w:r w:rsidRPr="00252942">
        <w:rPr>
          <w:rFonts w:ascii="Times New Roman" w:hAnsi="Times New Roman"/>
          <w:b/>
          <w:szCs w:val="28"/>
        </w:rPr>
        <w:t xml:space="preserve">2.8. Tác động của CCHC </w:t>
      </w:r>
    </w:p>
    <w:p w:rsidR="005C5D13" w:rsidRPr="005C5D13" w:rsidRDefault="005C5D13" w:rsidP="005C5D13">
      <w:pPr>
        <w:spacing w:before="80" w:after="80" w:line="360" w:lineRule="exact"/>
        <w:jc w:val="both"/>
        <w:rPr>
          <w:rFonts w:ascii="Times New Roman" w:hAnsi="Times New Roman"/>
          <w:szCs w:val="28"/>
        </w:rPr>
      </w:pPr>
      <w:r>
        <w:rPr>
          <w:rFonts w:ascii="Times New Roman" w:hAnsi="Times New Roman"/>
          <w:szCs w:val="28"/>
        </w:rPr>
        <w:lastRenderedPageBreak/>
        <w:t xml:space="preserve">Điểm đạt được 11,84/16.5 điểm, </w:t>
      </w:r>
      <w:r w:rsidR="0077664B">
        <w:rPr>
          <w:rFonts w:ascii="Times New Roman" w:hAnsi="Times New Roman"/>
          <w:szCs w:val="28"/>
        </w:rPr>
        <w:t>tăng 0,98 điểm so với năm 2023</w:t>
      </w:r>
    </w:p>
    <w:tbl>
      <w:tblPr>
        <w:tblW w:w="10173" w:type="dxa"/>
        <w:jc w:val="center"/>
        <w:tblLayout w:type="fixed"/>
        <w:tblLook w:val="04A0" w:firstRow="1" w:lastRow="0" w:firstColumn="1" w:lastColumn="0" w:noHBand="0" w:noVBand="1"/>
      </w:tblPr>
      <w:tblGrid>
        <w:gridCol w:w="677"/>
        <w:gridCol w:w="2413"/>
        <w:gridCol w:w="815"/>
        <w:gridCol w:w="814"/>
        <w:gridCol w:w="776"/>
        <w:gridCol w:w="3260"/>
        <w:gridCol w:w="1418"/>
      </w:tblGrid>
      <w:tr w:rsidR="00653A82" w:rsidRPr="00E12CD8" w:rsidTr="003C7AD3">
        <w:trPr>
          <w:trHeight w:val="567"/>
          <w:tblHeader/>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E12CD8" w:rsidRDefault="00653A82" w:rsidP="003C7AD3">
            <w:pPr>
              <w:jc w:val="center"/>
              <w:rPr>
                <w:rFonts w:ascii="Times New Roman" w:hAnsi="Times New Roman"/>
                <w:b/>
                <w:sz w:val="24"/>
                <w:szCs w:val="24"/>
              </w:rPr>
            </w:pPr>
            <w:r w:rsidRPr="00E12CD8">
              <w:rPr>
                <w:rFonts w:ascii="Times New Roman" w:hAnsi="Times New Roman"/>
                <w:b/>
                <w:sz w:val="24"/>
                <w:szCs w:val="24"/>
              </w:rPr>
              <w:t>TT</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E12CD8" w:rsidRDefault="00653A82" w:rsidP="003C7AD3">
            <w:pPr>
              <w:jc w:val="center"/>
              <w:rPr>
                <w:rFonts w:ascii="Times New Roman" w:hAnsi="Times New Roman"/>
                <w:b/>
                <w:sz w:val="24"/>
                <w:szCs w:val="24"/>
              </w:rPr>
            </w:pPr>
            <w:r w:rsidRPr="00E12CD8">
              <w:rPr>
                <w:rFonts w:ascii="Times New Roman" w:hAnsi="Times New Roman"/>
                <w:b/>
                <w:sz w:val="24"/>
                <w:szCs w:val="24"/>
              </w:rPr>
              <w:t>Nội dung đánh giá</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E12CD8" w:rsidRDefault="00653A82" w:rsidP="003C7AD3">
            <w:pPr>
              <w:jc w:val="center"/>
              <w:rPr>
                <w:rFonts w:ascii="Times New Roman" w:hAnsi="Times New Roman"/>
                <w:b/>
                <w:sz w:val="24"/>
                <w:szCs w:val="24"/>
              </w:rPr>
            </w:pPr>
            <w:r w:rsidRPr="00E12CD8">
              <w:rPr>
                <w:rFonts w:ascii="Times New Roman" w:hAnsi="Times New Roman"/>
                <w:b/>
                <w:sz w:val="24"/>
                <w:szCs w:val="24"/>
              </w:rPr>
              <w:t>Điểm tối đa</w:t>
            </w:r>
          </w:p>
        </w:tc>
        <w:tc>
          <w:tcPr>
            <w:tcW w:w="814" w:type="dxa"/>
            <w:tcBorders>
              <w:top w:val="single" w:sz="4" w:space="0" w:color="auto"/>
              <w:left w:val="single" w:sz="4" w:space="0" w:color="auto"/>
              <w:bottom w:val="single" w:sz="4" w:space="0" w:color="auto"/>
              <w:right w:val="single" w:sz="4" w:space="0" w:color="auto"/>
            </w:tcBorders>
            <w:shd w:val="clear" w:color="000000" w:fill="FFFFFF"/>
          </w:tcPr>
          <w:p w:rsidR="00653A82" w:rsidRPr="00E12CD8" w:rsidRDefault="00653A82" w:rsidP="003C7AD3">
            <w:pPr>
              <w:jc w:val="center"/>
              <w:rPr>
                <w:rFonts w:ascii="Times New Roman" w:hAnsi="Times New Roman"/>
                <w:b/>
                <w:bCs/>
                <w:sz w:val="24"/>
                <w:szCs w:val="24"/>
              </w:rPr>
            </w:pPr>
            <w:r w:rsidRPr="00E12CD8">
              <w:rPr>
                <w:rFonts w:ascii="Times New Roman" w:hAnsi="Times New Roman"/>
                <w:b/>
                <w:bCs/>
                <w:sz w:val="24"/>
                <w:szCs w:val="24"/>
              </w:rPr>
              <w:t xml:space="preserve">Điểm đạt được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E12CD8" w:rsidRDefault="00653A82" w:rsidP="003C7AD3">
            <w:pPr>
              <w:jc w:val="center"/>
              <w:rPr>
                <w:rFonts w:ascii="Times New Roman" w:hAnsi="Times New Roman"/>
                <w:b/>
                <w:bCs/>
                <w:sz w:val="24"/>
                <w:szCs w:val="24"/>
              </w:rPr>
            </w:pPr>
            <w:r w:rsidRPr="00E12CD8">
              <w:rPr>
                <w:rFonts w:ascii="Times New Roman" w:hAnsi="Times New Roman"/>
                <w:b/>
                <w:bCs/>
                <w:sz w:val="24"/>
                <w:szCs w:val="24"/>
              </w:rPr>
              <w:t>+/- so với năm 2023</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E12CD8" w:rsidRDefault="00653A82" w:rsidP="003C7AD3">
            <w:pPr>
              <w:jc w:val="center"/>
              <w:rPr>
                <w:rFonts w:ascii="Times New Roman" w:hAnsi="Times New Roman"/>
                <w:b/>
                <w:sz w:val="24"/>
                <w:szCs w:val="24"/>
              </w:rPr>
            </w:pPr>
            <w:r w:rsidRPr="00E12CD8">
              <w:rPr>
                <w:rFonts w:ascii="Times New Roman" w:hAnsi="Times New Roman"/>
                <w:b/>
                <w:sz w:val="24"/>
                <w:szCs w:val="24"/>
              </w:rPr>
              <w:t>Nguyên nhân tăng/giảm/giữ nguyên</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53A82" w:rsidRPr="00E12CD8" w:rsidRDefault="00653A82" w:rsidP="003C7AD3">
            <w:pPr>
              <w:jc w:val="center"/>
              <w:rPr>
                <w:rFonts w:ascii="Times New Roman" w:hAnsi="Times New Roman"/>
                <w:b/>
                <w:bCs/>
                <w:sz w:val="24"/>
                <w:szCs w:val="24"/>
              </w:rPr>
            </w:pPr>
            <w:r w:rsidRPr="00E12CD8">
              <w:rPr>
                <w:rFonts w:ascii="Times New Roman" w:hAnsi="Times New Roman"/>
                <w:b/>
                <w:bCs/>
                <w:sz w:val="24"/>
                <w:szCs w:val="24"/>
              </w:rPr>
              <w:t>Đơn vị chủ trì tham mưu/theo dõi</w:t>
            </w:r>
          </w:p>
        </w:tc>
      </w:tr>
      <w:tr w:rsidR="00653A82" w:rsidRPr="00E06954" w:rsidTr="003C7AD3">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ED713D" w:rsidRDefault="005D39C7" w:rsidP="003C7AD3">
            <w:pPr>
              <w:jc w:val="center"/>
              <w:rPr>
                <w:rFonts w:ascii="Times New Roman" w:hAnsi="Times New Roman"/>
                <w:bCs/>
                <w:sz w:val="24"/>
                <w:szCs w:val="24"/>
              </w:rPr>
            </w:pPr>
            <w:r>
              <w:rPr>
                <w:rFonts w:ascii="Times New Roman" w:hAnsi="Times New Roman"/>
                <w:bCs/>
                <w:sz w:val="24"/>
                <w:szCs w:val="24"/>
              </w:rPr>
              <w:t>1</w:t>
            </w:r>
          </w:p>
        </w:tc>
        <w:tc>
          <w:tcPr>
            <w:tcW w:w="2413" w:type="dxa"/>
            <w:tcBorders>
              <w:top w:val="single" w:sz="4" w:space="0" w:color="auto"/>
              <w:left w:val="single" w:sz="4" w:space="0" w:color="auto"/>
              <w:bottom w:val="single" w:sz="4" w:space="0" w:color="auto"/>
              <w:right w:val="single" w:sz="4" w:space="0" w:color="auto"/>
            </w:tcBorders>
            <w:shd w:val="clear" w:color="000000" w:fill="FFFFFF"/>
          </w:tcPr>
          <w:p w:rsidR="00653A82" w:rsidRPr="00D13573" w:rsidRDefault="005D39C7" w:rsidP="003C7AD3">
            <w:pPr>
              <w:jc w:val="center"/>
              <w:rPr>
                <w:rFonts w:ascii="Times New Roman" w:hAnsi="Times New Roman"/>
                <w:bCs/>
                <w:iCs/>
                <w:sz w:val="24"/>
                <w:szCs w:val="24"/>
              </w:rPr>
            </w:pPr>
            <w:r w:rsidRPr="00D13573">
              <w:rPr>
                <w:rFonts w:ascii="Times New Roman" w:hAnsi="Times New Roman"/>
                <w:bCs/>
                <w:iCs/>
                <w:sz w:val="24"/>
                <w:szCs w:val="24"/>
              </w:rPr>
              <w:t xml:space="preserve">Tác động đến phát triển kinh tế xã hội </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D13573" w:rsidRDefault="00A435FD" w:rsidP="003C7AD3">
            <w:pPr>
              <w:jc w:val="center"/>
              <w:rPr>
                <w:rFonts w:ascii="Times New Roman" w:hAnsi="Times New Roman"/>
                <w:bCs/>
                <w:iCs/>
                <w:sz w:val="24"/>
                <w:szCs w:val="24"/>
              </w:rPr>
            </w:pPr>
            <w:r w:rsidRPr="00D13573">
              <w:rPr>
                <w:rFonts w:ascii="Times New Roman" w:hAnsi="Times New Roman"/>
                <w:bCs/>
                <w:iCs/>
                <w:sz w:val="24"/>
                <w:szCs w:val="24"/>
              </w:rPr>
              <w:t>6.5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D13573" w:rsidRDefault="005A1A9F" w:rsidP="003C7AD3">
            <w:pPr>
              <w:jc w:val="center"/>
              <w:rPr>
                <w:rFonts w:ascii="Times New Roman" w:hAnsi="Times New Roman"/>
                <w:bCs/>
                <w:iCs/>
                <w:sz w:val="24"/>
                <w:szCs w:val="24"/>
              </w:rPr>
            </w:pPr>
            <w:r w:rsidRPr="00D13573">
              <w:rPr>
                <w:rFonts w:ascii="Times New Roman" w:hAnsi="Times New Roman"/>
                <w:bCs/>
                <w:iCs/>
                <w:sz w:val="24"/>
                <w:szCs w:val="24"/>
              </w:rPr>
              <w:t>3.69</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D13573" w:rsidRDefault="005A1A9F" w:rsidP="003C7AD3">
            <w:pPr>
              <w:jc w:val="center"/>
              <w:rPr>
                <w:rFonts w:ascii="Times New Roman" w:hAnsi="Times New Roman"/>
                <w:bCs/>
                <w:iCs/>
                <w:sz w:val="24"/>
                <w:szCs w:val="24"/>
              </w:rPr>
            </w:pPr>
            <w:r w:rsidRPr="00D13573">
              <w:rPr>
                <w:rFonts w:ascii="Times New Roman" w:hAnsi="Times New Roman"/>
                <w:bCs/>
                <w:iCs/>
                <w:sz w:val="24"/>
                <w:szCs w:val="24"/>
              </w:rPr>
              <w:t>+0.8</w:t>
            </w:r>
          </w:p>
        </w:tc>
        <w:tc>
          <w:tcPr>
            <w:tcW w:w="3260" w:type="dxa"/>
            <w:tcBorders>
              <w:top w:val="single" w:sz="4" w:space="0" w:color="auto"/>
              <w:left w:val="single" w:sz="4" w:space="0" w:color="auto"/>
              <w:bottom w:val="single" w:sz="4" w:space="0" w:color="auto"/>
              <w:right w:val="single" w:sz="4" w:space="0" w:color="auto"/>
            </w:tcBorders>
            <w:vAlign w:val="center"/>
          </w:tcPr>
          <w:p w:rsidR="00653A82" w:rsidRPr="00D13573" w:rsidRDefault="00C7534E" w:rsidP="003C7AD3">
            <w:pPr>
              <w:jc w:val="both"/>
              <w:rPr>
                <w:rFonts w:ascii="Times New Roman" w:hAnsi="Times New Roman"/>
                <w:bCs/>
                <w:iCs/>
                <w:sz w:val="24"/>
                <w:szCs w:val="24"/>
              </w:rPr>
            </w:pPr>
            <w:r w:rsidRPr="00D13573">
              <w:rPr>
                <w:rFonts w:ascii="Times New Roman" w:hAnsi="Times New Roman"/>
                <w:bCs/>
                <w:iCs/>
                <w:sz w:val="24"/>
                <w:szCs w:val="24"/>
              </w:rPr>
              <w:t>Tác động của CCHC đến phát triển kinh tế - xã hội được đánh giá thông qua 4 tiêu chí. Cả 4 tiêu chí đánh giá tỉnh Lai Châu đều không đạt điểm tối đa, trong đó có 01 tiêu chí không được điểm, cụ thể:</w:t>
            </w:r>
          </w:p>
          <w:p w:rsidR="00C7534E" w:rsidRDefault="003A6F1C" w:rsidP="003C7AD3">
            <w:pPr>
              <w:jc w:val="both"/>
              <w:rPr>
                <w:rFonts w:ascii="Times New Roman" w:hAnsi="Times New Roman"/>
                <w:bCs/>
                <w:iCs/>
                <w:sz w:val="24"/>
                <w:szCs w:val="24"/>
              </w:rPr>
            </w:pPr>
            <w:r>
              <w:rPr>
                <w:rFonts w:ascii="Times New Roman" w:hAnsi="Times New Roman"/>
                <w:bCs/>
                <w:iCs/>
                <w:sz w:val="24"/>
                <w:szCs w:val="24"/>
              </w:rPr>
              <w:t xml:space="preserve">(1) </w:t>
            </w:r>
            <w:r w:rsidR="00940620">
              <w:rPr>
                <w:rFonts w:ascii="Times New Roman" w:hAnsi="Times New Roman"/>
                <w:bCs/>
                <w:iCs/>
                <w:sz w:val="24"/>
                <w:szCs w:val="24"/>
              </w:rPr>
              <w:t>Mức độ phát triển doanh nghiệp năm 2024 so với năm 2023 đạt 1,5/2,0 điểm (trong đó tỷ lệ doanh nghiệp gia nhập và tái gia nhập thị trường tăng so với năm 2023 đạt 0.5/0.5 điểm, tỷ lệ đóng góp vào thu ngân sách tỉnh của khu vực doanh nghiệp tăng so với năm 2023 nên được đánh giá 1.0/1.0 điểm, nhưng tỷ lệ vốn đăng ký của doanh nghiệp lại giảm so với năm 2023 nên được 0/0.5 điểm</w:t>
            </w:r>
          </w:p>
          <w:p w:rsidR="0000261E" w:rsidRDefault="0000261E" w:rsidP="003C7AD3">
            <w:pPr>
              <w:jc w:val="both"/>
              <w:rPr>
                <w:rFonts w:ascii="Times New Roman" w:hAnsi="Times New Roman"/>
                <w:bCs/>
                <w:iCs/>
                <w:sz w:val="24"/>
                <w:szCs w:val="24"/>
              </w:rPr>
            </w:pPr>
            <w:r>
              <w:rPr>
                <w:rFonts w:ascii="Times New Roman" w:hAnsi="Times New Roman"/>
                <w:bCs/>
                <w:iCs/>
                <w:sz w:val="24"/>
                <w:szCs w:val="24"/>
              </w:rPr>
              <w:t>(2) Thực hiện thu ngân sách năm 2024 trên địa bàn tỉnh vượt chỉ tiêu chính phủ giao đạt 1.0/1.0 điểm, tuy nhiên giá</w:t>
            </w:r>
            <w:r w:rsidR="00D91452">
              <w:rPr>
                <w:rFonts w:ascii="Times New Roman" w:hAnsi="Times New Roman"/>
                <w:bCs/>
                <w:iCs/>
                <w:sz w:val="24"/>
                <w:szCs w:val="24"/>
              </w:rPr>
              <w:t xml:space="preserve"> trị thu ngân sách nhà nước của </w:t>
            </w:r>
            <w:r>
              <w:rPr>
                <w:rFonts w:ascii="Times New Roman" w:hAnsi="Times New Roman"/>
                <w:bCs/>
                <w:iCs/>
                <w:sz w:val="24"/>
                <w:szCs w:val="24"/>
              </w:rPr>
              <w:t>tỉnh Lai Châu xếp thứ 60/63 địa phương, đạt 0.25/1.0 điểm.</w:t>
            </w:r>
          </w:p>
          <w:p w:rsidR="00D24255" w:rsidRDefault="00D24255" w:rsidP="003C7AD3">
            <w:pPr>
              <w:jc w:val="both"/>
              <w:rPr>
                <w:rFonts w:ascii="Times New Roman" w:hAnsi="Times New Roman"/>
                <w:bCs/>
                <w:iCs/>
                <w:sz w:val="24"/>
                <w:szCs w:val="24"/>
              </w:rPr>
            </w:pPr>
            <w:r>
              <w:rPr>
                <w:rFonts w:ascii="Times New Roman" w:hAnsi="Times New Roman"/>
                <w:bCs/>
                <w:iCs/>
                <w:sz w:val="24"/>
                <w:szCs w:val="24"/>
              </w:rPr>
              <w:t xml:space="preserve">(3) </w:t>
            </w:r>
            <w:r w:rsidR="00A31678">
              <w:rPr>
                <w:rFonts w:ascii="Times New Roman" w:hAnsi="Times New Roman"/>
                <w:bCs/>
                <w:iCs/>
                <w:sz w:val="24"/>
                <w:szCs w:val="24"/>
              </w:rPr>
              <w:t xml:space="preserve">Thực hiện các chỉ tiêu phát triển kinh tế xã hội đạt 0,93/1,5 điểm (do trong </w:t>
            </w:r>
            <w:r w:rsidR="00A31678" w:rsidRPr="00A31678">
              <w:rPr>
                <w:rFonts w:ascii="Times New Roman" w:hAnsi="Times New Roman"/>
                <w:bCs/>
                <w:iCs/>
                <w:sz w:val="24"/>
                <w:szCs w:val="24"/>
              </w:rPr>
              <w:t xml:space="preserve">năm 2024, tỉnh chỉ </w:t>
            </w:r>
            <w:r w:rsidR="00A31678">
              <w:rPr>
                <w:rFonts w:ascii="Times New Roman" w:hAnsi="Times New Roman"/>
                <w:bCs/>
                <w:iCs/>
                <w:sz w:val="24"/>
                <w:szCs w:val="24"/>
              </w:rPr>
              <w:t xml:space="preserve">thực hiện </w:t>
            </w:r>
            <w:r w:rsidR="00A31678" w:rsidRPr="00A31678">
              <w:rPr>
                <w:rFonts w:ascii="Times New Roman" w:hAnsi="Times New Roman"/>
                <w:bCs/>
                <w:iCs/>
                <w:sz w:val="24"/>
                <w:szCs w:val="24"/>
              </w:rPr>
              <w:t>đạt và vượt 39/49 chỉ tiêu được HĐND tỉnh giao</w:t>
            </w:r>
            <w:r w:rsidR="00A31678">
              <w:rPr>
                <w:rFonts w:ascii="Times New Roman" w:hAnsi="Times New Roman"/>
                <w:bCs/>
                <w:iCs/>
                <w:sz w:val="24"/>
                <w:szCs w:val="24"/>
              </w:rPr>
              <w:t>)</w:t>
            </w:r>
          </w:p>
          <w:p w:rsidR="00940620" w:rsidRPr="00B21B6C" w:rsidRDefault="00C231B8" w:rsidP="003C7AD3">
            <w:pPr>
              <w:jc w:val="both"/>
              <w:rPr>
                <w:rFonts w:ascii="Times New Roman" w:hAnsi="Times New Roman"/>
                <w:b/>
                <w:bCs/>
                <w:i/>
                <w:iCs/>
                <w:sz w:val="24"/>
                <w:szCs w:val="24"/>
              </w:rPr>
            </w:pPr>
            <w:r w:rsidRPr="00B6017D">
              <w:rPr>
                <w:rFonts w:ascii="Times New Roman" w:hAnsi="Times New Roman"/>
                <w:b/>
                <w:bCs/>
                <w:i/>
                <w:iCs/>
                <w:sz w:val="24"/>
                <w:szCs w:val="24"/>
              </w:rPr>
              <w:t xml:space="preserve">(4) Nội dung đánh giá mức độ thu hút đầu tư năm 2024 tỉnh Lai Châu không được điểm (0/1.0 điểm). Do tổng số vốn thu hút đầu tư năm 2024 giảm so với năm 2023.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E06954" w:rsidRDefault="005D39C7" w:rsidP="003C7AD3">
            <w:pPr>
              <w:jc w:val="both"/>
              <w:rPr>
                <w:rFonts w:ascii="Times New Roman" w:hAnsi="Times New Roman"/>
                <w:bCs/>
                <w:iCs/>
                <w:sz w:val="24"/>
                <w:szCs w:val="24"/>
              </w:rPr>
            </w:pPr>
            <w:r>
              <w:rPr>
                <w:rFonts w:ascii="Times New Roman" w:hAnsi="Times New Roman"/>
                <w:bCs/>
                <w:iCs/>
                <w:sz w:val="24"/>
                <w:szCs w:val="24"/>
              </w:rPr>
              <w:t>Sở Kế hoạch và Đầu tư (nay là Sở Tài chính)</w:t>
            </w:r>
          </w:p>
        </w:tc>
      </w:tr>
      <w:tr w:rsidR="00653A82" w:rsidRPr="00E06954" w:rsidTr="003C7AD3">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Default="00CA4FCF" w:rsidP="003C7AD3">
            <w:pPr>
              <w:jc w:val="center"/>
              <w:rPr>
                <w:rFonts w:ascii="Times New Roman" w:hAnsi="Times New Roman"/>
                <w:bCs/>
                <w:sz w:val="24"/>
                <w:szCs w:val="24"/>
              </w:rPr>
            </w:pPr>
            <w:r>
              <w:rPr>
                <w:rFonts w:ascii="Times New Roman" w:hAnsi="Times New Roman"/>
                <w:bCs/>
                <w:sz w:val="24"/>
                <w:szCs w:val="24"/>
              </w:rPr>
              <w:t>2</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732514" w:rsidRDefault="00CA4FCF" w:rsidP="003C7AD3">
            <w:pPr>
              <w:widowControl w:val="0"/>
              <w:spacing w:before="120" w:after="120" w:line="288" w:lineRule="auto"/>
              <w:rPr>
                <w:rFonts w:ascii="Times New Roman" w:eastAsia="DengXian" w:hAnsi="Times New Roman"/>
                <w:bCs/>
                <w:sz w:val="24"/>
                <w:szCs w:val="24"/>
                <w:lang w:eastAsia="zh-CN"/>
              </w:rPr>
            </w:pPr>
            <w:r w:rsidRPr="00E4461F">
              <w:rPr>
                <w:rFonts w:ascii="Times New Roman" w:hAnsi="Times New Roman"/>
                <w:bCs/>
                <w:iCs/>
                <w:sz w:val="24"/>
                <w:szCs w:val="24"/>
              </w:rPr>
              <w:t>Tác động đến người dân (Chỉ số SIPAS)</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Default="00CA4FCF" w:rsidP="003C7AD3">
            <w:pPr>
              <w:jc w:val="center"/>
              <w:rPr>
                <w:rFonts w:ascii="Times New Roman" w:hAnsi="Times New Roman"/>
                <w:b/>
                <w:sz w:val="24"/>
                <w:szCs w:val="24"/>
              </w:rPr>
            </w:pPr>
            <w:r>
              <w:rPr>
                <w:rFonts w:ascii="Times New Roman" w:hAnsi="Times New Roman"/>
                <w:b/>
                <w:sz w:val="24"/>
                <w:szCs w:val="24"/>
              </w:rPr>
              <w:t>10</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Default="00CA4FCF" w:rsidP="003C7AD3">
            <w:pPr>
              <w:jc w:val="center"/>
              <w:rPr>
                <w:rFonts w:ascii="Times New Roman" w:hAnsi="Times New Roman"/>
                <w:b/>
                <w:bCs/>
                <w:sz w:val="24"/>
                <w:szCs w:val="24"/>
              </w:rPr>
            </w:pPr>
            <w:r>
              <w:rPr>
                <w:rFonts w:ascii="Times New Roman" w:hAnsi="Times New Roman"/>
                <w:b/>
                <w:bCs/>
                <w:sz w:val="24"/>
                <w:szCs w:val="24"/>
              </w:rPr>
              <w:t>8.1</w:t>
            </w:r>
            <w:r w:rsidR="00C85D5D">
              <w:rPr>
                <w:rFonts w:ascii="Times New Roman" w:hAnsi="Times New Roman"/>
                <w:b/>
                <w:bCs/>
                <w:sz w:val="24"/>
                <w:szCs w:val="24"/>
              </w:rPr>
              <w:t>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Default="00CA4FCF" w:rsidP="003C7AD3">
            <w:pPr>
              <w:jc w:val="center"/>
              <w:rPr>
                <w:rFonts w:ascii="Times New Roman" w:hAnsi="Times New Roman"/>
                <w:bCs/>
                <w:sz w:val="24"/>
                <w:szCs w:val="24"/>
              </w:rPr>
            </w:pPr>
            <w:r>
              <w:rPr>
                <w:rFonts w:ascii="Times New Roman" w:hAnsi="Times New Roman"/>
                <w:bCs/>
                <w:sz w:val="24"/>
                <w:szCs w:val="24"/>
              </w:rPr>
              <w:t>+0,1</w:t>
            </w:r>
            <w:r w:rsidR="00C85D5D">
              <w:rPr>
                <w:rFonts w:ascii="Times New Roman" w:hAnsi="Times New Roman"/>
                <w:bCs/>
                <w:sz w:val="24"/>
                <w:szCs w:val="24"/>
              </w:rPr>
              <w:t>8</w:t>
            </w:r>
          </w:p>
        </w:tc>
        <w:tc>
          <w:tcPr>
            <w:tcW w:w="3260" w:type="dxa"/>
            <w:tcBorders>
              <w:top w:val="single" w:sz="4" w:space="0" w:color="auto"/>
              <w:left w:val="single" w:sz="4" w:space="0" w:color="auto"/>
              <w:bottom w:val="single" w:sz="4" w:space="0" w:color="auto"/>
              <w:right w:val="single" w:sz="4" w:space="0" w:color="auto"/>
            </w:tcBorders>
            <w:vAlign w:val="center"/>
          </w:tcPr>
          <w:p w:rsidR="00653A82" w:rsidRPr="004641C0" w:rsidRDefault="00C85D5D" w:rsidP="003C7AD3">
            <w:pPr>
              <w:jc w:val="both"/>
              <w:rPr>
                <w:rFonts w:ascii="Times New Roman" w:hAnsi="Times New Roman"/>
                <w:bCs/>
                <w:sz w:val="24"/>
                <w:szCs w:val="24"/>
              </w:rPr>
            </w:pPr>
            <w:r>
              <w:rPr>
                <w:rFonts w:ascii="Times New Roman" w:hAnsi="Times New Roman"/>
                <w:bCs/>
                <w:sz w:val="24"/>
                <w:szCs w:val="24"/>
              </w:rPr>
              <w:t xml:space="preserve">Chỉ số SIPAS được thực hiện hoàn toàn qua điều tra khảo sát, xin ý kiến người dân trên địa bàn tỉnh Lai Châu. Năm 2024, </w:t>
            </w:r>
            <w:r w:rsidRPr="00C85D5D">
              <w:rPr>
                <w:rFonts w:ascii="Times New Roman" w:hAnsi="Times New Roman"/>
                <w:bCs/>
                <w:sz w:val="24"/>
                <w:szCs w:val="24"/>
              </w:rPr>
              <w:t xml:space="preserve">Bộ Nội vụ thực hiện khảo sát với 486 phiếu phân bổ đều cho 03 huyện, thành phố </w:t>
            </w:r>
            <w:r w:rsidRPr="00C85D5D">
              <w:rPr>
                <w:rFonts w:ascii="Times New Roman" w:hAnsi="Times New Roman"/>
                <w:bCs/>
                <w:sz w:val="24"/>
                <w:szCs w:val="24"/>
              </w:rPr>
              <w:lastRenderedPageBreak/>
              <w:t xml:space="preserve">(gồm: Thành phố Lai Châu, huyện Sìn Hồ là đơn vị hành chính loại I và huyện Nậm Nhùn là đơn vị hành chính loại II). Phiếu khảo sát được phát trực tiếp đến từng hộ gia đình đã được chọn để một thành viên đại diện của gia </w:t>
            </w:r>
            <w:r w:rsidRPr="004641C0">
              <w:rPr>
                <w:rFonts w:ascii="Times New Roman" w:hAnsi="Times New Roman"/>
                <w:bCs/>
                <w:sz w:val="24"/>
                <w:szCs w:val="24"/>
              </w:rPr>
              <w:t>đình trở lời phiếu khảo sát.</w:t>
            </w:r>
          </w:p>
          <w:p w:rsidR="004641C0" w:rsidRPr="004641C0" w:rsidRDefault="004641C0" w:rsidP="003C7AD3">
            <w:pPr>
              <w:widowControl w:val="0"/>
              <w:tabs>
                <w:tab w:val="left" w:pos="0"/>
              </w:tabs>
              <w:jc w:val="both"/>
              <w:rPr>
                <w:rFonts w:ascii="Times New Roman" w:hAnsi="Times New Roman"/>
                <w:bCs/>
                <w:sz w:val="24"/>
                <w:szCs w:val="24"/>
              </w:rPr>
            </w:pPr>
            <w:r w:rsidRPr="004641C0">
              <w:rPr>
                <w:rFonts w:ascii="Times New Roman" w:hAnsi="Times New Roman"/>
                <w:bCs/>
                <w:sz w:val="24"/>
                <w:szCs w:val="24"/>
              </w:rPr>
              <w:t xml:space="preserve">Chỉ số SIPAS 2024 tỉnh Lai Châu đạt 81.51%, tăng 1,69% so với năm 2023; xếp hạng đứng thứ 55/63 tỉnh, thành phố, giảm 05 hạng so với năm 2023. </w:t>
            </w:r>
          </w:p>
          <w:p w:rsidR="00C85D5D" w:rsidRPr="00B21B6C" w:rsidRDefault="004641C0" w:rsidP="00B21B6C">
            <w:pPr>
              <w:widowControl w:val="0"/>
              <w:tabs>
                <w:tab w:val="left" w:pos="0"/>
              </w:tabs>
              <w:jc w:val="both"/>
              <w:rPr>
                <w:rFonts w:ascii="Times New Roman" w:hAnsi="Times New Roman"/>
                <w:b/>
                <w:spacing w:val="-4"/>
                <w:sz w:val="24"/>
                <w:szCs w:val="24"/>
                <w:lang w:eastAsia="vi-VN" w:bidi="vi-VN"/>
              </w:rPr>
            </w:pPr>
            <w:r w:rsidRPr="00B21B6C">
              <w:rPr>
                <w:rFonts w:ascii="Times New Roman" w:hAnsi="Times New Roman"/>
                <w:bCs/>
                <w:spacing w:val="-4"/>
                <w:sz w:val="24"/>
                <w:szCs w:val="24"/>
                <w:shd w:val="clear" w:color="auto" w:fill="FFFFFF"/>
              </w:rPr>
              <w:t xml:space="preserve">Mặc dù thứ hạng của tỉnh giảm so với năm 2023 nhưng tất cả các chỉ số đánh giá </w:t>
            </w:r>
            <w:r w:rsidR="00A56C09" w:rsidRPr="00B21B6C">
              <w:rPr>
                <w:rFonts w:ascii="Times New Roman" w:hAnsi="Times New Roman"/>
                <w:bCs/>
                <w:spacing w:val="-4"/>
                <w:sz w:val="24"/>
                <w:szCs w:val="24"/>
                <w:shd w:val="clear" w:color="auto" w:fill="FFFFFF"/>
              </w:rPr>
              <w:t xml:space="preserve">sự hài lòng </w:t>
            </w:r>
            <w:r w:rsidRPr="00B21B6C">
              <w:rPr>
                <w:rFonts w:ascii="Times New Roman" w:hAnsi="Times New Roman"/>
                <w:bCs/>
                <w:spacing w:val="-4"/>
                <w:sz w:val="24"/>
                <w:szCs w:val="24"/>
                <w:shd w:val="clear" w:color="auto" w:fill="FFFFFF"/>
              </w:rPr>
              <w:t>của tỉnh năm 2024 đều tăng điểm so với năm 2023, trong đó yếu tố xây dựng, tổ chức thực hiện chính sách</w:t>
            </w:r>
            <w:r w:rsidR="00B74958" w:rsidRPr="00B21B6C">
              <w:rPr>
                <w:rFonts w:ascii="Times New Roman" w:hAnsi="Times New Roman"/>
                <w:bCs/>
                <w:spacing w:val="-4"/>
                <w:sz w:val="24"/>
                <w:szCs w:val="24"/>
                <w:shd w:val="clear" w:color="auto" w:fill="FFFFFF"/>
              </w:rPr>
              <w:t xml:space="preserve"> công</w:t>
            </w:r>
            <w:r w:rsidRPr="00B21B6C">
              <w:rPr>
                <w:rFonts w:ascii="Times New Roman" w:hAnsi="Times New Roman"/>
                <w:bCs/>
                <w:spacing w:val="-4"/>
                <w:sz w:val="24"/>
                <w:szCs w:val="24"/>
                <w:shd w:val="clear" w:color="auto" w:fill="FFFFFF"/>
              </w:rPr>
              <w:t xml:space="preserve"> tăng 1,72% và yếu tố cung cấp dịch vụ hành chính công tăng 1,66%.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E06954" w:rsidRDefault="00653A82" w:rsidP="003C7AD3">
            <w:pPr>
              <w:jc w:val="center"/>
              <w:rPr>
                <w:rFonts w:ascii="Times New Roman" w:hAnsi="Times New Roman"/>
                <w:bCs/>
                <w:iCs/>
                <w:sz w:val="24"/>
                <w:szCs w:val="24"/>
              </w:rPr>
            </w:pPr>
          </w:p>
        </w:tc>
      </w:tr>
      <w:tr w:rsidR="00653A82" w:rsidRPr="003B597B" w:rsidTr="003C7AD3">
        <w:trPr>
          <w:trHeight w:val="567"/>
          <w:jc w:val="center"/>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3B597B" w:rsidRDefault="00653A82" w:rsidP="003C7AD3">
            <w:pPr>
              <w:widowControl w:val="0"/>
              <w:spacing w:before="120" w:after="120" w:line="288" w:lineRule="auto"/>
              <w:rPr>
                <w:rFonts w:ascii="Times New Roman" w:hAnsi="Times New Roman"/>
                <w:bCs/>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7A59CE" w:rsidRDefault="00653A82" w:rsidP="003C7AD3">
            <w:pPr>
              <w:widowControl w:val="0"/>
              <w:spacing w:before="120" w:after="120" w:line="288" w:lineRule="auto"/>
              <w:jc w:val="center"/>
              <w:rPr>
                <w:rFonts w:ascii="Times New Roman" w:hAnsi="Times New Roman"/>
                <w:b/>
                <w:bCs/>
                <w:sz w:val="24"/>
                <w:szCs w:val="24"/>
              </w:rPr>
            </w:pPr>
            <w:r w:rsidRPr="007A59CE">
              <w:rPr>
                <w:rFonts w:ascii="Times New Roman" w:hAnsi="Times New Roman"/>
                <w:b/>
                <w:bCs/>
                <w:sz w:val="24"/>
                <w:szCs w:val="24"/>
              </w:rPr>
              <w:t>Tổng cộng</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7A59CE" w:rsidRDefault="00934DE2" w:rsidP="003C7AD3">
            <w:pPr>
              <w:widowControl w:val="0"/>
              <w:spacing w:before="120" w:after="120" w:line="288" w:lineRule="auto"/>
              <w:jc w:val="center"/>
              <w:rPr>
                <w:rFonts w:ascii="Times New Roman" w:hAnsi="Times New Roman"/>
                <w:b/>
                <w:bCs/>
                <w:sz w:val="24"/>
                <w:szCs w:val="24"/>
              </w:rPr>
            </w:pPr>
            <w:r>
              <w:rPr>
                <w:rFonts w:ascii="Times New Roman" w:hAnsi="Times New Roman"/>
                <w:b/>
                <w:bCs/>
                <w:sz w:val="24"/>
                <w:szCs w:val="24"/>
              </w:rPr>
              <w:t>16.5</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7A59CE" w:rsidRDefault="00934DE2" w:rsidP="003C7AD3">
            <w:pPr>
              <w:widowControl w:val="0"/>
              <w:spacing w:before="120" w:after="120" w:line="288" w:lineRule="auto"/>
              <w:jc w:val="center"/>
              <w:rPr>
                <w:rFonts w:ascii="Times New Roman" w:hAnsi="Times New Roman"/>
                <w:b/>
                <w:bCs/>
                <w:sz w:val="24"/>
                <w:szCs w:val="24"/>
              </w:rPr>
            </w:pPr>
            <w:r>
              <w:rPr>
                <w:rFonts w:ascii="Times New Roman" w:hAnsi="Times New Roman"/>
                <w:b/>
                <w:bCs/>
                <w:sz w:val="24"/>
                <w:szCs w:val="24"/>
              </w:rPr>
              <w:t>11.84</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Default="00934DE2" w:rsidP="003C7AD3">
            <w:pPr>
              <w:jc w:val="center"/>
              <w:rPr>
                <w:rFonts w:ascii="Times New Roman" w:hAnsi="Times New Roman"/>
                <w:bCs/>
                <w:sz w:val="24"/>
                <w:szCs w:val="24"/>
              </w:rPr>
            </w:pPr>
            <w:r>
              <w:rPr>
                <w:rFonts w:ascii="Times New Roman" w:hAnsi="Times New Roman"/>
                <w:bCs/>
                <w:sz w:val="24"/>
                <w:szCs w:val="24"/>
              </w:rPr>
              <w:t>+0.98</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3B597B" w:rsidRDefault="00653A82" w:rsidP="003C7AD3">
            <w:pPr>
              <w:widowControl w:val="0"/>
              <w:spacing w:before="120" w:after="120" w:line="288" w:lineRule="auto"/>
              <w:jc w:val="center"/>
              <w:rPr>
                <w:rFonts w:ascii="Times New Roman" w:hAnsi="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53A82" w:rsidRPr="003B597B" w:rsidRDefault="00653A82" w:rsidP="003C7AD3">
            <w:pPr>
              <w:widowControl w:val="0"/>
              <w:spacing w:before="120" w:after="120" w:line="288" w:lineRule="auto"/>
              <w:rPr>
                <w:rFonts w:ascii="Times New Roman" w:hAnsi="Times New Roman"/>
                <w:bCs/>
                <w:sz w:val="24"/>
                <w:szCs w:val="24"/>
              </w:rPr>
            </w:pPr>
          </w:p>
        </w:tc>
      </w:tr>
    </w:tbl>
    <w:p w:rsidR="00B51F2F" w:rsidRPr="00B21B6C" w:rsidRDefault="00B51F2F" w:rsidP="00B21B6C">
      <w:pPr>
        <w:spacing w:before="60" w:after="60" w:line="360" w:lineRule="exact"/>
        <w:ind w:firstLine="567"/>
        <w:jc w:val="both"/>
        <w:rPr>
          <w:rFonts w:ascii="Times New Roman" w:hAnsi="Times New Roman"/>
          <w:b/>
          <w:szCs w:val="28"/>
        </w:rPr>
      </w:pPr>
      <w:r w:rsidRPr="00B21B6C">
        <w:rPr>
          <w:rFonts w:ascii="Times New Roman" w:hAnsi="Times New Roman"/>
          <w:b/>
          <w:szCs w:val="28"/>
        </w:rPr>
        <w:t>3. Đánh giá chung</w:t>
      </w:r>
    </w:p>
    <w:p w:rsidR="00B51F2F" w:rsidRPr="00B21B6C" w:rsidRDefault="00B51F2F" w:rsidP="00B21B6C">
      <w:pPr>
        <w:spacing w:before="60" w:after="60" w:line="360" w:lineRule="exact"/>
        <w:ind w:firstLine="567"/>
        <w:jc w:val="both"/>
        <w:rPr>
          <w:rFonts w:ascii="Times New Roman" w:hAnsi="Times New Roman"/>
          <w:b/>
          <w:szCs w:val="28"/>
        </w:rPr>
      </w:pPr>
      <w:r w:rsidRPr="00B21B6C">
        <w:rPr>
          <w:rFonts w:ascii="Times New Roman" w:hAnsi="Times New Roman"/>
          <w:b/>
          <w:szCs w:val="28"/>
        </w:rPr>
        <w:t>3.1. Kết quả đạt được</w:t>
      </w:r>
    </w:p>
    <w:p w:rsidR="003D3393" w:rsidRPr="00B21B6C" w:rsidRDefault="003D3393" w:rsidP="00B21B6C">
      <w:pPr>
        <w:spacing w:before="60" w:after="60" w:line="360" w:lineRule="exact"/>
        <w:ind w:firstLine="567"/>
        <w:jc w:val="both"/>
        <w:rPr>
          <w:rFonts w:ascii="Times New Roman" w:hAnsi="Times New Roman"/>
          <w:spacing w:val="-4"/>
          <w:szCs w:val="28"/>
        </w:rPr>
      </w:pPr>
      <w:r w:rsidRPr="00B21B6C">
        <w:rPr>
          <w:rFonts w:ascii="Times New Roman" w:hAnsi="Times New Roman"/>
          <w:szCs w:val="28"/>
        </w:rPr>
        <w:t xml:space="preserve">Công tác xác định chỉ số cải cách hành chính năm 2024 được </w:t>
      </w:r>
      <w:r w:rsidR="002153C2" w:rsidRPr="00B21B6C">
        <w:rPr>
          <w:rFonts w:ascii="Times New Roman" w:hAnsi="Times New Roman"/>
          <w:szCs w:val="28"/>
        </w:rPr>
        <w:t xml:space="preserve">UBND tỉnh </w:t>
      </w:r>
      <w:r w:rsidRPr="00B21B6C">
        <w:rPr>
          <w:rFonts w:ascii="Times New Roman" w:hAnsi="Times New Roman"/>
          <w:szCs w:val="28"/>
        </w:rPr>
        <w:t>chỉ đạo và tổ chức thực hiện chặt chẽ, đảm bảo tiến độ theo quy định. Việc tự chấm điểm và cung cấp tài liệu kiểm chứng của tỉnh tương đối chính xác với kết quả thẩm định do Bộ Nội vụ công bố (</w:t>
      </w:r>
      <w:r w:rsidRPr="00B21B6C">
        <w:rPr>
          <w:rFonts w:ascii="Times New Roman" w:hAnsi="Times New Roman"/>
          <w:i/>
          <w:szCs w:val="28"/>
        </w:rPr>
        <w:t xml:space="preserve">tỉnh Lai Châu tự chấm được </w:t>
      </w:r>
      <w:r w:rsidR="00701E15" w:rsidRPr="00B21B6C">
        <w:rPr>
          <w:rFonts w:ascii="Times New Roman" w:hAnsi="Times New Roman"/>
          <w:i/>
          <w:szCs w:val="28"/>
        </w:rPr>
        <w:t xml:space="preserve">60,22/68.0 điểm; kết quả điểm </w:t>
      </w:r>
      <w:r w:rsidR="00A25B3B" w:rsidRPr="00B21B6C">
        <w:rPr>
          <w:rFonts w:ascii="Times New Roman" w:hAnsi="Times New Roman"/>
          <w:i/>
          <w:szCs w:val="28"/>
        </w:rPr>
        <w:t xml:space="preserve">thẩm định </w:t>
      </w:r>
      <w:r w:rsidR="00701E15" w:rsidRPr="00B21B6C">
        <w:rPr>
          <w:rFonts w:ascii="Times New Roman" w:hAnsi="Times New Roman"/>
          <w:i/>
          <w:szCs w:val="28"/>
        </w:rPr>
        <w:t xml:space="preserve">đạt </w:t>
      </w:r>
      <w:r w:rsidR="00701E15" w:rsidRPr="00B21B6C">
        <w:rPr>
          <w:rFonts w:ascii="Times New Roman" w:hAnsi="Times New Roman"/>
          <w:i/>
          <w:spacing w:val="-4"/>
          <w:szCs w:val="28"/>
        </w:rPr>
        <w:t>60,10/68.0 điểm</w:t>
      </w:r>
      <w:r w:rsidR="00A25B3B" w:rsidRPr="00B21B6C">
        <w:rPr>
          <w:rFonts w:ascii="Times New Roman" w:hAnsi="Times New Roman"/>
          <w:spacing w:val="-4"/>
          <w:szCs w:val="28"/>
        </w:rPr>
        <w:t xml:space="preserve">). </w:t>
      </w:r>
    </w:p>
    <w:p w:rsidR="00CC5CED" w:rsidRPr="00B21B6C" w:rsidRDefault="00B618E5" w:rsidP="00B21B6C">
      <w:pPr>
        <w:spacing w:before="60" w:after="60" w:line="360" w:lineRule="exact"/>
        <w:ind w:firstLine="567"/>
        <w:jc w:val="both"/>
        <w:rPr>
          <w:rFonts w:ascii="Times New Roman" w:hAnsi="Times New Roman"/>
          <w:spacing w:val="4"/>
          <w:szCs w:val="28"/>
        </w:rPr>
      </w:pPr>
      <w:r w:rsidRPr="00B21B6C">
        <w:rPr>
          <w:rFonts w:ascii="Times New Roman" w:hAnsi="Times New Roman"/>
          <w:spacing w:val="-4"/>
          <w:szCs w:val="28"/>
        </w:rPr>
        <w:t xml:space="preserve">Các nội dung do Bộ Nội vụ và các thành viên trong Hội đồng thẩm định đánh giá trên cơ sở kết quả lãnh, chỉ đạo cải cách hành chính, cải cách thể chế, cải cách tổ chức bộ máy, cải cách thủ tục hành chính, cải cách chế độ công vụ, cải cách tài chính công, xây dựng chính quyền điện tử, chính quyền số </w:t>
      </w:r>
      <w:r w:rsidR="00B30E6F" w:rsidRPr="00B21B6C">
        <w:rPr>
          <w:rFonts w:ascii="Times New Roman" w:hAnsi="Times New Roman"/>
          <w:spacing w:val="-4"/>
          <w:szCs w:val="28"/>
        </w:rPr>
        <w:t xml:space="preserve">của </w:t>
      </w:r>
      <w:r w:rsidRPr="00B21B6C">
        <w:rPr>
          <w:rFonts w:ascii="Times New Roman" w:hAnsi="Times New Roman"/>
          <w:spacing w:val="-4"/>
          <w:szCs w:val="28"/>
        </w:rPr>
        <w:t xml:space="preserve">tỉnh Lai Châu </w:t>
      </w:r>
      <w:r w:rsidR="00B30E6F" w:rsidRPr="00B21B6C">
        <w:rPr>
          <w:rFonts w:ascii="Times New Roman" w:hAnsi="Times New Roman"/>
          <w:spacing w:val="-4"/>
          <w:szCs w:val="28"/>
        </w:rPr>
        <w:t xml:space="preserve">trong năm 2024 </w:t>
      </w:r>
      <w:r w:rsidRPr="00B21B6C">
        <w:rPr>
          <w:rFonts w:ascii="Times New Roman" w:hAnsi="Times New Roman"/>
          <w:spacing w:val="-4"/>
          <w:szCs w:val="28"/>
        </w:rPr>
        <w:t>đều</w:t>
      </w:r>
      <w:r w:rsidR="00FC7AB9" w:rsidRPr="00B21B6C">
        <w:rPr>
          <w:rFonts w:ascii="Times New Roman" w:hAnsi="Times New Roman"/>
          <w:spacing w:val="-4"/>
          <w:szCs w:val="28"/>
        </w:rPr>
        <w:t xml:space="preserve"> có những chuyển biến tích cực, có</w:t>
      </w:r>
      <w:r w:rsidR="00A11C86" w:rsidRPr="00B21B6C">
        <w:rPr>
          <w:rFonts w:ascii="Times New Roman" w:hAnsi="Times New Roman"/>
          <w:spacing w:val="-4"/>
          <w:szCs w:val="28"/>
        </w:rPr>
        <w:t xml:space="preserve"> nội dung đánh giá qua thẩm</w:t>
      </w:r>
      <w:r w:rsidR="00CE07CE" w:rsidRPr="00B21B6C">
        <w:rPr>
          <w:rFonts w:ascii="Times New Roman" w:hAnsi="Times New Roman"/>
          <w:spacing w:val="-4"/>
          <w:szCs w:val="28"/>
        </w:rPr>
        <w:t xml:space="preserve"> định</w:t>
      </w:r>
      <w:r w:rsidR="00A11C86" w:rsidRPr="00B21B6C">
        <w:rPr>
          <w:rFonts w:ascii="Times New Roman" w:hAnsi="Times New Roman"/>
          <w:spacing w:val="-4"/>
          <w:szCs w:val="28"/>
        </w:rPr>
        <w:t xml:space="preserve"> </w:t>
      </w:r>
      <w:r w:rsidR="00B30E6F" w:rsidRPr="00B21B6C">
        <w:rPr>
          <w:rFonts w:ascii="Times New Roman" w:hAnsi="Times New Roman"/>
          <w:spacing w:val="-4"/>
          <w:szCs w:val="28"/>
        </w:rPr>
        <w:t xml:space="preserve">đạt điểm tuyệt đối và có kết quả xếp hạng cao so với các tỉnh, thành phố trên cả nước, như: </w:t>
      </w:r>
      <w:r w:rsidR="0049760E" w:rsidRPr="00B21B6C">
        <w:rPr>
          <w:rFonts w:ascii="Times New Roman" w:hAnsi="Times New Roman"/>
          <w:spacing w:val="-4"/>
          <w:szCs w:val="28"/>
        </w:rPr>
        <w:t>Công tác chỉ đạo, điều hành tỉnh Lai Châu đạt 9,41/9.5 điểm, xếp hạng 28/63 tỉnh, thành phố</w:t>
      </w:r>
      <w:r w:rsidR="0092157C" w:rsidRPr="00B21B6C">
        <w:rPr>
          <w:rStyle w:val="FootnoteReference"/>
          <w:rFonts w:ascii="Times New Roman" w:hAnsi="Times New Roman"/>
          <w:spacing w:val="-4"/>
          <w:szCs w:val="28"/>
        </w:rPr>
        <w:footnoteReference w:id="8"/>
      </w:r>
      <w:r w:rsidR="000A388F" w:rsidRPr="00B21B6C">
        <w:rPr>
          <w:rFonts w:ascii="Times New Roman" w:hAnsi="Times New Roman"/>
          <w:spacing w:val="-4"/>
          <w:szCs w:val="28"/>
        </w:rPr>
        <w:t xml:space="preserve">; </w:t>
      </w:r>
      <w:r w:rsidR="00CC5CED" w:rsidRPr="00B21B6C">
        <w:rPr>
          <w:rFonts w:ascii="Times New Roman" w:hAnsi="Times New Roman"/>
          <w:spacing w:val="-4"/>
          <w:szCs w:val="28"/>
        </w:rPr>
        <w:t xml:space="preserve">Công tác cải cách thể chế </w:t>
      </w:r>
      <w:r w:rsidR="000A388F" w:rsidRPr="00B21B6C">
        <w:rPr>
          <w:rFonts w:ascii="Times New Roman" w:hAnsi="Times New Roman"/>
          <w:spacing w:val="-4"/>
          <w:szCs w:val="28"/>
        </w:rPr>
        <w:t xml:space="preserve">đạt 9,09/10.0 điểm, </w:t>
      </w:r>
      <w:r w:rsidR="00024952" w:rsidRPr="00B21B6C">
        <w:rPr>
          <w:rFonts w:ascii="Times New Roman" w:hAnsi="Times New Roman"/>
          <w:spacing w:val="-4"/>
          <w:szCs w:val="28"/>
        </w:rPr>
        <w:t>x</w:t>
      </w:r>
      <w:r w:rsidR="00032B53" w:rsidRPr="00B21B6C">
        <w:rPr>
          <w:rFonts w:ascii="Times New Roman" w:hAnsi="Times New Roman"/>
          <w:spacing w:val="-4"/>
          <w:szCs w:val="28"/>
        </w:rPr>
        <w:t>ếp hạng</w:t>
      </w:r>
      <w:r w:rsidR="00BE44AB" w:rsidRPr="00B21B6C">
        <w:rPr>
          <w:rFonts w:ascii="Times New Roman" w:hAnsi="Times New Roman"/>
          <w:spacing w:val="-4"/>
          <w:szCs w:val="28"/>
        </w:rPr>
        <w:t xml:space="preserve"> </w:t>
      </w:r>
      <w:r w:rsidR="00BE44AB" w:rsidRPr="00B21B6C">
        <w:rPr>
          <w:rFonts w:ascii="Times New Roman" w:hAnsi="Times New Roman"/>
          <w:spacing w:val="-4"/>
          <w:szCs w:val="28"/>
        </w:rPr>
        <w:lastRenderedPageBreak/>
        <w:t xml:space="preserve">22/63 tỉnh, </w:t>
      </w:r>
      <w:r w:rsidR="00BE44AB" w:rsidRPr="00B21B6C">
        <w:rPr>
          <w:rFonts w:ascii="Times New Roman" w:hAnsi="Times New Roman"/>
          <w:spacing w:val="4"/>
          <w:szCs w:val="28"/>
        </w:rPr>
        <w:t>thành phố; công tác c</w:t>
      </w:r>
      <w:r w:rsidR="00024952" w:rsidRPr="00B21B6C">
        <w:rPr>
          <w:rFonts w:ascii="Times New Roman" w:hAnsi="Times New Roman"/>
          <w:spacing w:val="4"/>
          <w:szCs w:val="28"/>
        </w:rPr>
        <w:t>ải cách tổ chức bộ máy</w:t>
      </w:r>
      <w:r w:rsidR="00BE44AB" w:rsidRPr="00B21B6C">
        <w:rPr>
          <w:rFonts w:ascii="Times New Roman" w:hAnsi="Times New Roman"/>
          <w:spacing w:val="4"/>
          <w:szCs w:val="28"/>
        </w:rPr>
        <w:t xml:space="preserve"> </w:t>
      </w:r>
      <w:r w:rsidR="00434D8D">
        <w:rPr>
          <w:rFonts w:ascii="Times New Roman" w:hAnsi="Times New Roman"/>
          <w:spacing w:val="4"/>
          <w:szCs w:val="28"/>
        </w:rPr>
        <w:t>được thẩm định đạt đ</w:t>
      </w:r>
      <w:r w:rsidR="0050188E" w:rsidRPr="00B21B6C">
        <w:rPr>
          <w:rFonts w:ascii="Times New Roman" w:hAnsi="Times New Roman"/>
          <w:spacing w:val="4"/>
          <w:szCs w:val="28"/>
        </w:rPr>
        <w:t>iểm t</w:t>
      </w:r>
      <w:r w:rsidR="00BE44AB" w:rsidRPr="00B21B6C">
        <w:rPr>
          <w:rFonts w:ascii="Times New Roman" w:hAnsi="Times New Roman"/>
          <w:spacing w:val="4"/>
          <w:szCs w:val="28"/>
        </w:rPr>
        <w:t>ối đa</w:t>
      </w:r>
      <w:r w:rsidR="00024952" w:rsidRPr="00B21B6C">
        <w:rPr>
          <w:rFonts w:ascii="Times New Roman" w:hAnsi="Times New Roman"/>
          <w:spacing w:val="4"/>
          <w:szCs w:val="28"/>
        </w:rPr>
        <w:t xml:space="preserve"> </w:t>
      </w:r>
      <w:r w:rsidR="00665588" w:rsidRPr="00B21B6C">
        <w:rPr>
          <w:rFonts w:ascii="Times New Roman" w:hAnsi="Times New Roman"/>
          <w:spacing w:val="4"/>
          <w:szCs w:val="28"/>
        </w:rPr>
        <w:t xml:space="preserve">6.5/6.5 điểm.  </w:t>
      </w:r>
      <w:r w:rsidR="000A388F" w:rsidRPr="00B21B6C">
        <w:rPr>
          <w:rFonts w:ascii="Times New Roman" w:hAnsi="Times New Roman"/>
          <w:spacing w:val="4"/>
          <w:szCs w:val="28"/>
        </w:rPr>
        <w:t xml:space="preserve"> </w:t>
      </w:r>
    </w:p>
    <w:p w:rsidR="0049760E" w:rsidRPr="00B21B6C" w:rsidRDefault="00333C04" w:rsidP="00B21B6C">
      <w:pPr>
        <w:spacing w:before="60" w:after="60" w:line="360" w:lineRule="exact"/>
        <w:ind w:firstLine="567"/>
        <w:jc w:val="both"/>
        <w:rPr>
          <w:rFonts w:ascii="Times New Roman" w:hAnsi="Times New Roman"/>
          <w:spacing w:val="-4"/>
          <w:szCs w:val="28"/>
        </w:rPr>
      </w:pPr>
      <w:r w:rsidRPr="00B21B6C">
        <w:rPr>
          <w:rFonts w:ascii="Times New Roman" w:hAnsi="Times New Roman"/>
          <w:spacing w:val="-4"/>
          <w:szCs w:val="28"/>
        </w:rPr>
        <w:t>Một số</w:t>
      </w:r>
      <w:r w:rsidR="00432C1B" w:rsidRPr="00B21B6C">
        <w:rPr>
          <w:rFonts w:ascii="Times New Roman" w:hAnsi="Times New Roman"/>
          <w:spacing w:val="-4"/>
          <w:szCs w:val="28"/>
        </w:rPr>
        <w:t xml:space="preserve"> tiêu chí chấm điểm trong năm 2023 không đạt hoặc đạt điểm thấp đã được khắc phục trong năm 2024 như:</w:t>
      </w:r>
      <w:r w:rsidR="0005285C" w:rsidRPr="00B21B6C">
        <w:rPr>
          <w:rFonts w:ascii="Times New Roman" w:hAnsi="Times New Roman"/>
          <w:spacing w:val="-4"/>
          <w:szCs w:val="28"/>
        </w:rPr>
        <w:t xml:space="preserve"> </w:t>
      </w:r>
      <w:r w:rsidR="00F63AB9" w:rsidRPr="00B21B6C">
        <w:rPr>
          <w:rFonts w:ascii="Times New Roman" w:hAnsi="Times New Roman"/>
          <w:spacing w:val="-4"/>
          <w:szCs w:val="28"/>
        </w:rPr>
        <w:t>Lĩnh vực tài chính công điểm tăng (do đ</w:t>
      </w:r>
      <w:r w:rsidR="0005285C" w:rsidRPr="00B21B6C">
        <w:rPr>
          <w:rFonts w:ascii="Times New Roman" w:hAnsi="Times New Roman"/>
          <w:spacing w:val="-4"/>
          <w:szCs w:val="28"/>
        </w:rPr>
        <w:t>ã tăng thêm 01 đơn vị SNCL tự bảo đảm chi thường xuyên so với năm 2023</w:t>
      </w:r>
      <w:r w:rsidR="0005285C" w:rsidRPr="00B21B6C">
        <w:rPr>
          <w:rStyle w:val="FootnoteReference"/>
          <w:rFonts w:ascii="Times New Roman" w:hAnsi="Times New Roman"/>
          <w:spacing w:val="-4"/>
          <w:szCs w:val="28"/>
        </w:rPr>
        <w:footnoteReference w:id="9"/>
      </w:r>
      <w:r w:rsidR="00F63AB9" w:rsidRPr="00B21B6C">
        <w:rPr>
          <w:rFonts w:ascii="Times New Roman" w:hAnsi="Times New Roman"/>
          <w:spacing w:val="-4"/>
          <w:szCs w:val="28"/>
        </w:rPr>
        <w:t xml:space="preserve">); </w:t>
      </w:r>
      <w:r w:rsidR="00F408C4" w:rsidRPr="00B21B6C">
        <w:rPr>
          <w:rFonts w:ascii="Times New Roman" w:hAnsi="Times New Roman"/>
          <w:spacing w:val="-4"/>
          <w:szCs w:val="28"/>
        </w:rPr>
        <w:t>đánh giá tác động của CCHC đến sự phát triển của kinh tế-xã hội điểm cũng tăng (do tỷ lệ doanh nghiệp gia nhập và tái gia nhập thị trường tăng hơn so với năm 2023; thu ngân sách địa phương tăng so với năm 2023; Mức độ hài lòng của người dân đối với sự phục vụ của cơ quan hành chính năm 2024 trên địa bàn tỉnh có sự cải thiện hơn so với năm 2023, tỷ lệ hài lòng đ</w:t>
      </w:r>
      <w:r w:rsidR="0060441A" w:rsidRPr="00B21B6C">
        <w:rPr>
          <w:rFonts w:ascii="Times New Roman" w:hAnsi="Times New Roman"/>
          <w:spacing w:val="-4"/>
          <w:szCs w:val="28"/>
        </w:rPr>
        <w:t>ạt 81,51% (năm 2023 đạt 79,82%); nhiều tiêu chí chấm điểm lĩnh vực cải cách thể chế, thủ tục hành chính, cải cách chế độ công vụ… đạt điểm tuyệt đối như: thực hiện công bố danh mục văn bản</w:t>
      </w:r>
      <w:r w:rsidR="00E83743">
        <w:rPr>
          <w:rFonts w:ascii="Times New Roman" w:hAnsi="Times New Roman"/>
          <w:spacing w:val="-4"/>
          <w:szCs w:val="28"/>
        </w:rPr>
        <w:t xml:space="preserve"> Q</w:t>
      </w:r>
      <w:r w:rsidR="0060441A" w:rsidRPr="00B21B6C">
        <w:rPr>
          <w:rFonts w:ascii="Times New Roman" w:hAnsi="Times New Roman"/>
          <w:spacing w:val="-4"/>
          <w:szCs w:val="28"/>
        </w:rPr>
        <w:t xml:space="preserve">PPL, kiểm tra văn bản QPPL, kiểm soát quy định TTHC khi ban hành các văn bản QPPL, công bố công khai TTHC và các quy định có liên quan, thực hiện cơ chế một cửa, cơ chế một cửa liên thông, </w:t>
      </w:r>
      <w:r w:rsidR="00807FC5" w:rsidRPr="00B21B6C">
        <w:rPr>
          <w:rFonts w:ascii="Times New Roman" w:hAnsi="Times New Roman"/>
          <w:spacing w:val="-4"/>
          <w:szCs w:val="28"/>
        </w:rPr>
        <w:t xml:space="preserve">chất lượng </w:t>
      </w:r>
      <w:r w:rsidR="00934C3B" w:rsidRPr="00B21B6C">
        <w:rPr>
          <w:rFonts w:ascii="Times New Roman" w:hAnsi="Times New Roman"/>
          <w:spacing w:val="-4"/>
          <w:szCs w:val="28"/>
        </w:rPr>
        <w:t>giải quyết TTHC cho người dân, tổ chức, tiếp nhận và xử lý phản ánh kiến nghị của cá nhân, tổ chức đối với TTHC, thực hiện các quy định về vị trí việc làm, tuyển dụng công chức, viên chức, thực hiện các quy định về bổ nhiệm chức danh lãnh đạo quản lý, thực hiện các quy định về sử dụng kinh phí từ nguồn ngân sách nhà nước….</w:t>
      </w:r>
    </w:p>
    <w:p w:rsidR="00B51F2F" w:rsidRPr="00B21B6C" w:rsidRDefault="00B51F2F" w:rsidP="00B21B6C">
      <w:pPr>
        <w:spacing w:before="60" w:after="60" w:line="360" w:lineRule="exact"/>
        <w:ind w:firstLine="567"/>
        <w:jc w:val="both"/>
        <w:rPr>
          <w:rFonts w:ascii="Times New Roman" w:hAnsi="Times New Roman"/>
          <w:b/>
          <w:bCs/>
          <w:szCs w:val="28"/>
        </w:rPr>
      </w:pPr>
      <w:r w:rsidRPr="00B21B6C">
        <w:rPr>
          <w:rFonts w:ascii="Times New Roman" w:hAnsi="Times New Roman"/>
          <w:b/>
          <w:bCs/>
          <w:szCs w:val="28"/>
        </w:rPr>
        <w:t>3.2. Tồn tại</w:t>
      </w:r>
      <w:r w:rsidR="00AE1547" w:rsidRPr="00B21B6C">
        <w:rPr>
          <w:rFonts w:ascii="Times New Roman" w:hAnsi="Times New Roman"/>
          <w:b/>
          <w:bCs/>
          <w:szCs w:val="28"/>
        </w:rPr>
        <w:t>, hạn chế và nguyên nhân</w:t>
      </w:r>
    </w:p>
    <w:p w:rsidR="001A3C80" w:rsidRPr="00B21B6C" w:rsidRDefault="00C916EA" w:rsidP="00B21B6C">
      <w:pPr>
        <w:spacing w:before="60" w:after="60" w:line="360" w:lineRule="exact"/>
        <w:ind w:firstLine="567"/>
        <w:jc w:val="both"/>
        <w:rPr>
          <w:rFonts w:ascii="Times New Roman" w:hAnsi="Times New Roman"/>
          <w:szCs w:val="28"/>
        </w:rPr>
      </w:pPr>
      <w:r w:rsidRPr="00B21B6C">
        <w:rPr>
          <w:rFonts w:ascii="Times New Roman" w:hAnsi="Times New Roman"/>
          <w:szCs w:val="28"/>
        </w:rPr>
        <w:t xml:space="preserve">Mặc dù điểm chỉ số tăng nhưng thứ tự xếp hạng </w:t>
      </w:r>
      <w:r w:rsidR="006603B2" w:rsidRPr="00B21B6C">
        <w:rPr>
          <w:rFonts w:ascii="Times New Roman" w:hAnsi="Times New Roman"/>
          <w:szCs w:val="28"/>
        </w:rPr>
        <w:t>giảm</w:t>
      </w:r>
      <w:r w:rsidR="00434D8D">
        <w:rPr>
          <w:rFonts w:ascii="Times New Roman" w:hAnsi="Times New Roman"/>
          <w:szCs w:val="28"/>
        </w:rPr>
        <w:t>,</w:t>
      </w:r>
      <w:r w:rsidRPr="00B21B6C">
        <w:rPr>
          <w:rFonts w:ascii="Times New Roman" w:hAnsi="Times New Roman"/>
          <w:szCs w:val="28"/>
        </w:rPr>
        <w:t xml:space="preserve"> giả</w:t>
      </w:r>
      <w:r w:rsidR="00931201" w:rsidRPr="00B21B6C">
        <w:rPr>
          <w:rFonts w:ascii="Times New Roman" w:hAnsi="Times New Roman"/>
          <w:szCs w:val="28"/>
        </w:rPr>
        <w:t xml:space="preserve">m 7 hạng so với năm </w:t>
      </w:r>
      <w:r w:rsidR="00931201" w:rsidRPr="00B21B6C">
        <w:rPr>
          <w:rFonts w:ascii="Times New Roman" w:hAnsi="Times New Roman"/>
          <w:bCs/>
          <w:szCs w:val="24"/>
        </w:rPr>
        <w:t xml:space="preserve">2023. </w:t>
      </w:r>
      <w:r w:rsidR="00293C2D" w:rsidRPr="00B21B6C">
        <w:rPr>
          <w:rFonts w:ascii="Times New Roman" w:hAnsi="Times New Roman"/>
          <w:bCs/>
          <w:szCs w:val="24"/>
        </w:rPr>
        <w:t>Một số</w:t>
      </w:r>
      <w:r w:rsidR="00931201" w:rsidRPr="00B21B6C">
        <w:rPr>
          <w:rFonts w:ascii="Times New Roman" w:hAnsi="Times New Roman"/>
          <w:bCs/>
          <w:szCs w:val="24"/>
        </w:rPr>
        <w:t xml:space="preserve"> nội dung, tiêu chí đánh giá qua thẩm định không đạt điểm, do còn có những hạn chế không khắc phục được của nă</w:t>
      </w:r>
      <w:r w:rsidR="008E3B27" w:rsidRPr="00B21B6C">
        <w:rPr>
          <w:rFonts w:ascii="Times New Roman" w:hAnsi="Times New Roman"/>
          <w:bCs/>
          <w:szCs w:val="24"/>
        </w:rPr>
        <w:t>m 2023 và những năm trước, như:</w:t>
      </w:r>
      <w:r w:rsidR="008E3B27" w:rsidRPr="00B21B6C">
        <w:rPr>
          <w:rFonts w:ascii="Times New Roman" w:hAnsi="Times New Roman"/>
          <w:sz w:val="32"/>
          <w:szCs w:val="28"/>
        </w:rPr>
        <w:t xml:space="preserve"> </w:t>
      </w:r>
    </w:p>
    <w:p w:rsidR="001B2D11" w:rsidRPr="00B21B6C" w:rsidRDefault="001A3C80" w:rsidP="00B21B6C">
      <w:pPr>
        <w:spacing w:before="60" w:after="60" w:line="360" w:lineRule="exact"/>
        <w:ind w:firstLine="567"/>
        <w:jc w:val="both"/>
        <w:rPr>
          <w:rFonts w:ascii="Times New Roman" w:hAnsi="Times New Roman"/>
          <w:szCs w:val="28"/>
        </w:rPr>
      </w:pPr>
      <w:r w:rsidRPr="00B21B6C">
        <w:rPr>
          <w:rFonts w:ascii="Times New Roman" w:hAnsi="Times New Roman"/>
          <w:spacing w:val="-4"/>
          <w:szCs w:val="28"/>
        </w:rPr>
        <w:t xml:space="preserve">- </w:t>
      </w:r>
      <w:r w:rsidR="008E3B27" w:rsidRPr="00B21B6C">
        <w:rPr>
          <w:rFonts w:ascii="Times New Roman" w:hAnsi="Times New Roman"/>
          <w:spacing w:val="-4"/>
          <w:szCs w:val="28"/>
        </w:rPr>
        <w:t>Tình trạng vi phạm kỷ luật của cán bộ, công chức, viên chức, nhất là cán bộ, công chức lãnh đạo từ cấp trưởng phòng trở lên dẫn đến phải xử lý kỷ luật trong năm 2024</w:t>
      </w:r>
      <w:r w:rsidRPr="00B21B6C">
        <w:rPr>
          <w:rFonts w:ascii="Times New Roman" w:hAnsi="Times New Roman"/>
          <w:spacing w:val="-4"/>
          <w:szCs w:val="28"/>
        </w:rPr>
        <w:t xml:space="preserve"> (Sở Tài nguyên và Môi trường, UBND thành phố Lai Châu, Trường Cao đẳng cộng đồng, Sở Công thương, Ban Dân tộc, Hội văn học nghệ thuật)</w:t>
      </w:r>
      <w:r w:rsidR="004045AA" w:rsidRPr="00B21B6C">
        <w:rPr>
          <w:rFonts w:ascii="Times New Roman" w:hAnsi="Times New Roman"/>
          <w:spacing w:val="-4"/>
          <w:szCs w:val="28"/>
        </w:rPr>
        <w:t>.</w:t>
      </w:r>
      <w:r w:rsidR="001B2D11" w:rsidRPr="00B21B6C">
        <w:rPr>
          <w:rFonts w:ascii="Times New Roman" w:hAnsi="Times New Roman"/>
          <w:spacing w:val="-4"/>
          <w:szCs w:val="28"/>
        </w:rPr>
        <w:t xml:space="preserve"> Nguyên nhân: Tinh thần, trách nhiệm trong thực thi công vụ của một bộ phận cán bộ</w:t>
      </w:r>
      <w:r w:rsidR="00434D8D">
        <w:rPr>
          <w:rFonts w:ascii="Times New Roman" w:hAnsi="Times New Roman"/>
          <w:spacing w:val="-4"/>
          <w:szCs w:val="28"/>
        </w:rPr>
        <w:t xml:space="preserve">, công </w:t>
      </w:r>
      <w:r w:rsidR="00434D8D">
        <w:rPr>
          <w:rFonts w:ascii="Times New Roman" w:hAnsi="Times New Roman"/>
          <w:spacing w:val="-4"/>
          <w:szCs w:val="28"/>
        </w:rPr>
        <w:lastRenderedPageBreak/>
        <w:t>chức, viên chức chưa cao</w:t>
      </w:r>
      <w:r w:rsidR="008D59F1">
        <w:rPr>
          <w:rFonts w:ascii="Times New Roman" w:hAnsi="Times New Roman"/>
          <w:spacing w:val="-4"/>
          <w:szCs w:val="28"/>
        </w:rPr>
        <w:t>; n</w:t>
      </w:r>
      <w:r w:rsidR="001B2D11" w:rsidRPr="00B21B6C">
        <w:rPr>
          <w:rFonts w:ascii="Times New Roman" w:hAnsi="Times New Roman"/>
          <w:szCs w:val="28"/>
        </w:rPr>
        <w:t xml:space="preserve">ăng lực, trình độ của một bộ phận cán bộ, công chức, viên chức có việc chưa đáp ứng yêu cầu nhiệm vụ. </w:t>
      </w:r>
    </w:p>
    <w:p w:rsidR="00C2622D" w:rsidRPr="00B21B6C" w:rsidRDefault="004045AA" w:rsidP="00B21B6C">
      <w:pPr>
        <w:spacing w:before="60" w:after="60" w:line="360" w:lineRule="exact"/>
        <w:ind w:firstLine="567"/>
        <w:jc w:val="both"/>
        <w:rPr>
          <w:rFonts w:ascii="Times New Roman" w:hAnsi="Times New Roman"/>
          <w:szCs w:val="28"/>
        </w:rPr>
      </w:pPr>
      <w:r w:rsidRPr="00B21B6C">
        <w:rPr>
          <w:rFonts w:ascii="Times New Roman" w:hAnsi="Times New Roman"/>
          <w:szCs w:val="28"/>
        </w:rPr>
        <w:t xml:space="preserve">- </w:t>
      </w:r>
      <w:r w:rsidR="00AA4230" w:rsidRPr="00B21B6C">
        <w:rPr>
          <w:rFonts w:ascii="Times New Roman" w:hAnsi="Times New Roman"/>
          <w:szCs w:val="28"/>
        </w:rPr>
        <w:t>V</w:t>
      </w:r>
      <w:r w:rsidR="0072199D" w:rsidRPr="00B21B6C">
        <w:rPr>
          <w:rFonts w:ascii="Times New Roman" w:hAnsi="Times New Roman"/>
          <w:szCs w:val="28"/>
        </w:rPr>
        <w:t>iệc khắc phục những kiến nghị của các đoàn kiểm tra, thanh tra, kiểm toán tại một số đơn vị chưa triệt để (kiểm tra CCHC có Sở Tài nguyên và Môi trường, huyện Phong Thổ, huyện Mường Tè; đối với các kiến nghị liên quan đến kiến nghị của Kiểm toán như: thành phố Lai Châu, Ban Quản lý dự án các công trình xây dựng dân dụng và công nghiệp tỉnh</w:t>
      </w:r>
      <w:r w:rsidR="001A3C80" w:rsidRPr="00B21B6C">
        <w:rPr>
          <w:rFonts w:ascii="Times New Roman" w:hAnsi="Times New Roman"/>
          <w:szCs w:val="28"/>
        </w:rPr>
        <w:t xml:space="preserve"> với vai trò là chủ đầu tư..)</w:t>
      </w:r>
      <w:r w:rsidR="008D214C" w:rsidRPr="00B21B6C">
        <w:rPr>
          <w:rFonts w:ascii="Times New Roman" w:hAnsi="Times New Roman"/>
          <w:szCs w:val="28"/>
        </w:rPr>
        <w:t>.</w:t>
      </w:r>
      <w:r w:rsidR="001B2D11" w:rsidRPr="00B21B6C">
        <w:rPr>
          <w:rFonts w:ascii="Times New Roman" w:hAnsi="Times New Roman"/>
          <w:szCs w:val="28"/>
        </w:rPr>
        <w:t xml:space="preserve"> </w:t>
      </w:r>
    </w:p>
    <w:p w:rsidR="00754D28" w:rsidRPr="00B21B6C" w:rsidRDefault="008D214C" w:rsidP="00B21B6C">
      <w:pPr>
        <w:spacing w:before="60" w:after="60" w:line="360" w:lineRule="exact"/>
        <w:ind w:firstLine="567"/>
        <w:jc w:val="both"/>
        <w:rPr>
          <w:rFonts w:ascii="Times New Roman" w:hAnsi="Times New Roman"/>
          <w:szCs w:val="28"/>
        </w:rPr>
      </w:pPr>
      <w:r w:rsidRPr="00B21B6C">
        <w:rPr>
          <w:rFonts w:ascii="Times New Roman" w:hAnsi="Times New Roman"/>
          <w:szCs w:val="28"/>
        </w:rPr>
        <w:t xml:space="preserve">- </w:t>
      </w:r>
      <w:r w:rsidR="00754D28" w:rsidRPr="00B21B6C">
        <w:rPr>
          <w:rFonts w:ascii="Times New Roman" w:hAnsi="Times New Roman"/>
          <w:szCs w:val="28"/>
        </w:rPr>
        <w:t xml:space="preserve"> </w:t>
      </w:r>
      <w:r w:rsidR="00B51F2F" w:rsidRPr="00B21B6C">
        <w:rPr>
          <w:rFonts w:ascii="Times New Roman" w:hAnsi="Times New Roman"/>
          <w:szCs w:val="28"/>
        </w:rPr>
        <w:t xml:space="preserve">Tỷ lệ hồ sơ TTHC được đồng bộ, công khai trên Cổng dịch </w:t>
      </w:r>
      <w:r w:rsidR="00FB6BB1" w:rsidRPr="00B21B6C">
        <w:rPr>
          <w:rFonts w:ascii="Times New Roman" w:hAnsi="Times New Roman"/>
          <w:szCs w:val="28"/>
        </w:rPr>
        <w:t>vụ công Quốc gia chưa đạt 100%. Nguyên nhân,</w:t>
      </w:r>
      <w:r w:rsidR="00086710" w:rsidRPr="00B21B6C">
        <w:rPr>
          <w:rFonts w:ascii="Times New Roman" w:hAnsi="Times New Roman"/>
          <w:szCs w:val="28"/>
        </w:rPr>
        <w:t xml:space="preserve"> do thao tác của công chức thực hiện tiếp nhận và giải quyết TTHC trên Hệ thống thông tin giải quyết thủ tục hành chính tỉnh có lúc còn ch</w:t>
      </w:r>
      <w:r w:rsidR="00086710" w:rsidRPr="00B21B6C">
        <w:rPr>
          <w:rFonts w:ascii="Times New Roman" w:hAnsi="Times New Roman" w:hint="eastAsia"/>
          <w:szCs w:val="28"/>
        </w:rPr>
        <w:t>ư</w:t>
      </w:r>
      <w:r w:rsidR="00086710" w:rsidRPr="00B21B6C">
        <w:rPr>
          <w:rFonts w:ascii="Times New Roman" w:hAnsi="Times New Roman"/>
          <w:szCs w:val="28"/>
        </w:rPr>
        <w:t xml:space="preserve">a </w:t>
      </w:r>
      <w:r w:rsidR="00086710" w:rsidRPr="00B21B6C">
        <w:rPr>
          <w:rFonts w:ascii="Times New Roman" w:hAnsi="Times New Roman" w:hint="eastAsia"/>
          <w:szCs w:val="28"/>
        </w:rPr>
        <w:t>đ</w:t>
      </w:r>
      <w:r w:rsidR="00086710" w:rsidRPr="00B21B6C">
        <w:rPr>
          <w:rFonts w:ascii="Times New Roman" w:hAnsi="Times New Roman"/>
          <w:szCs w:val="28"/>
        </w:rPr>
        <w:t xml:space="preserve">ảm bảo thực hiện </w:t>
      </w:r>
      <w:r w:rsidR="00086710" w:rsidRPr="00B21B6C">
        <w:rPr>
          <w:rFonts w:ascii="Times New Roman" w:hAnsi="Times New Roman" w:hint="eastAsia"/>
          <w:szCs w:val="28"/>
        </w:rPr>
        <w:t>đ</w:t>
      </w:r>
      <w:r w:rsidR="00086710" w:rsidRPr="00B21B6C">
        <w:rPr>
          <w:rFonts w:ascii="Times New Roman" w:hAnsi="Times New Roman"/>
          <w:szCs w:val="28"/>
        </w:rPr>
        <w:t xml:space="preserve">ầy </w:t>
      </w:r>
      <w:r w:rsidR="00086710" w:rsidRPr="00B21B6C">
        <w:rPr>
          <w:rFonts w:ascii="Times New Roman" w:hAnsi="Times New Roman" w:hint="eastAsia"/>
          <w:szCs w:val="28"/>
        </w:rPr>
        <w:t>đ</w:t>
      </w:r>
      <w:r w:rsidR="00086710" w:rsidRPr="00B21B6C">
        <w:rPr>
          <w:rFonts w:ascii="Times New Roman" w:hAnsi="Times New Roman"/>
          <w:szCs w:val="28"/>
        </w:rPr>
        <w:t xml:space="preserve">ủ các thao tác theo quy </w:t>
      </w:r>
      <w:r w:rsidR="00086710" w:rsidRPr="00B21B6C">
        <w:rPr>
          <w:rFonts w:ascii="Times New Roman" w:hAnsi="Times New Roman" w:hint="eastAsia"/>
          <w:szCs w:val="28"/>
        </w:rPr>
        <w:t>đ</w:t>
      </w:r>
      <w:r w:rsidR="00086710" w:rsidRPr="00B21B6C">
        <w:rPr>
          <w:rFonts w:ascii="Times New Roman" w:hAnsi="Times New Roman"/>
          <w:szCs w:val="28"/>
        </w:rPr>
        <w:t xml:space="preserve">ịnh tại Quyết </w:t>
      </w:r>
      <w:r w:rsidR="00086710" w:rsidRPr="00B21B6C">
        <w:rPr>
          <w:rFonts w:ascii="Times New Roman" w:hAnsi="Times New Roman" w:hint="eastAsia"/>
          <w:szCs w:val="28"/>
        </w:rPr>
        <w:t>đ</w:t>
      </w:r>
      <w:r w:rsidR="00086710" w:rsidRPr="00B21B6C">
        <w:rPr>
          <w:rFonts w:ascii="Times New Roman" w:hAnsi="Times New Roman"/>
          <w:szCs w:val="28"/>
        </w:rPr>
        <w:t>ịnh số 766/Q</w:t>
      </w:r>
      <w:r w:rsidR="00086710" w:rsidRPr="00B21B6C">
        <w:rPr>
          <w:rFonts w:ascii="Times New Roman" w:hAnsi="Times New Roman" w:hint="eastAsia"/>
          <w:szCs w:val="28"/>
        </w:rPr>
        <w:t>Đ</w:t>
      </w:r>
      <w:r w:rsidR="00086710" w:rsidRPr="00B21B6C">
        <w:rPr>
          <w:rFonts w:ascii="Times New Roman" w:hAnsi="Times New Roman"/>
          <w:szCs w:val="28"/>
        </w:rPr>
        <w:t>-TTg ngày 23/6/2022 của Thủ t</w:t>
      </w:r>
      <w:r w:rsidR="00086710" w:rsidRPr="00B21B6C">
        <w:rPr>
          <w:rFonts w:ascii="Times New Roman" w:hAnsi="Times New Roman" w:hint="eastAsia"/>
          <w:szCs w:val="28"/>
        </w:rPr>
        <w:t>ư</w:t>
      </w:r>
      <w:r w:rsidR="00086710" w:rsidRPr="00B21B6C">
        <w:rPr>
          <w:rFonts w:ascii="Times New Roman" w:hAnsi="Times New Roman"/>
          <w:szCs w:val="28"/>
        </w:rPr>
        <w:t xml:space="preserve">ớng Chính phủ phê duyệt Bộ chỉ số chỉ </w:t>
      </w:r>
      <w:r w:rsidR="00086710" w:rsidRPr="00B21B6C">
        <w:rPr>
          <w:rFonts w:ascii="Times New Roman" w:hAnsi="Times New Roman" w:hint="eastAsia"/>
          <w:szCs w:val="28"/>
        </w:rPr>
        <w:t>đ</w:t>
      </w:r>
      <w:r w:rsidR="00086710" w:rsidRPr="00B21B6C">
        <w:rPr>
          <w:rFonts w:ascii="Times New Roman" w:hAnsi="Times New Roman"/>
          <w:szCs w:val="28"/>
        </w:rPr>
        <w:t xml:space="preserve">ạo, </w:t>
      </w:r>
      <w:r w:rsidR="00086710" w:rsidRPr="00B21B6C">
        <w:rPr>
          <w:rFonts w:ascii="Times New Roman" w:hAnsi="Times New Roman" w:hint="eastAsia"/>
          <w:szCs w:val="28"/>
        </w:rPr>
        <w:t>đ</w:t>
      </w:r>
      <w:r w:rsidR="00086710" w:rsidRPr="00B21B6C">
        <w:rPr>
          <w:rFonts w:ascii="Times New Roman" w:hAnsi="Times New Roman"/>
          <w:szCs w:val="28"/>
        </w:rPr>
        <w:t xml:space="preserve">iều hành và </w:t>
      </w:r>
      <w:r w:rsidR="00086710" w:rsidRPr="00B21B6C">
        <w:rPr>
          <w:rFonts w:ascii="Times New Roman" w:hAnsi="Times New Roman" w:hint="eastAsia"/>
          <w:szCs w:val="28"/>
        </w:rPr>
        <w:t>đá</w:t>
      </w:r>
      <w:r w:rsidR="00086710" w:rsidRPr="00B21B6C">
        <w:rPr>
          <w:rFonts w:ascii="Times New Roman" w:hAnsi="Times New Roman"/>
          <w:szCs w:val="28"/>
        </w:rPr>
        <w:t>nh giá chất l</w:t>
      </w:r>
      <w:r w:rsidR="00086710" w:rsidRPr="00B21B6C">
        <w:rPr>
          <w:rFonts w:ascii="Times New Roman" w:hAnsi="Times New Roman" w:hint="eastAsia"/>
          <w:szCs w:val="28"/>
        </w:rPr>
        <w:t>ư</w:t>
      </w:r>
      <w:r w:rsidR="00086710" w:rsidRPr="00B21B6C">
        <w:rPr>
          <w:rFonts w:ascii="Times New Roman" w:hAnsi="Times New Roman"/>
          <w:szCs w:val="28"/>
        </w:rPr>
        <w:t>ợng phục vụ ng</w:t>
      </w:r>
      <w:r w:rsidR="00086710" w:rsidRPr="00B21B6C">
        <w:rPr>
          <w:rFonts w:ascii="Times New Roman" w:hAnsi="Times New Roman" w:hint="eastAsia"/>
          <w:szCs w:val="28"/>
        </w:rPr>
        <w:t>ư</w:t>
      </w:r>
      <w:r w:rsidR="00086710" w:rsidRPr="00B21B6C">
        <w:rPr>
          <w:rFonts w:ascii="Times New Roman" w:hAnsi="Times New Roman"/>
          <w:szCs w:val="28"/>
        </w:rPr>
        <w:t>ời dân, doanh nghiệp trong thực hiện thủ tục hành chính, dịch vụ công theo thời gian thực trên môi tr</w:t>
      </w:r>
      <w:r w:rsidR="00086710" w:rsidRPr="00B21B6C">
        <w:rPr>
          <w:rFonts w:ascii="Times New Roman" w:hAnsi="Times New Roman" w:hint="eastAsia"/>
          <w:szCs w:val="28"/>
        </w:rPr>
        <w:t>ư</w:t>
      </w:r>
      <w:r w:rsidR="00086710" w:rsidRPr="00B21B6C">
        <w:rPr>
          <w:rFonts w:ascii="Times New Roman" w:hAnsi="Times New Roman"/>
          <w:szCs w:val="28"/>
        </w:rPr>
        <w:t xml:space="preserve">ờng </w:t>
      </w:r>
      <w:r w:rsidR="00086710" w:rsidRPr="00B21B6C">
        <w:rPr>
          <w:rFonts w:ascii="Times New Roman" w:hAnsi="Times New Roman" w:hint="eastAsia"/>
          <w:szCs w:val="28"/>
        </w:rPr>
        <w:t>đ</w:t>
      </w:r>
      <w:r w:rsidR="00086710" w:rsidRPr="00B21B6C">
        <w:rPr>
          <w:rFonts w:ascii="Times New Roman" w:hAnsi="Times New Roman"/>
          <w:szCs w:val="28"/>
        </w:rPr>
        <w:t xml:space="preserve">iện tử, dẫn </w:t>
      </w:r>
      <w:r w:rsidR="00086710" w:rsidRPr="00B21B6C">
        <w:rPr>
          <w:rFonts w:ascii="Times New Roman" w:hAnsi="Times New Roman" w:hint="eastAsia"/>
          <w:szCs w:val="28"/>
        </w:rPr>
        <w:t>đ</w:t>
      </w:r>
      <w:r w:rsidR="00086710" w:rsidRPr="00B21B6C">
        <w:rPr>
          <w:rFonts w:ascii="Times New Roman" w:hAnsi="Times New Roman"/>
          <w:szCs w:val="28"/>
        </w:rPr>
        <w:t>ến tỷ lệ hồ s</w:t>
      </w:r>
      <w:r w:rsidR="00086710" w:rsidRPr="00B21B6C">
        <w:rPr>
          <w:rFonts w:ascii="Times New Roman" w:hAnsi="Times New Roman" w:hint="eastAsia"/>
          <w:szCs w:val="28"/>
        </w:rPr>
        <w:t>ơ</w:t>
      </w:r>
      <w:r w:rsidR="00086710" w:rsidRPr="00B21B6C">
        <w:rPr>
          <w:rFonts w:ascii="Times New Roman" w:hAnsi="Times New Roman"/>
          <w:szCs w:val="28"/>
        </w:rPr>
        <w:t xml:space="preserve"> thủ tục hành chính </w:t>
      </w:r>
      <w:r w:rsidR="00086710" w:rsidRPr="00B21B6C">
        <w:rPr>
          <w:rFonts w:ascii="Times New Roman" w:hAnsi="Times New Roman" w:hint="eastAsia"/>
          <w:szCs w:val="28"/>
        </w:rPr>
        <w:t>đư</w:t>
      </w:r>
      <w:r w:rsidR="00086710" w:rsidRPr="00B21B6C">
        <w:rPr>
          <w:rFonts w:ascii="Times New Roman" w:hAnsi="Times New Roman"/>
          <w:szCs w:val="28"/>
        </w:rPr>
        <w:t xml:space="preserve">ợc </w:t>
      </w:r>
      <w:r w:rsidR="00086710" w:rsidRPr="00B21B6C">
        <w:rPr>
          <w:rFonts w:ascii="Times New Roman" w:hAnsi="Times New Roman" w:hint="eastAsia"/>
          <w:szCs w:val="28"/>
        </w:rPr>
        <w:t>đ</w:t>
      </w:r>
      <w:r w:rsidR="00086710" w:rsidRPr="00B21B6C">
        <w:rPr>
          <w:rFonts w:ascii="Times New Roman" w:hAnsi="Times New Roman"/>
          <w:szCs w:val="28"/>
        </w:rPr>
        <w:t>ồng bộ lên Cổng Dịch vụ công quốc gia ch</w:t>
      </w:r>
      <w:r w:rsidR="00086710" w:rsidRPr="00B21B6C">
        <w:rPr>
          <w:rFonts w:ascii="Times New Roman" w:hAnsi="Times New Roman" w:hint="eastAsia"/>
          <w:szCs w:val="28"/>
        </w:rPr>
        <w:t>ư</w:t>
      </w:r>
      <w:r w:rsidR="00086710" w:rsidRPr="00B21B6C">
        <w:rPr>
          <w:rFonts w:ascii="Times New Roman" w:hAnsi="Times New Roman"/>
          <w:szCs w:val="28"/>
        </w:rPr>
        <w:t xml:space="preserve">a </w:t>
      </w:r>
      <w:r w:rsidR="00086710" w:rsidRPr="00B21B6C">
        <w:rPr>
          <w:rFonts w:ascii="Times New Roman" w:hAnsi="Times New Roman" w:hint="eastAsia"/>
          <w:szCs w:val="28"/>
        </w:rPr>
        <w:t>đ</w:t>
      </w:r>
      <w:r w:rsidR="00086710" w:rsidRPr="00B21B6C">
        <w:rPr>
          <w:rFonts w:ascii="Times New Roman" w:hAnsi="Times New Roman"/>
          <w:szCs w:val="28"/>
        </w:rPr>
        <w:t xml:space="preserve">ảm bảo mục tiêu </w:t>
      </w:r>
      <w:r w:rsidR="00086710" w:rsidRPr="00B21B6C">
        <w:rPr>
          <w:rFonts w:ascii="Times New Roman" w:hAnsi="Times New Roman" w:hint="eastAsia"/>
          <w:szCs w:val="28"/>
        </w:rPr>
        <w:t>đ</w:t>
      </w:r>
      <w:r w:rsidR="00086710" w:rsidRPr="00B21B6C">
        <w:rPr>
          <w:rFonts w:ascii="Times New Roman" w:hAnsi="Times New Roman"/>
          <w:szCs w:val="28"/>
        </w:rPr>
        <w:t xml:space="preserve">ề </w:t>
      </w:r>
      <w:r w:rsidR="00086710" w:rsidRPr="00B21B6C">
        <w:rPr>
          <w:rFonts w:ascii="Times New Roman" w:hAnsi="Times New Roman" w:hint="eastAsia"/>
          <w:szCs w:val="28"/>
        </w:rPr>
        <w:t>đ</w:t>
      </w:r>
      <w:r w:rsidR="00086710" w:rsidRPr="00B21B6C">
        <w:rPr>
          <w:rFonts w:ascii="Times New Roman" w:hAnsi="Times New Roman"/>
          <w:szCs w:val="28"/>
        </w:rPr>
        <w:t>ề ra (Tỷ lệ kết quả xử lý hồ s</w:t>
      </w:r>
      <w:r w:rsidR="00086710" w:rsidRPr="00B21B6C">
        <w:rPr>
          <w:rFonts w:ascii="Times New Roman" w:hAnsi="Times New Roman" w:hint="eastAsia"/>
          <w:szCs w:val="28"/>
        </w:rPr>
        <w:t>ơ</w:t>
      </w:r>
      <w:r w:rsidR="00086710" w:rsidRPr="00B21B6C">
        <w:rPr>
          <w:rFonts w:ascii="Times New Roman" w:hAnsi="Times New Roman"/>
          <w:szCs w:val="28"/>
        </w:rPr>
        <w:t xml:space="preserve"> thủ tục hành chính của bộ, ngành, </w:t>
      </w:r>
      <w:r w:rsidR="00086710" w:rsidRPr="00B21B6C">
        <w:rPr>
          <w:rFonts w:ascii="Times New Roman" w:hAnsi="Times New Roman" w:hint="eastAsia"/>
          <w:szCs w:val="28"/>
        </w:rPr>
        <w:t>đ</w:t>
      </w:r>
      <w:r w:rsidR="00086710" w:rsidRPr="00B21B6C">
        <w:rPr>
          <w:rFonts w:ascii="Times New Roman" w:hAnsi="Times New Roman"/>
          <w:szCs w:val="28"/>
        </w:rPr>
        <w:t>ịa ph</w:t>
      </w:r>
      <w:r w:rsidR="00086710" w:rsidRPr="00B21B6C">
        <w:rPr>
          <w:rFonts w:ascii="Times New Roman" w:hAnsi="Times New Roman" w:hint="eastAsia"/>
          <w:szCs w:val="28"/>
        </w:rPr>
        <w:t>ươ</w:t>
      </w:r>
      <w:r w:rsidR="00086710" w:rsidRPr="00B21B6C">
        <w:rPr>
          <w:rFonts w:ascii="Times New Roman" w:hAnsi="Times New Roman"/>
          <w:szCs w:val="28"/>
        </w:rPr>
        <w:t xml:space="preserve">ng </w:t>
      </w:r>
      <w:r w:rsidR="00086710" w:rsidRPr="00B21B6C">
        <w:rPr>
          <w:rFonts w:ascii="Times New Roman" w:hAnsi="Times New Roman" w:hint="eastAsia"/>
          <w:szCs w:val="28"/>
        </w:rPr>
        <w:t>đư</w:t>
      </w:r>
      <w:r w:rsidR="00086710" w:rsidRPr="00B21B6C">
        <w:rPr>
          <w:rFonts w:ascii="Times New Roman" w:hAnsi="Times New Roman"/>
          <w:szCs w:val="28"/>
        </w:rPr>
        <w:t xml:space="preserve">ợc </w:t>
      </w:r>
      <w:r w:rsidR="00086710" w:rsidRPr="00B21B6C">
        <w:rPr>
          <w:rFonts w:ascii="Times New Roman" w:hAnsi="Times New Roman" w:hint="eastAsia"/>
          <w:szCs w:val="28"/>
        </w:rPr>
        <w:t>đ</w:t>
      </w:r>
      <w:r w:rsidR="00086710" w:rsidRPr="00B21B6C">
        <w:rPr>
          <w:rFonts w:ascii="Times New Roman" w:hAnsi="Times New Roman"/>
          <w:szCs w:val="28"/>
        </w:rPr>
        <w:t xml:space="preserve">ồng bộ </w:t>
      </w:r>
      <w:r w:rsidR="00086710" w:rsidRPr="00B21B6C">
        <w:rPr>
          <w:rFonts w:ascii="Times New Roman" w:hAnsi="Times New Roman" w:hint="eastAsia"/>
          <w:szCs w:val="28"/>
        </w:rPr>
        <w:t>đ</w:t>
      </w:r>
      <w:r w:rsidR="00086710" w:rsidRPr="00B21B6C">
        <w:rPr>
          <w:rFonts w:ascii="Times New Roman" w:hAnsi="Times New Roman"/>
          <w:szCs w:val="28"/>
        </w:rPr>
        <w:t xml:space="preserve">ầy </w:t>
      </w:r>
      <w:r w:rsidR="00086710" w:rsidRPr="00B21B6C">
        <w:rPr>
          <w:rFonts w:ascii="Times New Roman" w:hAnsi="Times New Roman" w:hint="eastAsia"/>
          <w:szCs w:val="28"/>
        </w:rPr>
        <w:t>đ</w:t>
      </w:r>
      <w:r w:rsidR="00086710" w:rsidRPr="00B21B6C">
        <w:rPr>
          <w:rFonts w:ascii="Times New Roman" w:hAnsi="Times New Roman"/>
          <w:szCs w:val="28"/>
        </w:rPr>
        <w:t xml:space="preserve">ủ trên Cổng Dịch vụ công quốc gia </w:t>
      </w:r>
      <w:r w:rsidR="002F1923" w:rsidRPr="00B21B6C">
        <w:rPr>
          <w:rFonts w:ascii="Times New Roman" w:hAnsi="Times New Roman"/>
          <w:szCs w:val="28"/>
        </w:rPr>
        <w:t xml:space="preserve">đề ra phải </w:t>
      </w:r>
      <w:r w:rsidR="00086710" w:rsidRPr="00B21B6C">
        <w:rPr>
          <w:rFonts w:ascii="Times New Roman" w:hAnsi="Times New Roman" w:hint="eastAsia"/>
          <w:szCs w:val="28"/>
        </w:rPr>
        <w:t>đ</w:t>
      </w:r>
      <w:r w:rsidR="00086710" w:rsidRPr="00B21B6C">
        <w:rPr>
          <w:rFonts w:ascii="Times New Roman" w:hAnsi="Times New Roman"/>
          <w:szCs w:val="28"/>
        </w:rPr>
        <w:t>ạt 100% - Nghị quyết số 02/NQ-CP ngày 05/01/2025 của Chính phủ)</w:t>
      </w:r>
      <w:r w:rsidR="00FB6BB1" w:rsidRPr="00B21B6C">
        <w:rPr>
          <w:rFonts w:ascii="Times New Roman" w:hAnsi="Times New Roman"/>
          <w:szCs w:val="28"/>
        </w:rPr>
        <w:t>.</w:t>
      </w:r>
    </w:p>
    <w:p w:rsidR="003D41B6" w:rsidRPr="00B21B6C" w:rsidRDefault="000146EB" w:rsidP="00B21B6C">
      <w:pPr>
        <w:spacing w:before="60" w:after="60" w:line="360" w:lineRule="exact"/>
        <w:ind w:firstLine="567"/>
        <w:jc w:val="both"/>
        <w:rPr>
          <w:rFonts w:ascii="Times New Roman" w:hAnsi="Times New Roman"/>
          <w:szCs w:val="28"/>
        </w:rPr>
      </w:pPr>
      <w:r w:rsidRPr="00B21B6C">
        <w:rPr>
          <w:rFonts w:ascii="Times New Roman" w:hAnsi="Times New Roman"/>
          <w:szCs w:val="28"/>
        </w:rPr>
        <w:t xml:space="preserve">- </w:t>
      </w:r>
      <w:r w:rsidR="00B51F2F" w:rsidRPr="00B21B6C">
        <w:rPr>
          <w:rFonts w:ascii="Times New Roman" w:hAnsi="Times New Roman"/>
          <w:szCs w:val="28"/>
        </w:rPr>
        <w:t>Tỷ lệ số hóa hồ sơ, kết quả giải quyết TTHC; tỷ lệ khai thác, sử dụng lại thông</w:t>
      </w:r>
      <w:r w:rsidR="00674519" w:rsidRPr="00B21B6C">
        <w:rPr>
          <w:rFonts w:ascii="Times New Roman" w:hAnsi="Times New Roman"/>
          <w:szCs w:val="28"/>
        </w:rPr>
        <w:t xml:space="preserve"> tin dữ liệu số hóa còn thấp. Nguyên nhân, do: </w:t>
      </w:r>
      <w:r w:rsidR="003D41B6" w:rsidRPr="00B21B6C">
        <w:rPr>
          <w:rFonts w:ascii="Times New Roman" w:hAnsi="Times New Roman"/>
          <w:szCs w:val="28"/>
        </w:rPr>
        <w:t>Một số c</w:t>
      </w:r>
      <w:r w:rsidR="003D41B6" w:rsidRPr="00B21B6C">
        <w:rPr>
          <w:rFonts w:ascii="Times New Roman" w:hAnsi="Times New Roman" w:hint="eastAsia"/>
          <w:szCs w:val="28"/>
        </w:rPr>
        <w:t>ơ</w:t>
      </w:r>
      <w:r w:rsidR="003D41B6" w:rsidRPr="00B21B6C">
        <w:rPr>
          <w:rFonts w:ascii="Times New Roman" w:hAnsi="Times New Roman"/>
          <w:szCs w:val="28"/>
        </w:rPr>
        <w:t xml:space="preserve"> quan, </w:t>
      </w:r>
      <w:r w:rsidR="003D41B6" w:rsidRPr="00B21B6C">
        <w:rPr>
          <w:rFonts w:ascii="Times New Roman" w:hAnsi="Times New Roman" w:hint="eastAsia"/>
          <w:szCs w:val="28"/>
        </w:rPr>
        <w:t>đơ</w:t>
      </w:r>
      <w:r w:rsidR="003D41B6" w:rsidRPr="00B21B6C">
        <w:rPr>
          <w:rFonts w:ascii="Times New Roman" w:hAnsi="Times New Roman"/>
          <w:szCs w:val="28"/>
        </w:rPr>
        <w:t xml:space="preserve">n vị, </w:t>
      </w:r>
      <w:r w:rsidR="003D41B6" w:rsidRPr="00B21B6C">
        <w:rPr>
          <w:rFonts w:ascii="Times New Roman" w:hAnsi="Times New Roman" w:hint="eastAsia"/>
          <w:szCs w:val="28"/>
        </w:rPr>
        <w:t>đ</w:t>
      </w:r>
      <w:r w:rsidR="003D41B6" w:rsidRPr="00B21B6C">
        <w:rPr>
          <w:rFonts w:ascii="Times New Roman" w:hAnsi="Times New Roman"/>
          <w:szCs w:val="28"/>
        </w:rPr>
        <w:t>ịa ph</w:t>
      </w:r>
      <w:r w:rsidR="003D41B6" w:rsidRPr="00B21B6C">
        <w:rPr>
          <w:rFonts w:ascii="Times New Roman" w:hAnsi="Times New Roman" w:hint="eastAsia"/>
          <w:szCs w:val="28"/>
        </w:rPr>
        <w:t>ươ</w:t>
      </w:r>
      <w:r w:rsidR="003D41B6" w:rsidRPr="00B21B6C">
        <w:rPr>
          <w:rFonts w:ascii="Times New Roman" w:hAnsi="Times New Roman"/>
          <w:szCs w:val="28"/>
        </w:rPr>
        <w:t>ng ch</w:t>
      </w:r>
      <w:r w:rsidR="003D41B6" w:rsidRPr="00B21B6C">
        <w:rPr>
          <w:rFonts w:ascii="Times New Roman" w:hAnsi="Times New Roman" w:hint="eastAsia"/>
          <w:szCs w:val="28"/>
        </w:rPr>
        <w:t>ư</w:t>
      </w:r>
      <w:r w:rsidR="003D41B6" w:rsidRPr="00B21B6C">
        <w:rPr>
          <w:rFonts w:ascii="Times New Roman" w:hAnsi="Times New Roman"/>
          <w:szCs w:val="28"/>
        </w:rPr>
        <w:t xml:space="preserve">a thực sự quan tâm nhiều </w:t>
      </w:r>
      <w:r w:rsidR="003D41B6" w:rsidRPr="00B21B6C">
        <w:rPr>
          <w:rFonts w:ascii="Times New Roman" w:hAnsi="Times New Roman" w:hint="eastAsia"/>
          <w:szCs w:val="28"/>
        </w:rPr>
        <w:t>đ</w:t>
      </w:r>
      <w:r w:rsidR="003D41B6" w:rsidRPr="00B21B6C">
        <w:rPr>
          <w:rFonts w:ascii="Times New Roman" w:hAnsi="Times New Roman"/>
          <w:szCs w:val="28"/>
        </w:rPr>
        <w:t>ến công tác số hóa hồ s</w:t>
      </w:r>
      <w:r w:rsidR="003D41B6" w:rsidRPr="00B21B6C">
        <w:rPr>
          <w:rFonts w:ascii="Times New Roman" w:hAnsi="Times New Roman" w:hint="eastAsia"/>
          <w:szCs w:val="28"/>
        </w:rPr>
        <w:t>ơ</w:t>
      </w:r>
      <w:r w:rsidR="003D41B6" w:rsidRPr="00B21B6C">
        <w:rPr>
          <w:rFonts w:ascii="Times New Roman" w:hAnsi="Times New Roman"/>
          <w:szCs w:val="28"/>
        </w:rPr>
        <w:t xml:space="preserve">, kết quả giải quyết TTHC; một số cán bộ, công chức chuyên môn </w:t>
      </w:r>
      <w:r w:rsidR="003D41B6" w:rsidRPr="00B21B6C">
        <w:rPr>
          <w:rFonts w:ascii="Times New Roman" w:hAnsi="Times New Roman" w:hint="eastAsia"/>
          <w:szCs w:val="28"/>
        </w:rPr>
        <w:t>đã</w:t>
      </w:r>
      <w:r w:rsidR="003D41B6" w:rsidRPr="00B21B6C">
        <w:rPr>
          <w:rFonts w:ascii="Times New Roman" w:hAnsi="Times New Roman"/>
          <w:szCs w:val="28"/>
        </w:rPr>
        <w:t xml:space="preserve"> </w:t>
      </w:r>
      <w:r w:rsidR="003D41B6" w:rsidRPr="00B21B6C">
        <w:rPr>
          <w:rFonts w:ascii="Times New Roman" w:hAnsi="Times New Roman" w:hint="eastAsia"/>
          <w:szCs w:val="28"/>
        </w:rPr>
        <w:t>đư</w:t>
      </w:r>
      <w:r w:rsidR="003D41B6" w:rsidRPr="00B21B6C">
        <w:rPr>
          <w:rFonts w:ascii="Times New Roman" w:hAnsi="Times New Roman"/>
          <w:szCs w:val="28"/>
        </w:rPr>
        <w:t>ợc tập huấn nh</w:t>
      </w:r>
      <w:r w:rsidR="003D41B6" w:rsidRPr="00B21B6C">
        <w:rPr>
          <w:rFonts w:ascii="Times New Roman" w:hAnsi="Times New Roman" w:hint="eastAsia"/>
          <w:szCs w:val="28"/>
        </w:rPr>
        <w:t>ư</w:t>
      </w:r>
      <w:r w:rsidR="003D41B6" w:rsidRPr="00B21B6C">
        <w:rPr>
          <w:rFonts w:ascii="Times New Roman" w:hAnsi="Times New Roman"/>
          <w:szCs w:val="28"/>
        </w:rPr>
        <w:t>ng kỹ n</w:t>
      </w:r>
      <w:r w:rsidR="003D41B6" w:rsidRPr="00B21B6C">
        <w:rPr>
          <w:rFonts w:ascii="Times New Roman" w:hAnsi="Times New Roman" w:hint="eastAsia"/>
          <w:szCs w:val="28"/>
        </w:rPr>
        <w:t>ă</w:t>
      </w:r>
      <w:r w:rsidR="003D41B6" w:rsidRPr="00B21B6C">
        <w:rPr>
          <w:rFonts w:ascii="Times New Roman" w:hAnsi="Times New Roman"/>
          <w:szCs w:val="28"/>
        </w:rPr>
        <w:t>ng thực hiện các b</w:t>
      </w:r>
      <w:r w:rsidR="003D41B6" w:rsidRPr="00B21B6C">
        <w:rPr>
          <w:rFonts w:ascii="Times New Roman" w:hAnsi="Times New Roman" w:hint="eastAsia"/>
          <w:szCs w:val="28"/>
        </w:rPr>
        <w:t>ư</w:t>
      </w:r>
      <w:r w:rsidR="003D41B6" w:rsidRPr="00B21B6C">
        <w:rPr>
          <w:rFonts w:ascii="Times New Roman" w:hAnsi="Times New Roman"/>
          <w:szCs w:val="28"/>
        </w:rPr>
        <w:t>ớc, quy trình, thao tác trên hệ thống còn nhiều hạn chế; trang thiết bị, c</w:t>
      </w:r>
      <w:r w:rsidR="003D41B6" w:rsidRPr="00B21B6C">
        <w:rPr>
          <w:rFonts w:ascii="Times New Roman" w:hAnsi="Times New Roman" w:hint="eastAsia"/>
          <w:szCs w:val="28"/>
        </w:rPr>
        <w:t>ơ</w:t>
      </w:r>
      <w:r w:rsidR="003D41B6" w:rsidRPr="00B21B6C">
        <w:rPr>
          <w:rFonts w:ascii="Times New Roman" w:hAnsi="Times New Roman"/>
          <w:szCs w:val="28"/>
        </w:rPr>
        <w:t xml:space="preserve"> s</w:t>
      </w:r>
      <w:r w:rsidR="003D41B6" w:rsidRPr="00B21B6C">
        <w:rPr>
          <w:rFonts w:ascii="Times New Roman" w:hAnsi="Times New Roman" w:hint="eastAsia"/>
          <w:szCs w:val="28"/>
        </w:rPr>
        <w:t>ở</w:t>
      </w:r>
      <w:r w:rsidR="003D41B6" w:rsidRPr="00B21B6C">
        <w:rPr>
          <w:rFonts w:ascii="Times New Roman" w:hAnsi="Times New Roman"/>
          <w:szCs w:val="28"/>
        </w:rPr>
        <w:t xml:space="preserve"> vật chất, </w:t>
      </w:r>
      <w:r w:rsidR="003D41B6" w:rsidRPr="00B21B6C">
        <w:rPr>
          <w:rFonts w:ascii="Times New Roman" w:hAnsi="Times New Roman" w:hint="eastAsia"/>
          <w:szCs w:val="28"/>
        </w:rPr>
        <w:t>đổ</w:t>
      </w:r>
      <w:r w:rsidR="003D41B6" w:rsidRPr="00B21B6C">
        <w:rPr>
          <w:rFonts w:ascii="Times New Roman" w:hAnsi="Times New Roman"/>
          <w:szCs w:val="28"/>
        </w:rPr>
        <w:t>i m</w:t>
      </w:r>
      <w:r w:rsidR="003D41B6" w:rsidRPr="00B21B6C">
        <w:rPr>
          <w:rFonts w:ascii="Times New Roman" w:hAnsi="Times New Roman" w:hint="eastAsia"/>
          <w:szCs w:val="28"/>
        </w:rPr>
        <w:t>ớ</w:t>
      </w:r>
      <w:r w:rsidR="003D41B6" w:rsidRPr="00B21B6C">
        <w:rPr>
          <w:rFonts w:ascii="Times New Roman" w:hAnsi="Times New Roman"/>
          <w:szCs w:val="28"/>
        </w:rPr>
        <w:t>i hạ tầng công nghệ thông tin, nh</w:t>
      </w:r>
      <w:r w:rsidR="003D41B6" w:rsidRPr="00B21B6C">
        <w:rPr>
          <w:rFonts w:ascii="Times New Roman" w:hAnsi="Times New Roman" w:hint="eastAsia"/>
          <w:szCs w:val="28"/>
        </w:rPr>
        <w:t>ư</w:t>
      </w:r>
      <w:r w:rsidR="003D41B6" w:rsidRPr="00B21B6C">
        <w:rPr>
          <w:rFonts w:ascii="Times New Roman" w:hAnsi="Times New Roman"/>
          <w:szCs w:val="28"/>
        </w:rPr>
        <w:t xml:space="preserve">ng vẫn còn thiếu </w:t>
      </w:r>
      <w:r w:rsidR="003D41B6" w:rsidRPr="00B21B6C">
        <w:rPr>
          <w:rFonts w:ascii="Times New Roman" w:hAnsi="Times New Roman" w:hint="eastAsia"/>
          <w:szCs w:val="28"/>
        </w:rPr>
        <w:t>đồ</w:t>
      </w:r>
      <w:r w:rsidR="003D41B6" w:rsidRPr="00B21B6C">
        <w:rPr>
          <w:rFonts w:ascii="Times New Roman" w:hAnsi="Times New Roman"/>
          <w:szCs w:val="28"/>
        </w:rPr>
        <w:t xml:space="preserve">ng bộ, </w:t>
      </w:r>
      <w:r w:rsidR="003D41B6" w:rsidRPr="00B21B6C">
        <w:rPr>
          <w:rFonts w:ascii="Times New Roman" w:hAnsi="Times New Roman" w:hint="eastAsia"/>
          <w:szCs w:val="28"/>
        </w:rPr>
        <w:t>đ</w:t>
      </w:r>
      <w:r w:rsidR="003D41B6" w:rsidRPr="00B21B6C">
        <w:rPr>
          <w:rFonts w:ascii="Times New Roman" w:hAnsi="Times New Roman"/>
          <w:szCs w:val="28"/>
        </w:rPr>
        <w:t>ặc biệt là ở cấp xã. Nhu cầu thực tế về khai thác và sử dụng thông tin dữ liệu của ng</w:t>
      </w:r>
      <w:r w:rsidR="003D41B6" w:rsidRPr="00B21B6C">
        <w:rPr>
          <w:rFonts w:ascii="Times New Roman" w:hAnsi="Times New Roman" w:hint="eastAsia"/>
          <w:szCs w:val="28"/>
        </w:rPr>
        <w:t>ư</w:t>
      </w:r>
      <w:r w:rsidR="003D41B6" w:rsidRPr="00B21B6C">
        <w:rPr>
          <w:rFonts w:ascii="Times New Roman" w:hAnsi="Times New Roman"/>
          <w:szCs w:val="28"/>
        </w:rPr>
        <w:t>ời dân còn t</w:t>
      </w:r>
      <w:r w:rsidR="003D41B6" w:rsidRPr="00B21B6C">
        <w:rPr>
          <w:rFonts w:ascii="Times New Roman" w:hAnsi="Times New Roman" w:hint="eastAsia"/>
          <w:szCs w:val="28"/>
        </w:rPr>
        <w:t>ươ</w:t>
      </w:r>
      <w:r w:rsidR="003D41B6" w:rsidRPr="00B21B6C">
        <w:rPr>
          <w:rFonts w:ascii="Times New Roman" w:hAnsi="Times New Roman"/>
          <w:szCs w:val="28"/>
        </w:rPr>
        <w:t xml:space="preserve">ng </w:t>
      </w:r>
      <w:r w:rsidR="003D41B6" w:rsidRPr="00B21B6C">
        <w:rPr>
          <w:rFonts w:ascii="Times New Roman" w:hAnsi="Times New Roman" w:hint="eastAsia"/>
          <w:szCs w:val="28"/>
        </w:rPr>
        <w:t>đ</w:t>
      </w:r>
      <w:r w:rsidR="003D41B6" w:rsidRPr="00B21B6C">
        <w:rPr>
          <w:rFonts w:ascii="Times New Roman" w:hAnsi="Times New Roman"/>
          <w:szCs w:val="28"/>
        </w:rPr>
        <w:t>ối thấp. Mặt khác, khả n</w:t>
      </w:r>
      <w:r w:rsidR="003D41B6" w:rsidRPr="00B21B6C">
        <w:rPr>
          <w:rFonts w:ascii="Times New Roman" w:hAnsi="Times New Roman" w:hint="eastAsia"/>
          <w:szCs w:val="28"/>
        </w:rPr>
        <w:t>ă</w:t>
      </w:r>
      <w:r w:rsidR="003D41B6" w:rsidRPr="00B21B6C">
        <w:rPr>
          <w:rFonts w:ascii="Times New Roman" w:hAnsi="Times New Roman"/>
          <w:szCs w:val="28"/>
        </w:rPr>
        <w:t xml:space="preserve">ng tiếp cận thông tin, trình </w:t>
      </w:r>
      <w:r w:rsidR="003D41B6" w:rsidRPr="00B21B6C">
        <w:rPr>
          <w:rFonts w:ascii="Times New Roman" w:hAnsi="Times New Roman" w:hint="eastAsia"/>
          <w:szCs w:val="28"/>
        </w:rPr>
        <w:t>đ</w:t>
      </w:r>
      <w:r w:rsidR="003D41B6" w:rsidRPr="00B21B6C">
        <w:rPr>
          <w:rFonts w:ascii="Times New Roman" w:hAnsi="Times New Roman"/>
          <w:szCs w:val="28"/>
        </w:rPr>
        <w:t>ộ, ph</w:t>
      </w:r>
      <w:r w:rsidR="003D41B6" w:rsidRPr="00B21B6C">
        <w:rPr>
          <w:rFonts w:ascii="Times New Roman" w:hAnsi="Times New Roman" w:hint="eastAsia"/>
          <w:szCs w:val="28"/>
        </w:rPr>
        <w:t>ươ</w:t>
      </w:r>
      <w:r w:rsidR="003D41B6" w:rsidRPr="00B21B6C">
        <w:rPr>
          <w:rFonts w:ascii="Times New Roman" w:hAnsi="Times New Roman"/>
          <w:szCs w:val="28"/>
        </w:rPr>
        <w:t>ng tiện máy móc ứng dụng công nghệ thông tin của ng</w:t>
      </w:r>
      <w:r w:rsidR="003D41B6" w:rsidRPr="00B21B6C">
        <w:rPr>
          <w:rFonts w:ascii="Times New Roman" w:hAnsi="Times New Roman" w:hint="eastAsia"/>
          <w:szCs w:val="28"/>
        </w:rPr>
        <w:t>ư</w:t>
      </w:r>
      <w:r w:rsidR="003D41B6" w:rsidRPr="00B21B6C">
        <w:rPr>
          <w:rFonts w:ascii="Times New Roman" w:hAnsi="Times New Roman"/>
          <w:szCs w:val="28"/>
        </w:rPr>
        <w:t>ời dân còn ch</w:t>
      </w:r>
      <w:r w:rsidR="003D41B6" w:rsidRPr="00B21B6C">
        <w:rPr>
          <w:rFonts w:ascii="Times New Roman" w:hAnsi="Times New Roman" w:hint="eastAsia"/>
          <w:szCs w:val="28"/>
        </w:rPr>
        <w:t>ư</w:t>
      </w:r>
      <w:r w:rsidR="003D41B6" w:rsidRPr="00B21B6C">
        <w:rPr>
          <w:rFonts w:ascii="Times New Roman" w:hAnsi="Times New Roman"/>
          <w:szCs w:val="28"/>
        </w:rPr>
        <w:t xml:space="preserve">a </w:t>
      </w:r>
      <w:r w:rsidR="003D41B6" w:rsidRPr="00B21B6C">
        <w:rPr>
          <w:rFonts w:ascii="Times New Roman" w:hAnsi="Times New Roman" w:hint="eastAsia"/>
          <w:szCs w:val="28"/>
        </w:rPr>
        <w:t>đ</w:t>
      </w:r>
      <w:r w:rsidR="003D41B6" w:rsidRPr="00B21B6C">
        <w:rPr>
          <w:rFonts w:ascii="Times New Roman" w:hAnsi="Times New Roman"/>
          <w:szCs w:val="28"/>
        </w:rPr>
        <w:t xml:space="preserve">ồng </w:t>
      </w:r>
      <w:r w:rsidR="003D41B6" w:rsidRPr="00B21B6C">
        <w:rPr>
          <w:rFonts w:ascii="Times New Roman" w:hAnsi="Times New Roman" w:hint="eastAsia"/>
          <w:szCs w:val="28"/>
        </w:rPr>
        <w:t>đ</w:t>
      </w:r>
      <w:r w:rsidR="003D41B6" w:rsidRPr="00B21B6C">
        <w:rPr>
          <w:rFonts w:ascii="Times New Roman" w:hAnsi="Times New Roman"/>
          <w:szCs w:val="28"/>
        </w:rPr>
        <w:t>ều; một bộ phận ng</w:t>
      </w:r>
      <w:r w:rsidR="003D41B6" w:rsidRPr="00B21B6C">
        <w:rPr>
          <w:rFonts w:ascii="Times New Roman" w:hAnsi="Times New Roman" w:hint="eastAsia"/>
          <w:szCs w:val="28"/>
        </w:rPr>
        <w:t>ư</w:t>
      </w:r>
      <w:r w:rsidR="003D41B6" w:rsidRPr="00B21B6C">
        <w:rPr>
          <w:rFonts w:ascii="Times New Roman" w:hAnsi="Times New Roman"/>
          <w:szCs w:val="28"/>
        </w:rPr>
        <w:t xml:space="preserve">ời dân, </w:t>
      </w:r>
      <w:r w:rsidR="003D41B6" w:rsidRPr="00B21B6C">
        <w:rPr>
          <w:rFonts w:ascii="Times New Roman" w:hAnsi="Times New Roman" w:hint="eastAsia"/>
          <w:szCs w:val="28"/>
        </w:rPr>
        <w:t>đ</w:t>
      </w:r>
      <w:r w:rsidR="003D41B6" w:rsidRPr="00B21B6C">
        <w:rPr>
          <w:rFonts w:ascii="Times New Roman" w:hAnsi="Times New Roman"/>
          <w:szCs w:val="28"/>
        </w:rPr>
        <w:t>ặc biệt ở vùng sâu vùng xa hoặc ng</w:t>
      </w:r>
      <w:r w:rsidR="003D41B6" w:rsidRPr="00B21B6C">
        <w:rPr>
          <w:rFonts w:ascii="Times New Roman" w:hAnsi="Times New Roman" w:hint="eastAsia"/>
          <w:szCs w:val="28"/>
        </w:rPr>
        <w:t>ư</w:t>
      </w:r>
      <w:r w:rsidR="003D41B6" w:rsidRPr="00B21B6C">
        <w:rPr>
          <w:rFonts w:ascii="Times New Roman" w:hAnsi="Times New Roman"/>
          <w:szCs w:val="28"/>
        </w:rPr>
        <w:t>ời lớn tuổi, ch</w:t>
      </w:r>
      <w:r w:rsidR="003D41B6" w:rsidRPr="00B21B6C">
        <w:rPr>
          <w:rFonts w:ascii="Times New Roman" w:hAnsi="Times New Roman" w:hint="eastAsia"/>
          <w:szCs w:val="28"/>
        </w:rPr>
        <w:t>ư</w:t>
      </w:r>
      <w:r w:rsidR="003D41B6" w:rsidRPr="00B21B6C">
        <w:rPr>
          <w:rFonts w:ascii="Times New Roman" w:hAnsi="Times New Roman"/>
          <w:szCs w:val="28"/>
        </w:rPr>
        <w:t>a quen với việc tra cứu và sử dụng dữ liệu số; còn nghi ngờ tính xác thực hoặc cập nhật của dữ liệu.</w:t>
      </w:r>
    </w:p>
    <w:p w:rsidR="001B2D11" w:rsidRPr="00B21B6C" w:rsidRDefault="003660FB" w:rsidP="00B21B6C">
      <w:pPr>
        <w:spacing w:before="60" w:after="60" w:line="360" w:lineRule="exact"/>
        <w:ind w:firstLine="567"/>
        <w:jc w:val="both"/>
        <w:rPr>
          <w:rFonts w:ascii="Times New Roman" w:hAnsi="Times New Roman"/>
          <w:szCs w:val="28"/>
        </w:rPr>
      </w:pPr>
      <w:r w:rsidRPr="00B21B6C">
        <w:rPr>
          <w:rFonts w:ascii="Times New Roman" w:hAnsi="Times New Roman"/>
          <w:szCs w:val="28"/>
        </w:rPr>
        <w:t xml:space="preserve">- </w:t>
      </w:r>
      <w:r w:rsidR="003D4C89" w:rsidRPr="00B21B6C">
        <w:rPr>
          <w:rFonts w:ascii="Times New Roman" w:hAnsi="Times New Roman"/>
          <w:szCs w:val="28"/>
        </w:rPr>
        <w:t>Tỷ lệ giải ngân vấn đầu tư công đạt thấp; thu hút đầu tư giảm cả về số dự án và tổng vốn đầu tư, còn một số chỉ tiêu phát triển kinh tế -xã hội năm 2024 chưa đạt so</w:t>
      </w:r>
      <w:r w:rsidR="00876ECA" w:rsidRPr="00B21B6C">
        <w:rPr>
          <w:rFonts w:ascii="Times New Roman" w:hAnsi="Times New Roman"/>
          <w:szCs w:val="28"/>
        </w:rPr>
        <w:t xml:space="preserve"> với Nghị quyết HĐND tỉnh giao, </w:t>
      </w:r>
      <w:r w:rsidR="0045526F" w:rsidRPr="00B21B6C">
        <w:rPr>
          <w:rFonts w:ascii="Times New Roman" w:hAnsi="Times New Roman"/>
          <w:szCs w:val="28"/>
        </w:rPr>
        <w:t>thu ngân sách địa phương năm 2024 xếp thứ 60/63 tỉnh, thành phố.</w:t>
      </w:r>
      <w:r w:rsidR="00876ECA" w:rsidRPr="00B21B6C">
        <w:rPr>
          <w:rFonts w:ascii="Times New Roman" w:hAnsi="Times New Roman"/>
          <w:szCs w:val="28"/>
        </w:rPr>
        <w:t xml:space="preserve"> </w:t>
      </w:r>
      <w:r w:rsidR="00762DB8">
        <w:rPr>
          <w:rFonts w:ascii="Times New Roman" w:hAnsi="Times New Roman"/>
          <w:szCs w:val="28"/>
        </w:rPr>
        <w:t xml:space="preserve">Nguyên nhân: Tỉnh </w:t>
      </w:r>
      <w:r w:rsidR="00C3469F" w:rsidRPr="00B21B6C">
        <w:rPr>
          <w:rFonts w:ascii="Times New Roman" w:hAnsi="Times New Roman"/>
          <w:szCs w:val="28"/>
        </w:rPr>
        <w:t xml:space="preserve">Lai Châu cách xa trung tâm kinh tế lớn của cả nước, cơ sở hạ tầng kinh tế - xã hội vẫn còn nhiều khó khăn, hạn chế, đặc biệt hạ tầng giao thông nên khó khăn trong thu hút đầu tư, bên cạnh đó các nhà đầu tư sau khi nghiên cứu, khảo sát dự án không đáp ứng như kỳ vọng ban đầu, còn vướng mắc về điều kiện tập trung đất đai nên không </w:t>
      </w:r>
      <w:r w:rsidR="00C3469F" w:rsidRPr="00B21B6C">
        <w:rPr>
          <w:rFonts w:ascii="Times New Roman" w:hAnsi="Times New Roman"/>
          <w:szCs w:val="28"/>
        </w:rPr>
        <w:lastRenderedPageBreak/>
        <w:t xml:space="preserve">tiến hành lập hồ sơ đề xuất dự án đầu tư. Các doanh nghiệp gặp nhiều khó khăn, thách thức trong việc mở rộng thị trường, ngành nghề, hoạt động sản xuất kinh doanh; năng lực quản trị của một số nhà đầu tư, doanh nghiệp còn yếu, thiếu chuyên nghiệp, thiếu nguồn nhân lực chất lượng cao. Công tác lãnh đạo, chỉ đạo, điều hành của chính quyền địa phương và một số đơn vị chưa thực sự quyết liệu, hiệu quả trong công tác giải ngân vốn đầu tư công. Sự phối hợp giữa các cấp, các ngành, địa phương có trách nhiệm chưa cao, giải quyết một số công việc còn chậm, lúng túng, trong tháo gỡ khó khăn, vướng mắc. </w:t>
      </w:r>
    </w:p>
    <w:p w:rsidR="004D5134" w:rsidRPr="00B21B6C" w:rsidRDefault="007436EF" w:rsidP="00B21B6C">
      <w:pPr>
        <w:spacing w:before="60" w:after="60" w:line="360" w:lineRule="exact"/>
        <w:ind w:firstLine="567"/>
        <w:jc w:val="both"/>
        <w:rPr>
          <w:rFonts w:ascii="Times New Roman" w:hAnsi="Times New Roman"/>
          <w:iCs/>
          <w:spacing w:val="-4"/>
        </w:rPr>
      </w:pPr>
      <w:r w:rsidRPr="00B21B6C">
        <w:rPr>
          <w:rFonts w:ascii="Times New Roman" w:hAnsi="Times New Roman"/>
          <w:szCs w:val="28"/>
        </w:rPr>
        <w:t xml:space="preserve">- Tỷ lệ các đơn vị sự nghiệp công lập tự đảm bảo một phần chi thường xuyên, tự đảm bảo chi thường xuyên thấp. Nguyên nhân: </w:t>
      </w:r>
      <w:r w:rsidR="00723F6A">
        <w:rPr>
          <w:rFonts w:ascii="Times New Roman" w:hAnsi="Times New Roman"/>
          <w:iCs/>
          <w:spacing w:val="-4"/>
        </w:rPr>
        <w:t>C</w:t>
      </w:r>
      <w:r w:rsidR="004D5134" w:rsidRPr="00B21B6C">
        <w:rPr>
          <w:rFonts w:ascii="Times New Roman" w:hAnsi="Times New Roman"/>
          <w:iCs/>
          <w:spacing w:val="-4"/>
        </w:rPr>
        <w:t xml:space="preserve">ác </w:t>
      </w:r>
      <w:r w:rsidR="004D5134" w:rsidRPr="00B21B6C">
        <w:rPr>
          <w:rFonts w:ascii="Times New Roman" w:hAnsi="Times New Roman" w:hint="eastAsia"/>
          <w:iCs/>
          <w:spacing w:val="-4"/>
        </w:rPr>
        <w:t>đơ</w:t>
      </w:r>
      <w:r w:rsidR="004D5134" w:rsidRPr="00B21B6C">
        <w:rPr>
          <w:rFonts w:ascii="Times New Roman" w:hAnsi="Times New Roman"/>
          <w:iCs/>
          <w:spacing w:val="-4"/>
        </w:rPr>
        <w:t xml:space="preserve">n vị sự nghiệp công lập trên </w:t>
      </w:r>
      <w:r w:rsidR="004D5134" w:rsidRPr="00B21B6C">
        <w:rPr>
          <w:rFonts w:ascii="Times New Roman" w:hAnsi="Times New Roman" w:hint="eastAsia"/>
          <w:iCs/>
          <w:spacing w:val="-4"/>
        </w:rPr>
        <w:t>đ</w:t>
      </w:r>
      <w:r w:rsidR="004D5134" w:rsidRPr="00B21B6C">
        <w:rPr>
          <w:rFonts w:ascii="Times New Roman" w:hAnsi="Times New Roman"/>
          <w:iCs/>
          <w:spacing w:val="-4"/>
        </w:rPr>
        <w:t xml:space="preserve">ịa bàn phần lớn là các </w:t>
      </w:r>
      <w:r w:rsidR="004D5134" w:rsidRPr="00B21B6C">
        <w:rPr>
          <w:rFonts w:ascii="Times New Roman" w:hAnsi="Times New Roman" w:hint="eastAsia"/>
          <w:iCs/>
          <w:spacing w:val="-4"/>
        </w:rPr>
        <w:t>đơ</w:t>
      </w:r>
      <w:r w:rsidR="004D5134" w:rsidRPr="00B21B6C">
        <w:rPr>
          <w:rFonts w:ascii="Times New Roman" w:hAnsi="Times New Roman"/>
          <w:iCs/>
          <w:spacing w:val="-4"/>
        </w:rPr>
        <w:t>n vị sự nghiệp do ngân sách nhà n</w:t>
      </w:r>
      <w:r w:rsidR="004D5134" w:rsidRPr="00B21B6C">
        <w:rPr>
          <w:rFonts w:ascii="Times New Roman" w:hAnsi="Times New Roman" w:hint="eastAsia"/>
          <w:iCs/>
          <w:spacing w:val="-4"/>
        </w:rPr>
        <w:t>ư</w:t>
      </w:r>
      <w:r w:rsidR="004D5134" w:rsidRPr="00B21B6C">
        <w:rPr>
          <w:rFonts w:ascii="Times New Roman" w:hAnsi="Times New Roman"/>
          <w:iCs/>
          <w:spacing w:val="-4"/>
        </w:rPr>
        <w:t xml:space="preserve">ớc </w:t>
      </w:r>
      <w:r w:rsidR="004D5134" w:rsidRPr="00B21B6C">
        <w:rPr>
          <w:rFonts w:ascii="Times New Roman" w:hAnsi="Times New Roman" w:hint="eastAsia"/>
          <w:iCs/>
          <w:spacing w:val="-4"/>
        </w:rPr>
        <w:t>đ</w:t>
      </w:r>
      <w:r w:rsidR="004D5134" w:rsidRPr="00B21B6C">
        <w:rPr>
          <w:rFonts w:ascii="Times New Roman" w:hAnsi="Times New Roman"/>
          <w:iCs/>
          <w:spacing w:val="-4"/>
        </w:rPr>
        <w:t xml:space="preserve">ảm bảo toàn bộ chi hoạt </w:t>
      </w:r>
      <w:r w:rsidR="004D5134" w:rsidRPr="00B21B6C">
        <w:rPr>
          <w:rFonts w:ascii="Times New Roman" w:hAnsi="Times New Roman" w:hint="eastAsia"/>
          <w:iCs/>
          <w:spacing w:val="-4"/>
        </w:rPr>
        <w:t>đ</w:t>
      </w:r>
      <w:r w:rsidR="004D5134" w:rsidRPr="00B21B6C">
        <w:rPr>
          <w:rFonts w:ascii="Times New Roman" w:hAnsi="Times New Roman"/>
          <w:iCs/>
          <w:spacing w:val="-4"/>
        </w:rPr>
        <w:t>ộng th</w:t>
      </w:r>
      <w:r w:rsidR="004D5134" w:rsidRPr="00B21B6C">
        <w:rPr>
          <w:rFonts w:ascii="Times New Roman" w:hAnsi="Times New Roman" w:hint="eastAsia"/>
          <w:iCs/>
          <w:spacing w:val="-4"/>
        </w:rPr>
        <w:t>ư</w:t>
      </w:r>
      <w:r w:rsidR="004D5134" w:rsidRPr="00B21B6C">
        <w:rPr>
          <w:rFonts w:ascii="Times New Roman" w:hAnsi="Times New Roman"/>
          <w:iCs/>
          <w:spacing w:val="-4"/>
        </w:rPr>
        <w:t xml:space="preserve">ờng xuyên (chiếm khoảng 88,64% trên tổng số </w:t>
      </w:r>
      <w:r w:rsidR="004D5134" w:rsidRPr="00B21B6C">
        <w:rPr>
          <w:rFonts w:ascii="Times New Roman" w:hAnsi="Times New Roman" w:hint="eastAsia"/>
          <w:iCs/>
          <w:spacing w:val="-4"/>
        </w:rPr>
        <w:t>đơ</w:t>
      </w:r>
      <w:r w:rsidR="004D5134" w:rsidRPr="00B21B6C">
        <w:rPr>
          <w:rFonts w:ascii="Times New Roman" w:hAnsi="Times New Roman"/>
          <w:iCs/>
          <w:spacing w:val="-4"/>
        </w:rPr>
        <w:t xml:space="preserve">n vị sự nghiệp công lập,  tuy nhiên, </w:t>
      </w:r>
      <w:r w:rsidR="004D5134" w:rsidRPr="00B21B6C">
        <w:rPr>
          <w:rFonts w:ascii="Times New Roman" w:hAnsi="Times New Roman" w:hint="eastAsia"/>
          <w:iCs/>
          <w:spacing w:val="-4"/>
        </w:rPr>
        <w:t>đơ</w:t>
      </w:r>
      <w:r w:rsidR="004D5134" w:rsidRPr="00B21B6C">
        <w:rPr>
          <w:rFonts w:ascii="Times New Roman" w:hAnsi="Times New Roman"/>
          <w:iCs/>
          <w:spacing w:val="-4"/>
        </w:rPr>
        <w:t xml:space="preserve">n vị sự nghiệp thuộc lĩnh vực giáo dục </w:t>
      </w:r>
      <w:r w:rsidR="004D5134" w:rsidRPr="00B21B6C">
        <w:rPr>
          <w:rFonts w:ascii="Times New Roman" w:hAnsi="Times New Roman" w:hint="eastAsia"/>
          <w:iCs/>
          <w:spacing w:val="-4"/>
        </w:rPr>
        <w:t>đà</w:t>
      </w:r>
      <w:r w:rsidR="004D5134" w:rsidRPr="00B21B6C">
        <w:rPr>
          <w:rFonts w:ascii="Times New Roman" w:hAnsi="Times New Roman"/>
          <w:iCs/>
          <w:spacing w:val="-4"/>
        </w:rPr>
        <w:t>o tạo chiếm 76,59% chủ yếu do ngân sách nhà n</w:t>
      </w:r>
      <w:r w:rsidR="004D5134" w:rsidRPr="00B21B6C">
        <w:rPr>
          <w:rFonts w:ascii="Times New Roman" w:hAnsi="Times New Roman" w:hint="eastAsia"/>
          <w:iCs/>
          <w:spacing w:val="-4"/>
        </w:rPr>
        <w:t>ư</w:t>
      </w:r>
      <w:r w:rsidR="004D5134" w:rsidRPr="00B21B6C">
        <w:rPr>
          <w:rFonts w:ascii="Times New Roman" w:hAnsi="Times New Roman"/>
          <w:iCs/>
          <w:spacing w:val="-4"/>
        </w:rPr>
        <w:t xml:space="preserve">ớc bảo </w:t>
      </w:r>
      <w:r w:rsidR="004D5134" w:rsidRPr="00B21B6C">
        <w:rPr>
          <w:rFonts w:ascii="Times New Roman" w:hAnsi="Times New Roman" w:hint="eastAsia"/>
          <w:iCs/>
          <w:spacing w:val="-4"/>
        </w:rPr>
        <w:t>đ</w:t>
      </w:r>
      <w:r w:rsidR="004D5134" w:rsidRPr="00B21B6C">
        <w:rPr>
          <w:rFonts w:ascii="Times New Roman" w:hAnsi="Times New Roman"/>
          <w:iCs/>
          <w:spacing w:val="-4"/>
        </w:rPr>
        <w:t>ảm chi th</w:t>
      </w:r>
      <w:r w:rsidR="004D5134" w:rsidRPr="00B21B6C">
        <w:rPr>
          <w:rFonts w:ascii="Times New Roman" w:hAnsi="Times New Roman" w:hint="eastAsia"/>
          <w:iCs/>
          <w:spacing w:val="-4"/>
        </w:rPr>
        <w:t>ư</w:t>
      </w:r>
      <w:r w:rsidR="004D5134" w:rsidRPr="00B21B6C">
        <w:rPr>
          <w:rFonts w:ascii="Times New Roman" w:hAnsi="Times New Roman"/>
          <w:iCs/>
          <w:spacing w:val="-4"/>
        </w:rPr>
        <w:t xml:space="preserve">ờng xuyên), do tính chất </w:t>
      </w:r>
      <w:r w:rsidR="004D5134" w:rsidRPr="00B21B6C">
        <w:rPr>
          <w:rFonts w:ascii="Times New Roman" w:hAnsi="Times New Roman" w:hint="eastAsia"/>
          <w:iCs/>
          <w:spacing w:val="-4"/>
        </w:rPr>
        <w:t>đ</w:t>
      </w:r>
      <w:r w:rsidR="004D5134" w:rsidRPr="00B21B6C">
        <w:rPr>
          <w:rFonts w:ascii="Times New Roman" w:hAnsi="Times New Roman"/>
          <w:iCs/>
          <w:spacing w:val="-4"/>
        </w:rPr>
        <w:t>ặc thù nền kinh tế còn gặp nhiều khó kh</w:t>
      </w:r>
      <w:r w:rsidR="004D5134" w:rsidRPr="00B21B6C">
        <w:rPr>
          <w:rFonts w:ascii="Times New Roman" w:hAnsi="Times New Roman" w:hint="eastAsia"/>
          <w:iCs/>
          <w:spacing w:val="-4"/>
        </w:rPr>
        <w:t>ă</w:t>
      </w:r>
      <w:r w:rsidR="004D5134" w:rsidRPr="00B21B6C">
        <w:rPr>
          <w:rFonts w:ascii="Times New Roman" w:hAnsi="Times New Roman"/>
          <w:iCs/>
          <w:spacing w:val="-4"/>
        </w:rPr>
        <w:t xml:space="preserve">n, phần lớn các </w:t>
      </w:r>
      <w:r w:rsidR="004D5134" w:rsidRPr="00B21B6C">
        <w:rPr>
          <w:rFonts w:ascii="Times New Roman" w:hAnsi="Times New Roman" w:hint="eastAsia"/>
          <w:iCs/>
          <w:spacing w:val="-4"/>
        </w:rPr>
        <w:t>đơ</w:t>
      </w:r>
      <w:r w:rsidR="004D5134" w:rsidRPr="00B21B6C">
        <w:rPr>
          <w:rFonts w:ascii="Times New Roman" w:hAnsi="Times New Roman"/>
          <w:iCs/>
          <w:spacing w:val="-4"/>
        </w:rPr>
        <w:t>n vị sự nghiệp do ngân sách nhà n</w:t>
      </w:r>
      <w:r w:rsidR="004D5134" w:rsidRPr="00B21B6C">
        <w:rPr>
          <w:rFonts w:ascii="Times New Roman" w:hAnsi="Times New Roman" w:hint="eastAsia"/>
          <w:iCs/>
          <w:spacing w:val="-4"/>
        </w:rPr>
        <w:t>ư</w:t>
      </w:r>
      <w:r w:rsidR="004D5134" w:rsidRPr="00B21B6C">
        <w:rPr>
          <w:rFonts w:ascii="Times New Roman" w:hAnsi="Times New Roman"/>
          <w:iCs/>
          <w:spacing w:val="-4"/>
        </w:rPr>
        <w:t xml:space="preserve">ớc hỗ trợ chi hoạt </w:t>
      </w:r>
      <w:r w:rsidR="004D5134" w:rsidRPr="00B21B6C">
        <w:rPr>
          <w:rFonts w:ascii="Times New Roman" w:hAnsi="Times New Roman" w:hint="eastAsia"/>
          <w:iCs/>
          <w:spacing w:val="-4"/>
        </w:rPr>
        <w:t>đ</w:t>
      </w:r>
      <w:r w:rsidR="004D5134" w:rsidRPr="00B21B6C">
        <w:rPr>
          <w:rFonts w:ascii="Times New Roman" w:hAnsi="Times New Roman"/>
          <w:iCs/>
          <w:spacing w:val="-4"/>
        </w:rPr>
        <w:t xml:space="preserve">ộng vì không có nguồn thu và nguồn thu thấp không ổn </w:t>
      </w:r>
      <w:r w:rsidR="004D5134" w:rsidRPr="00B21B6C">
        <w:rPr>
          <w:rFonts w:ascii="Times New Roman" w:hAnsi="Times New Roman" w:hint="eastAsia"/>
          <w:iCs/>
          <w:spacing w:val="-4"/>
        </w:rPr>
        <w:t>đ</w:t>
      </w:r>
      <w:r w:rsidR="004D5134" w:rsidRPr="00B21B6C">
        <w:rPr>
          <w:rFonts w:ascii="Times New Roman" w:hAnsi="Times New Roman"/>
          <w:iCs/>
          <w:spacing w:val="-4"/>
        </w:rPr>
        <w:t>ịnh.</w:t>
      </w:r>
    </w:p>
    <w:p w:rsidR="00424999" w:rsidRPr="00E4277B" w:rsidRDefault="00424999" w:rsidP="00A87835">
      <w:pPr>
        <w:spacing w:before="60" w:after="60" w:line="360" w:lineRule="exact"/>
        <w:ind w:firstLine="567"/>
        <w:jc w:val="both"/>
        <w:rPr>
          <w:rFonts w:ascii="Times New Roman" w:hAnsi="Times New Roman"/>
          <w:spacing w:val="-2"/>
          <w:szCs w:val="28"/>
        </w:rPr>
      </w:pPr>
      <w:r w:rsidRPr="00E4277B">
        <w:rPr>
          <w:rFonts w:ascii="Times New Roman" w:hAnsi="Times New Roman"/>
          <w:spacing w:val="-2"/>
          <w:szCs w:val="28"/>
        </w:rPr>
        <w:t xml:space="preserve">- </w:t>
      </w:r>
      <w:r w:rsidR="00A87835" w:rsidRPr="00E4277B">
        <w:rPr>
          <w:rFonts w:ascii="Times New Roman" w:hAnsi="Times New Roman"/>
          <w:spacing w:val="-2"/>
          <w:szCs w:val="28"/>
        </w:rPr>
        <w:t>Mặc dù kết quả thẩm định do các Bộ đánh giá, nhiều nội dung tỉnh Lai Châu đạt điểm tuyệt đối nhưng k</w:t>
      </w:r>
      <w:r w:rsidR="008C7252" w:rsidRPr="00E4277B">
        <w:rPr>
          <w:rFonts w:ascii="Times New Roman" w:hAnsi="Times New Roman"/>
          <w:spacing w:val="-2"/>
          <w:szCs w:val="28"/>
        </w:rPr>
        <w:t>ết quả khảo sát</w:t>
      </w:r>
      <w:r w:rsidR="00A87835" w:rsidRPr="00E4277B">
        <w:rPr>
          <w:rFonts w:ascii="Times New Roman" w:hAnsi="Times New Roman"/>
          <w:spacing w:val="-2"/>
          <w:szCs w:val="28"/>
        </w:rPr>
        <w:t xml:space="preserve"> (điều tra xã hội học) xin ý kiến các Đại biểu HĐND tỉnh, lãnh đạo các sở, ban, ngành, UBND các huyện, thành phố và lãnh đạo cấp phòng thuộc các sở, ban, ngành tỉnh</w:t>
      </w:r>
      <w:r w:rsidR="008C7252" w:rsidRPr="00E4277B">
        <w:rPr>
          <w:rFonts w:ascii="Times New Roman" w:hAnsi="Times New Roman"/>
          <w:spacing w:val="-2"/>
          <w:szCs w:val="28"/>
        </w:rPr>
        <w:t xml:space="preserve"> về các tác động của công tác cải cách hành chính đến cải cách thể chế, đến tổ chức bộ máy, cán bộ, công chức, viên chức, đến công tác quản lý tài chính công, chất lượng cung cấp thông tin trên Cổng thông tin điện tử và khảo sát việc cung cấp và tổ chức thực hiện các chính sách công, dịch vụ công của tỉnh qua khảo sát mức độ hài lòng của ngườ</w:t>
      </w:r>
      <w:r w:rsidR="006946AE" w:rsidRPr="00E4277B">
        <w:rPr>
          <w:rFonts w:ascii="Times New Roman" w:hAnsi="Times New Roman"/>
          <w:spacing w:val="-2"/>
          <w:szCs w:val="28"/>
        </w:rPr>
        <w:t>i dân trê</w:t>
      </w:r>
      <w:r w:rsidR="00CA2EB0" w:rsidRPr="00E4277B">
        <w:rPr>
          <w:rFonts w:ascii="Times New Roman" w:hAnsi="Times New Roman"/>
          <w:spacing w:val="-2"/>
          <w:szCs w:val="28"/>
        </w:rPr>
        <w:t>n địa bàn tỉnh lại thấp, nên ảnh hưởng đến điểm và xếp hạng chỉ số cải cách hành chính của tỉnh so với các tỉnh, thành phố trong cả nước</w:t>
      </w:r>
      <w:r w:rsidR="008C7252" w:rsidRPr="00E4277B">
        <w:rPr>
          <w:rFonts w:ascii="Times New Roman" w:hAnsi="Times New Roman"/>
          <w:spacing w:val="-2"/>
          <w:szCs w:val="28"/>
        </w:rPr>
        <w:t xml:space="preserve">. Nguyên nhân: Kết quả điều tra là ý kiến đánh giá của từng đối tượng khảo sát gồm: Đại biểu HĐND tỉnh, lãnh đạo các sở, ban, ngành, UBND các huyện, thành phố, lãnh đạo cấp phòng của các sở, ban, ngành và người dân trên địa bàn tỉnh. </w:t>
      </w:r>
      <w:r w:rsidR="00EA7BA1" w:rsidRPr="00E4277B">
        <w:rPr>
          <w:rFonts w:ascii="Times New Roman" w:hAnsi="Times New Roman"/>
          <w:spacing w:val="-2"/>
          <w:szCs w:val="28"/>
        </w:rPr>
        <w:t xml:space="preserve">Phiếu khảo sát gồm nhiều câu hỏi; mỗi câu hỏi </w:t>
      </w:r>
      <w:r w:rsidR="00C557DA" w:rsidRPr="00E4277B">
        <w:rPr>
          <w:rFonts w:ascii="Times New Roman" w:hAnsi="Times New Roman"/>
          <w:spacing w:val="-2"/>
          <w:szCs w:val="28"/>
        </w:rPr>
        <w:t xml:space="preserve">gồm nhiều phương án lựa chọn </w:t>
      </w:r>
      <w:r w:rsidR="00EA7BA1" w:rsidRPr="00E4277B">
        <w:rPr>
          <w:rFonts w:ascii="Times New Roman" w:hAnsi="Times New Roman"/>
          <w:spacing w:val="-2"/>
          <w:szCs w:val="28"/>
        </w:rPr>
        <w:t xml:space="preserve">như </w:t>
      </w:r>
      <w:r w:rsidR="00C557DA" w:rsidRPr="00E4277B">
        <w:rPr>
          <w:rFonts w:ascii="Times New Roman" w:hAnsi="Times New Roman"/>
          <w:spacing w:val="-2"/>
          <w:szCs w:val="28"/>
        </w:rPr>
        <w:t>rất tốt – tốt – trung bình – kém hay từ rất hài lòng – hài lòng – không hài lòng – rấ</w:t>
      </w:r>
      <w:r w:rsidR="00535789" w:rsidRPr="00E4277B">
        <w:rPr>
          <w:rFonts w:ascii="Times New Roman" w:hAnsi="Times New Roman"/>
          <w:spacing w:val="-2"/>
          <w:szCs w:val="28"/>
        </w:rPr>
        <w:t xml:space="preserve">t không hài lòng. </w:t>
      </w:r>
      <w:r w:rsidR="003D753C" w:rsidRPr="00E4277B">
        <w:rPr>
          <w:rFonts w:ascii="Times New Roman" w:hAnsi="Times New Roman"/>
          <w:spacing w:val="-2"/>
          <w:szCs w:val="28"/>
        </w:rPr>
        <w:t xml:space="preserve">Vì thế rất khó đạt điểm tối đa (nếu </w:t>
      </w:r>
      <w:r w:rsidR="00535789" w:rsidRPr="00E4277B">
        <w:rPr>
          <w:rFonts w:ascii="Times New Roman" w:hAnsi="Times New Roman"/>
          <w:spacing w:val="-2"/>
          <w:szCs w:val="28"/>
        </w:rPr>
        <w:t xml:space="preserve">đạt điểm tối đa </w:t>
      </w:r>
      <w:r w:rsidR="003D753C" w:rsidRPr="00E4277B">
        <w:rPr>
          <w:rFonts w:ascii="Times New Roman" w:hAnsi="Times New Roman"/>
          <w:spacing w:val="-2"/>
          <w:szCs w:val="28"/>
        </w:rPr>
        <w:t>thì 100%</w:t>
      </w:r>
      <w:r w:rsidR="00535789" w:rsidRPr="00E4277B">
        <w:rPr>
          <w:rFonts w:ascii="Times New Roman" w:hAnsi="Times New Roman"/>
          <w:spacing w:val="-2"/>
          <w:szCs w:val="28"/>
        </w:rPr>
        <w:t xml:space="preserve"> </w:t>
      </w:r>
      <w:r w:rsidR="003D753C" w:rsidRPr="00E4277B">
        <w:rPr>
          <w:rFonts w:ascii="Times New Roman" w:hAnsi="Times New Roman"/>
          <w:spacing w:val="-2"/>
          <w:szCs w:val="28"/>
        </w:rPr>
        <w:t xml:space="preserve">người được trả lời phải trả lời 100% câu hỏi với phương án lựa chọn là tốt nhất). </w:t>
      </w:r>
    </w:p>
    <w:p w:rsidR="001F2B8E" w:rsidRPr="00B21B6C" w:rsidRDefault="001F2B8E" w:rsidP="00B21B6C">
      <w:pPr>
        <w:autoSpaceDE w:val="0"/>
        <w:autoSpaceDN w:val="0"/>
        <w:spacing w:before="60" w:after="60" w:line="360" w:lineRule="exact"/>
        <w:ind w:firstLine="567"/>
        <w:jc w:val="both"/>
        <w:rPr>
          <w:rFonts w:ascii="Times New Roman" w:hAnsi="Times New Roman"/>
          <w:b/>
          <w:spacing w:val="-4"/>
          <w:szCs w:val="28"/>
        </w:rPr>
      </w:pPr>
      <w:r w:rsidRPr="00B21B6C">
        <w:rPr>
          <w:rFonts w:ascii="Times New Roman" w:hAnsi="Times New Roman"/>
          <w:b/>
          <w:spacing w:val="-4"/>
          <w:szCs w:val="28"/>
        </w:rPr>
        <w:t>3. Mục tiêu, nhiệm vụ và giải pháp cải thiện Chỉ số PAR INDEX</w:t>
      </w:r>
      <w:r w:rsidR="007407A2" w:rsidRPr="00B21B6C">
        <w:rPr>
          <w:rFonts w:ascii="Times New Roman" w:hAnsi="Times New Roman"/>
          <w:b/>
          <w:spacing w:val="-4"/>
          <w:szCs w:val="28"/>
        </w:rPr>
        <w:t xml:space="preserve"> </w:t>
      </w:r>
      <w:r w:rsidRPr="00B21B6C">
        <w:rPr>
          <w:rFonts w:ascii="Times New Roman" w:hAnsi="Times New Roman"/>
          <w:b/>
          <w:spacing w:val="-4"/>
          <w:szCs w:val="28"/>
        </w:rPr>
        <w:t xml:space="preserve">tỉnh </w:t>
      </w:r>
      <w:r w:rsidR="00347AED" w:rsidRPr="00B21B6C">
        <w:rPr>
          <w:rFonts w:ascii="Times New Roman" w:hAnsi="Times New Roman"/>
          <w:b/>
          <w:spacing w:val="-4"/>
          <w:szCs w:val="28"/>
        </w:rPr>
        <w:t xml:space="preserve">          </w:t>
      </w:r>
      <w:r w:rsidRPr="00B21B6C">
        <w:rPr>
          <w:rFonts w:ascii="Times New Roman" w:hAnsi="Times New Roman"/>
          <w:b/>
          <w:spacing w:val="-4"/>
          <w:szCs w:val="28"/>
        </w:rPr>
        <w:t>Lai Châu năm 202</w:t>
      </w:r>
      <w:r w:rsidR="00D831ED" w:rsidRPr="00B21B6C">
        <w:rPr>
          <w:rFonts w:ascii="Times New Roman" w:hAnsi="Times New Roman"/>
          <w:b/>
          <w:spacing w:val="-4"/>
          <w:szCs w:val="28"/>
        </w:rPr>
        <w:t>5</w:t>
      </w:r>
    </w:p>
    <w:p w:rsidR="001F2B8E" w:rsidRPr="00B21B6C" w:rsidRDefault="001F2B8E" w:rsidP="00B21B6C">
      <w:pPr>
        <w:spacing w:before="60" w:after="60" w:line="360" w:lineRule="exact"/>
        <w:ind w:firstLine="567"/>
        <w:jc w:val="both"/>
        <w:rPr>
          <w:rFonts w:ascii="Times New Roman" w:hAnsi="Times New Roman"/>
          <w:spacing w:val="-4"/>
          <w:szCs w:val="28"/>
        </w:rPr>
      </w:pPr>
      <w:r w:rsidRPr="00B21B6C">
        <w:rPr>
          <w:rFonts w:ascii="Times New Roman" w:hAnsi="Times New Roman"/>
          <w:b/>
          <w:spacing w:val="-4"/>
          <w:szCs w:val="28"/>
        </w:rPr>
        <w:t>3.1. Mục tiêu:</w:t>
      </w:r>
      <w:r w:rsidRPr="00B21B6C">
        <w:rPr>
          <w:rFonts w:ascii="Times New Roman" w:hAnsi="Times New Roman"/>
          <w:spacing w:val="-4"/>
          <w:szCs w:val="28"/>
        </w:rPr>
        <w:t xml:space="preserve"> </w:t>
      </w:r>
      <w:r w:rsidR="00A51122" w:rsidRPr="00B21B6C">
        <w:rPr>
          <w:rFonts w:ascii="Times New Roman" w:hAnsi="Times New Roman"/>
          <w:spacing w:val="-4"/>
          <w:szCs w:val="28"/>
        </w:rPr>
        <w:t>Tiếp tục duy trì những</w:t>
      </w:r>
      <w:r w:rsidR="00D951E5" w:rsidRPr="00B21B6C">
        <w:rPr>
          <w:rFonts w:ascii="Times New Roman" w:hAnsi="Times New Roman"/>
          <w:spacing w:val="-4"/>
          <w:szCs w:val="28"/>
        </w:rPr>
        <w:t xml:space="preserve"> nội dung đánh giá đã đạt </w:t>
      </w:r>
      <w:r w:rsidR="00A51122" w:rsidRPr="00B21B6C">
        <w:rPr>
          <w:rFonts w:ascii="Times New Roman" w:hAnsi="Times New Roman"/>
          <w:spacing w:val="-4"/>
          <w:szCs w:val="28"/>
        </w:rPr>
        <w:t xml:space="preserve">điểm </w:t>
      </w:r>
      <w:r w:rsidR="00D951E5" w:rsidRPr="00B21B6C">
        <w:rPr>
          <w:rFonts w:ascii="Times New Roman" w:hAnsi="Times New Roman"/>
          <w:spacing w:val="-4"/>
          <w:szCs w:val="28"/>
        </w:rPr>
        <w:t>tối đa;</w:t>
      </w:r>
      <w:r w:rsidR="00A51122" w:rsidRPr="00B21B6C">
        <w:rPr>
          <w:rFonts w:ascii="Times New Roman" w:hAnsi="Times New Roman"/>
          <w:spacing w:val="-4"/>
          <w:szCs w:val="28"/>
        </w:rPr>
        <w:t xml:space="preserve"> cải thiện, nâng cao các </w:t>
      </w:r>
      <w:r w:rsidR="00906FCB" w:rsidRPr="00B21B6C">
        <w:rPr>
          <w:rFonts w:ascii="Times New Roman" w:hAnsi="Times New Roman"/>
          <w:spacing w:val="-4"/>
          <w:szCs w:val="28"/>
        </w:rPr>
        <w:t xml:space="preserve">nội dung đánh giá mà </w:t>
      </w:r>
      <w:r w:rsidR="00A51122" w:rsidRPr="00B21B6C">
        <w:rPr>
          <w:rFonts w:ascii="Times New Roman" w:hAnsi="Times New Roman"/>
          <w:spacing w:val="-4"/>
          <w:szCs w:val="28"/>
        </w:rPr>
        <w:t>điểm chưa đạt hoặc đạt chưa được tối đa theo thang điểm chấm của Bộ Chỉ số.</w:t>
      </w:r>
    </w:p>
    <w:p w:rsidR="004F7429" w:rsidRPr="00B21B6C" w:rsidRDefault="004031FD" w:rsidP="00B21B6C">
      <w:pPr>
        <w:spacing w:before="60" w:after="60" w:line="360" w:lineRule="exact"/>
        <w:ind w:firstLine="567"/>
        <w:jc w:val="both"/>
        <w:rPr>
          <w:rFonts w:ascii="Times New Roman" w:hAnsi="Times New Roman"/>
          <w:b/>
          <w:szCs w:val="28"/>
        </w:rPr>
      </w:pPr>
      <w:r w:rsidRPr="00B21B6C">
        <w:rPr>
          <w:rFonts w:ascii="Times New Roman" w:hAnsi="Times New Roman"/>
          <w:b/>
          <w:szCs w:val="28"/>
        </w:rPr>
        <w:lastRenderedPageBreak/>
        <w:t xml:space="preserve">3.2. Nhiệm vụ và giải pháp </w:t>
      </w:r>
    </w:p>
    <w:p w:rsidR="004031FD" w:rsidRPr="00B21B6C" w:rsidRDefault="004031FD" w:rsidP="00B21B6C">
      <w:pPr>
        <w:spacing w:before="60" w:after="60" w:line="360" w:lineRule="exact"/>
        <w:ind w:firstLine="567"/>
        <w:jc w:val="both"/>
        <w:rPr>
          <w:rFonts w:ascii="Times New Roman" w:hAnsi="Times New Roman"/>
          <w:b/>
          <w:szCs w:val="28"/>
        </w:rPr>
      </w:pPr>
      <w:r w:rsidRPr="00B21B6C">
        <w:rPr>
          <w:rFonts w:ascii="Times New Roman" w:hAnsi="Times New Roman"/>
          <w:b/>
          <w:szCs w:val="28"/>
        </w:rPr>
        <w:t xml:space="preserve">a) Thủ trưởng </w:t>
      </w:r>
      <w:r w:rsidR="00B8605D" w:rsidRPr="00B21B6C">
        <w:rPr>
          <w:rFonts w:ascii="Times New Roman" w:hAnsi="Times New Roman"/>
          <w:b/>
          <w:szCs w:val="28"/>
        </w:rPr>
        <w:t>cơ quan, đơn vị, địa phương</w:t>
      </w:r>
    </w:p>
    <w:p w:rsidR="006912C3" w:rsidRPr="00B21B6C" w:rsidRDefault="001E2DE4" w:rsidP="00B21B6C">
      <w:pPr>
        <w:spacing w:before="60" w:after="60" w:line="360" w:lineRule="exact"/>
        <w:ind w:firstLine="567"/>
        <w:jc w:val="both"/>
        <w:rPr>
          <w:rFonts w:ascii="Times New Roman" w:hAnsi="Times New Roman"/>
          <w:szCs w:val="28"/>
        </w:rPr>
      </w:pPr>
      <w:r w:rsidRPr="00B21B6C">
        <w:rPr>
          <w:rFonts w:ascii="Times New Roman" w:hAnsi="Times New Roman"/>
          <w:szCs w:val="28"/>
        </w:rPr>
        <w:t xml:space="preserve">- </w:t>
      </w:r>
      <w:r w:rsidR="00F51726" w:rsidRPr="00B21B6C">
        <w:rPr>
          <w:rFonts w:ascii="Times New Roman" w:hAnsi="Times New Roman"/>
          <w:szCs w:val="28"/>
        </w:rPr>
        <w:t xml:space="preserve">Khẩn trương xây dựng Kế hoạch khắc phục những tồn tại, hạn chế, đặc biệt là các Chỉ số thành phần thuộc phạm vi phụ trách của ngành, lĩnh vực; </w:t>
      </w:r>
      <w:r w:rsidR="006912C3" w:rsidRPr="00B21B6C">
        <w:rPr>
          <w:rFonts w:ascii="Times New Roman" w:hAnsi="Times New Roman"/>
          <w:szCs w:val="28"/>
        </w:rPr>
        <w:t xml:space="preserve">hoặc những hạn chế, khuyết điểm </w:t>
      </w:r>
      <w:r w:rsidR="002E7C52" w:rsidRPr="00B21B6C">
        <w:rPr>
          <w:rFonts w:ascii="Times New Roman" w:hAnsi="Times New Roman"/>
          <w:szCs w:val="28"/>
        </w:rPr>
        <w:t xml:space="preserve">liên quan trực tiếp đến </w:t>
      </w:r>
      <w:r w:rsidR="006912C3" w:rsidRPr="00B21B6C">
        <w:rPr>
          <w:rFonts w:ascii="Times New Roman" w:hAnsi="Times New Roman"/>
          <w:szCs w:val="28"/>
        </w:rPr>
        <w:t>đơn vị mình.</w:t>
      </w:r>
    </w:p>
    <w:p w:rsidR="00F51726" w:rsidRPr="00B21B6C" w:rsidRDefault="00F51726" w:rsidP="00B21B6C">
      <w:pPr>
        <w:spacing w:before="60" w:after="60" w:line="360" w:lineRule="exact"/>
        <w:ind w:firstLine="567"/>
        <w:jc w:val="both"/>
        <w:rPr>
          <w:rFonts w:ascii="Times New Roman" w:hAnsi="Times New Roman"/>
          <w:szCs w:val="28"/>
        </w:rPr>
      </w:pPr>
      <w:r w:rsidRPr="00B21B6C">
        <w:rPr>
          <w:rFonts w:ascii="Times New Roman" w:hAnsi="Times New Roman"/>
          <w:szCs w:val="28"/>
        </w:rPr>
        <w:t>- Thực hiện tốt công tác cải cách TTHC; triển khai thực hiện có hiệu quả Bộ chỉ số chỉ đạo, điều hành và đánh giá chất lượng phục vụ người dân, doanh nghiệp trong thực hiện TTHC, dịch vụ công theo thời gian thực trên môi trường điện tử; tiếp tục duy trì và tổ chức có hiệu quả hoạt động của Trung tâm Phục vụ hành chính công cấp tỉnh; cơ chế một cửa, cơ chế một cửa liên thông; đẩy mạnh việc giải quyết TTHC trên môi trường điện tử và thực hiện số hóa TTHC theo đúng quy định.</w:t>
      </w:r>
    </w:p>
    <w:p w:rsidR="001E2DE4" w:rsidRPr="00B21B6C" w:rsidRDefault="00F51726" w:rsidP="00B21B6C">
      <w:pPr>
        <w:spacing w:before="60" w:after="60" w:line="360" w:lineRule="exact"/>
        <w:ind w:firstLine="567"/>
        <w:jc w:val="both"/>
        <w:rPr>
          <w:rFonts w:ascii="Times New Roman" w:hAnsi="Times New Roman"/>
          <w:spacing w:val="-4"/>
          <w:szCs w:val="28"/>
        </w:rPr>
      </w:pPr>
      <w:r w:rsidRPr="00B21B6C">
        <w:rPr>
          <w:rFonts w:ascii="Times New Roman" w:hAnsi="Times New Roman"/>
          <w:szCs w:val="28"/>
        </w:rPr>
        <w:t>-</w:t>
      </w:r>
      <w:r w:rsidRPr="00B21B6C">
        <w:rPr>
          <w:rFonts w:ascii="Times New Roman" w:hAnsi="Times New Roman"/>
          <w:b/>
          <w:szCs w:val="28"/>
        </w:rPr>
        <w:t xml:space="preserve"> </w:t>
      </w:r>
      <w:r w:rsidR="001E2DE4" w:rsidRPr="00B21B6C">
        <w:rPr>
          <w:rFonts w:ascii="Times New Roman" w:hAnsi="Times New Roman"/>
          <w:szCs w:val="28"/>
        </w:rPr>
        <w:t xml:space="preserve">Quán triệt, tuyên truyền nâng cao ý thức công vụ, kỷ luật, kỷ cương hành chính cho cán bộ, công chức, viên chức. Gắn với công tác tuyên truyền là công tác </w:t>
      </w:r>
      <w:r w:rsidRPr="00B21B6C">
        <w:rPr>
          <w:rFonts w:ascii="Times New Roman" w:hAnsi="Times New Roman"/>
          <w:spacing w:val="-4"/>
          <w:szCs w:val="28"/>
        </w:rPr>
        <w:t>thanh tra, kiểm tra công vụ</w:t>
      </w:r>
      <w:r w:rsidR="00926B94" w:rsidRPr="00B21B6C">
        <w:rPr>
          <w:rFonts w:ascii="Times New Roman" w:hAnsi="Times New Roman"/>
          <w:spacing w:val="-4"/>
          <w:szCs w:val="28"/>
        </w:rPr>
        <w:t xml:space="preserve"> và </w:t>
      </w:r>
      <w:r w:rsidR="001E2DE4" w:rsidRPr="00B21B6C">
        <w:rPr>
          <w:rFonts w:ascii="Times New Roman" w:hAnsi="Times New Roman"/>
          <w:spacing w:val="-4"/>
          <w:szCs w:val="28"/>
        </w:rPr>
        <w:t>đánh g</w:t>
      </w:r>
      <w:r w:rsidR="00926B94" w:rsidRPr="00B21B6C">
        <w:rPr>
          <w:rFonts w:ascii="Times New Roman" w:hAnsi="Times New Roman"/>
          <w:spacing w:val="-4"/>
          <w:szCs w:val="28"/>
        </w:rPr>
        <w:t xml:space="preserve">iá, xếp loại cán bộ, CCVC để </w:t>
      </w:r>
      <w:r w:rsidR="001E2DE4" w:rsidRPr="00B21B6C">
        <w:rPr>
          <w:rFonts w:ascii="Times New Roman" w:hAnsi="Times New Roman"/>
          <w:spacing w:val="-4"/>
          <w:szCs w:val="28"/>
        </w:rPr>
        <w:t>sàng lọc những cán bộ, công chức, viên chức không đáp ứng được điều kiện, tiêu chuẩn, nhằm nâng cao chất lượng đội n</w:t>
      </w:r>
      <w:r w:rsidR="001E68F3" w:rsidRPr="00B21B6C">
        <w:rPr>
          <w:rFonts w:ascii="Times New Roman" w:hAnsi="Times New Roman"/>
          <w:spacing w:val="-4"/>
          <w:szCs w:val="28"/>
        </w:rPr>
        <w:t>gũ cán bộ, công chức, viên chức tinh thông, đủ đức, đủ tài để phục vụ Đảng, Nhà nước và Nhân dân.</w:t>
      </w:r>
    </w:p>
    <w:p w:rsidR="00F51726" w:rsidRPr="00B21B6C" w:rsidRDefault="00F51726" w:rsidP="00B21B6C">
      <w:pPr>
        <w:spacing w:before="60" w:after="60" w:line="360" w:lineRule="exact"/>
        <w:ind w:firstLine="567"/>
        <w:jc w:val="both"/>
        <w:rPr>
          <w:rFonts w:ascii="Times New Roman" w:hAnsi="Times New Roman"/>
          <w:szCs w:val="28"/>
        </w:rPr>
      </w:pPr>
      <w:r w:rsidRPr="00B21B6C">
        <w:rPr>
          <w:rFonts w:ascii="Times New Roman" w:hAnsi="Times New Roman"/>
          <w:spacing w:val="-4"/>
          <w:szCs w:val="28"/>
        </w:rPr>
        <w:t>-</w:t>
      </w:r>
      <w:r w:rsidRPr="00B21B6C">
        <w:rPr>
          <w:rFonts w:ascii="Times New Roman" w:hAnsi="Times New Roman"/>
          <w:szCs w:val="28"/>
        </w:rPr>
        <w:t xml:space="preserve"> </w:t>
      </w:r>
      <w:r w:rsidRPr="00B21B6C">
        <w:rPr>
          <w:rFonts w:ascii="Times New Roman" w:hAnsi="Times New Roman"/>
          <w:spacing w:val="-4"/>
          <w:szCs w:val="28"/>
        </w:rPr>
        <w:t xml:space="preserve">Tiếp tục thực hiện cơ chế tự chủ tài chính của các đơn vị sự nghiệp công lập. Đổi mới cơ chế tài chính, xây dựng dự toán chi thường xuyên theo hướng tiết kiệm, cắt giảm những nhiệm vụ chi không cần thiết gắn với kế hoạch tinh giản biên chế, sắp xếp lại bộ máy hành chính. Tiếp tục tổ chức thực hiện các kiến nghị sau thanh tra, kiểm tra, kiểm toán nhà nước về tài chính, ngân sách. Tiến hành các giải pháp đồng bộ để đẩy nhanh tiến độ giải ngân vốn đầu tư công, đảm bảo tiến độ theo kế hoạch đã phê duyệt; đẩy nhanh tiến độ các dự án đã, đang triển khai; tạo điều kiện thúc đẩy phát triển sản xuất, kinh doanh, thúc đẩy tăng trưởng. </w:t>
      </w:r>
    </w:p>
    <w:p w:rsidR="00F51726" w:rsidRPr="00B21B6C" w:rsidRDefault="00F51726" w:rsidP="00B21B6C">
      <w:pPr>
        <w:spacing w:before="60" w:after="60" w:line="360" w:lineRule="exact"/>
        <w:ind w:firstLine="567"/>
        <w:jc w:val="both"/>
        <w:rPr>
          <w:rFonts w:ascii="Times New Roman" w:hAnsi="Times New Roman"/>
          <w:szCs w:val="28"/>
        </w:rPr>
      </w:pPr>
      <w:r w:rsidRPr="00B21B6C">
        <w:rPr>
          <w:rFonts w:ascii="Times New Roman" w:hAnsi="Times New Roman"/>
          <w:szCs w:val="28"/>
        </w:rPr>
        <w:t xml:space="preserve">- Chuyển đổi số ứng dụng công nghệ thông tin vào hoạt động điều hành, khai thác hiệu quả dữ liệu ngành, đặc biệt là dữ liệu dân cư theo Đề án số 06 của Thủ tướng Chính phủ. </w:t>
      </w:r>
      <w:r w:rsidRPr="00B21B6C">
        <w:rPr>
          <w:rFonts w:ascii="Times New Roman" w:hAnsi="Times New Roman"/>
          <w:szCs w:val="28"/>
          <w:shd w:val="clear" w:color="auto" w:fill="FFFFFF"/>
        </w:rPr>
        <w:t>Đẩy nhanh tiến độ việc xây dựng và triển khai có hiệu quả các cơ sở dữ liệu nền tảng, phục vụ phát triển chính quyền điện tử, chính quyền số. Tổ chức vận hành có hiệu quả Cổng dịch vụ công của tỉnh; tăng cường tích hợp các ứng dụng, tiện ích thông minh trên Cổng để tạo thuận lợi tối đa cho người dân, doanh nghiệp khi tiếp cận, giải quyết hồ sơ trực tuyến.</w:t>
      </w:r>
    </w:p>
    <w:p w:rsidR="00F51726" w:rsidRPr="00B21B6C" w:rsidRDefault="00F51726" w:rsidP="00B21B6C">
      <w:pPr>
        <w:pStyle w:val="NormalWeb"/>
        <w:pBdr>
          <w:bottom w:val="none" w:sz="4" w:space="5" w:color="000000"/>
          <w:right w:val="none" w:sz="4" w:space="2" w:color="000000"/>
        </w:pBdr>
        <w:shd w:val="clear" w:color="auto" w:fill="FFFFFF"/>
        <w:spacing w:before="60" w:beforeAutospacing="0" w:after="60" w:afterAutospacing="0" w:line="360" w:lineRule="exact"/>
        <w:ind w:firstLine="567"/>
        <w:jc w:val="both"/>
        <w:rPr>
          <w:sz w:val="28"/>
          <w:szCs w:val="28"/>
          <w:shd w:val="clear" w:color="auto" w:fill="FFFFFF"/>
        </w:rPr>
      </w:pPr>
      <w:r w:rsidRPr="00B21B6C">
        <w:rPr>
          <w:spacing w:val="-4"/>
          <w:sz w:val="28"/>
          <w:szCs w:val="28"/>
        </w:rPr>
        <w:t xml:space="preserve">- Nâng cao chất lượng </w:t>
      </w:r>
      <w:r w:rsidR="005B3FC9" w:rsidRPr="00B21B6C">
        <w:rPr>
          <w:spacing w:val="-4"/>
          <w:sz w:val="28"/>
          <w:szCs w:val="28"/>
        </w:rPr>
        <w:t xml:space="preserve">tổ chức </w:t>
      </w:r>
      <w:r w:rsidR="002A128A" w:rsidRPr="00B21B6C">
        <w:rPr>
          <w:spacing w:val="-4"/>
          <w:sz w:val="28"/>
          <w:szCs w:val="28"/>
        </w:rPr>
        <w:t xml:space="preserve">các hội nghị </w:t>
      </w:r>
      <w:r w:rsidRPr="00B21B6C">
        <w:rPr>
          <w:spacing w:val="-4"/>
          <w:sz w:val="28"/>
          <w:szCs w:val="28"/>
        </w:rPr>
        <w:t xml:space="preserve">đối thoại giữa chính quyền tỉnh với người dân, doanh nghiệp. </w:t>
      </w:r>
      <w:r w:rsidRPr="00B21B6C">
        <w:rPr>
          <w:sz w:val="28"/>
          <w:szCs w:val="28"/>
          <w:shd w:val="clear" w:color="auto" w:fill="FFFFFF"/>
        </w:rPr>
        <w:t xml:space="preserve">Tư vấn, hỗ trợ doanh nghiệp, các tổ chức, cá  nhân có nhu cầu thành lập doanh nghiệp, góp phần thúc đẩy kinh tế hộ, kinh tế  tư nhân phát triển lên thành lập doanh nghiệp. Đẩy mạnh các hoạt động xúc tiến đầu tư và công tác thu hút đầu tư theo đúng chủ trương, định hướng phát triển  kinh tế - xã hội; cải thiện môi trường đầu tư kinh doanh, nâng cao năng lực </w:t>
      </w:r>
      <w:r w:rsidRPr="00B21B6C">
        <w:rPr>
          <w:sz w:val="28"/>
          <w:szCs w:val="28"/>
          <w:shd w:val="clear" w:color="auto" w:fill="FFFFFF"/>
        </w:rPr>
        <w:lastRenderedPageBreak/>
        <w:t>cạnh tranh; xây dựng cơ chế, chính sách thu hút đầu tư chung của tỉnh trong thời gian tới phù hợp với cơ chế, chính sách của Trung ương và định hướng phát triển kinh tế - xã hội của tỉnh.</w:t>
      </w:r>
    </w:p>
    <w:p w:rsidR="004031FD" w:rsidRPr="00B21B6C" w:rsidRDefault="004031FD" w:rsidP="00B21B6C">
      <w:pPr>
        <w:pStyle w:val="NormalWeb"/>
        <w:pBdr>
          <w:bottom w:val="none" w:sz="4" w:space="5" w:color="000000"/>
          <w:right w:val="none" w:sz="4" w:space="2" w:color="000000"/>
        </w:pBdr>
        <w:shd w:val="clear" w:color="auto" w:fill="FFFFFF"/>
        <w:spacing w:before="60" w:beforeAutospacing="0" w:after="60" w:afterAutospacing="0" w:line="360" w:lineRule="exact"/>
        <w:ind w:firstLine="567"/>
        <w:jc w:val="both"/>
        <w:rPr>
          <w:rFonts w:ascii="Segoe UI" w:hAnsi="Segoe UI" w:cs="Segoe UI"/>
          <w:sz w:val="28"/>
          <w:szCs w:val="28"/>
          <w:shd w:val="clear" w:color="auto" w:fill="FFFFFF"/>
        </w:rPr>
      </w:pPr>
      <w:r w:rsidRPr="00B21B6C">
        <w:rPr>
          <w:b/>
          <w:sz w:val="28"/>
          <w:szCs w:val="28"/>
        </w:rPr>
        <w:t>b)  Sở Nội vụ</w:t>
      </w:r>
    </w:p>
    <w:p w:rsidR="004031FD" w:rsidRPr="00B21B6C" w:rsidRDefault="004031FD" w:rsidP="00B21B6C">
      <w:pPr>
        <w:spacing w:before="60" w:after="60" w:line="360" w:lineRule="exact"/>
        <w:ind w:firstLine="567"/>
        <w:jc w:val="both"/>
        <w:rPr>
          <w:rFonts w:ascii="Times New Roman" w:hAnsi="Times New Roman"/>
          <w:spacing w:val="-4"/>
          <w:szCs w:val="28"/>
        </w:rPr>
      </w:pPr>
      <w:r w:rsidRPr="00B21B6C">
        <w:rPr>
          <w:rFonts w:ascii="Times New Roman" w:hAnsi="Times New Roman"/>
          <w:spacing w:val="-4"/>
          <w:szCs w:val="28"/>
        </w:rPr>
        <w:t xml:space="preserve">- Tiếp tục chủ động, bám sát nhiệm vụ chuyên môn và chỉ đạo của Chính phủ, Bộ Nội vụ để tham mưu cho UBND tỉnh, Ban Chỉ đạo CCHC, Chủ tịch UBND tỉnh các văn bản chỉ đạo, điều hành cải cách hành chính kịp thời, chất lượng. </w:t>
      </w:r>
    </w:p>
    <w:p w:rsidR="00D73310" w:rsidRPr="00B21B6C" w:rsidRDefault="00A74C3B" w:rsidP="00B21B6C">
      <w:pPr>
        <w:spacing w:before="60" w:after="60" w:line="360" w:lineRule="exact"/>
        <w:ind w:firstLine="567"/>
        <w:jc w:val="both"/>
        <w:rPr>
          <w:rFonts w:ascii="Times New Roman" w:hAnsi="Times New Roman"/>
          <w:szCs w:val="28"/>
        </w:rPr>
      </w:pPr>
      <w:r w:rsidRPr="00B21B6C">
        <w:rPr>
          <w:rFonts w:ascii="Times New Roman" w:hAnsi="Times New Roman"/>
          <w:szCs w:val="28"/>
        </w:rPr>
        <w:t xml:space="preserve">- Chủ trì, hướng dẫn, đôn đốc các cơ quan trong công tác tự chấm điểm, tài liệu kiểm chứng phục vụ chấm điểm Chỉ số cải cách hành chính năm 2025 theo </w:t>
      </w:r>
      <w:r w:rsidR="00D73310" w:rsidRPr="00B21B6C">
        <w:rPr>
          <w:rFonts w:ascii="Times New Roman" w:hAnsi="Times New Roman"/>
          <w:szCs w:val="28"/>
        </w:rPr>
        <w:t>yêu cầu, chỉ đạo của Bộ Nội vụ.</w:t>
      </w:r>
    </w:p>
    <w:p w:rsidR="00BF3476" w:rsidRPr="00B21B6C" w:rsidRDefault="00D73310" w:rsidP="00B21B6C">
      <w:pPr>
        <w:spacing w:before="60" w:after="60" w:line="360" w:lineRule="exact"/>
        <w:ind w:firstLine="567"/>
        <w:jc w:val="both"/>
        <w:rPr>
          <w:rFonts w:ascii="Times New Roman" w:hAnsi="Times New Roman"/>
          <w:spacing w:val="4"/>
          <w:szCs w:val="28"/>
        </w:rPr>
      </w:pPr>
      <w:r w:rsidRPr="00B21B6C">
        <w:rPr>
          <w:rFonts w:ascii="Times New Roman" w:hAnsi="Times New Roman"/>
          <w:szCs w:val="28"/>
        </w:rPr>
        <w:t xml:space="preserve">- </w:t>
      </w:r>
      <w:r w:rsidR="003B4064" w:rsidRPr="00B21B6C">
        <w:rPr>
          <w:rFonts w:ascii="Times New Roman" w:hAnsi="Times New Roman"/>
          <w:spacing w:val="4"/>
          <w:szCs w:val="28"/>
        </w:rPr>
        <w:t xml:space="preserve">Tham mưu UBND tỉnh Kế hoạch duy trì, cải thiện, nâng cao chỉ số cải cách hành chính (PAR INDEX), Chỉ số hài lòng về sự phục vụ hành chính (SIPAS) của tỉnh trong năm 2025, trong đó cần xác định mục tiêu, nhiệm vụ, giải pháp trọng tâm để làm tốt hơn nữa những nội dung đã được ghi nhận trong năm 2024, khắc phục những nội </w:t>
      </w:r>
      <w:r w:rsidR="00BD48F0" w:rsidRPr="00B21B6C">
        <w:rPr>
          <w:rFonts w:ascii="Times New Roman" w:hAnsi="Times New Roman"/>
          <w:spacing w:val="4"/>
          <w:szCs w:val="28"/>
        </w:rPr>
        <w:t xml:space="preserve">dung chưa đạt được hoặc đã đạt </w:t>
      </w:r>
      <w:r w:rsidR="003B4064" w:rsidRPr="00B21B6C">
        <w:rPr>
          <w:rFonts w:ascii="Times New Roman" w:hAnsi="Times New Roman"/>
          <w:spacing w:val="4"/>
          <w:szCs w:val="28"/>
        </w:rPr>
        <w:t xml:space="preserve">nhưng chưa toàn diện. </w:t>
      </w:r>
    </w:p>
    <w:p w:rsidR="005A7280" w:rsidRPr="00B21B6C" w:rsidRDefault="004251E0" w:rsidP="00B21B6C">
      <w:pPr>
        <w:spacing w:before="60" w:after="60" w:line="360" w:lineRule="exact"/>
        <w:ind w:firstLine="567"/>
        <w:jc w:val="both"/>
        <w:rPr>
          <w:rFonts w:ascii="Times New Roman" w:hAnsi="Times New Roman"/>
          <w:spacing w:val="4"/>
          <w:szCs w:val="28"/>
        </w:rPr>
      </w:pPr>
      <w:r w:rsidRPr="00B21B6C">
        <w:rPr>
          <w:rFonts w:ascii="Times New Roman" w:hAnsi="Times New Roman"/>
          <w:spacing w:val="4"/>
          <w:szCs w:val="28"/>
        </w:rPr>
        <w:t xml:space="preserve">- Tham mưu, theo dõi các chỉ số thành phần: Chỉ đạo, điều hành cải cách hành chính, cải cách tổ chức bộ máy, cải cách chế độ công vụ. </w:t>
      </w:r>
    </w:p>
    <w:p w:rsidR="004251E0" w:rsidRPr="00B21B6C" w:rsidRDefault="005A7280" w:rsidP="00B21B6C">
      <w:pPr>
        <w:spacing w:before="60" w:after="60" w:line="360" w:lineRule="exact"/>
        <w:ind w:firstLine="567"/>
        <w:jc w:val="both"/>
        <w:rPr>
          <w:rFonts w:ascii="Times New Roman" w:hAnsi="Times New Roman"/>
          <w:spacing w:val="4"/>
          <w:szCs w:val="28"/>
        </w:rPr>
      </w:pPr>
      <w:r w:rsidRPr="00B21B6C">
        <w:rPr>
          <w:rFonts w:ascii="Times New Roman" w:hAnsi="Times New Roman"/>
          <w:spacing w:val="4"/>
          <w:szCs w:val="28"/>
        </w:rPr>
        <w:t xml:space="preserve">- </w:t>
      </w:r>
      <w:r w:rsidR="0054675B" w:rsidRPr="00B21B6C">
        <w:rPr>
          <w:rFonts w:ascii="Times New Roman" w:hAnsi="Times New Roman"/>
          <w:szCs w:val="28"/>
        </w:rPr>
        <w:t>Chủ trì t</w:t>
      </w:r>
      <w:r w:rsidR="001E5B46" w:rsidRPr="00B21B6C">
        <w:rPr>
          <w:rFonts w:ascii="Times New Roman" w:hAnsi="Times New Roman"/>
          <w:szCs w:val="28"/>
        </w:rPr>
        <w:t>heo dõi và phối hợp với Bộ Nội vụ, các địa phương thực hiện đo lường sự hài lòng về sự phục vụ của các cơ quan hành chính trong năm 2025.</w:t>
      </w:r>
      <w:r w:rsidR="001E5B46" w:rsidRPr="00B21B6C">
        <w:rPr>
          <w:rFonts w:ascii="Times New Roman" w:hAnsi="Times New Roman"/>
          <w:spacing w:val="4"/>
          <w:szCs w:val="28"/>
        </w:rPr>
        <w:t xml:space="preserve"> </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b/>
          <w:szCs w:val="28"/>
        </w:rPr>
      </w:pPr>
      <w:r w:rsidRPr="00B21B6C">
        <w:rPr>
          <w:rFonts w:ascii="Times New Roman" w:hAnsi="Times New Roman"/>
          <w:b/>
          <w:szCs w:val="28"/>
        </w:rPr>
        <w:t>c) Văn phòng Uỷ ban nhân dân tỉnh</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spacing w:val="-2"/>
          <w:szCs w:val="28"/>
          <w:lang w:val="af-ZA"/>
        </w:rPr>
      </w:pPr>
      <w:r w:rsidRPr="00B21B6C">
        <w:rPr>
          <w:rStyle w:val="fontstyle01"/>
          <w:color w:val="auto"/>
        </w:rPr>
        <w:t>- Chủ trì, phối hợp các cơ quan có liên quan tham mưu, đề xuất UBND tỉnh</w:t>
      </w:r>
      <w:r w:rsidRPr="00B21B6C">
        <w:rPr>
          <w:rFonts w:ascii="Times New Roman" w:hAnsi="Times New Roman"/>
          <w:spacing w:val="2"/>
          <w:szCs w:val="28"/>
        </w:rPr>
        <w:t xml:space="preserve"> tăng cường đổi mới và nâng cao hiệu quả trong công tác chỉ đạo, điều hành về cải cách thủ tục hành chính, kiểm soát TTHC, thực hiện cơ chế một cửa, một cửa liên thông. Chủ động đôn đốc, kiểm tra việc thực hiện các nhiệm vụ của UBND tỉnh, Chủ tịch UBND tỉnh giao đối với các cơ quan, đơn vị, địa phương.</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spacing w:val="-2"/>
          <w:szCs w:val="28"/>
          <w:lang w:val="nb-NO"/>
        </w:rPr>
      </w:pPr>
      <w:r w:rsidRPr="00B21B6C">
        <w:rPr>
          <w:rFonts w:ascii="Times New Roman" w:hAnsi="Times New Roman"/>
          <w:spacing w:val="-2"/>
          <w:szCs w:val="28"/>
          <w:lang w:val="nb-NO"/>
        </w:rPr>
        <w:t xml:space="preserve">- Tham mưu UBND tỉnh tổ chức thực hiện đánh giá và công khai chất lượng kết quả đánh giá chất lượng giải quyết thủ tục hành chính của các cơ quan, đơn vị, địa phương theo quy định tại Nghị định số 61/2018/NĐ-CP ngày 23/4/2018 của Chính phủ. </w:t>
      </w:r>
      <w:r w:rsidRPr="00B21B6C">
        <w:rPr>
          <w:rFonts w:ascii="Times New Roman" w:hAnsi="Times New Roman"/>
          <w:spacing w:val="-2"/>
          <w:lang w:val="nb-NO"/>
        </w:rPr>
        <w:t>Vận hành có hiệu quả Hệ thống thông tin báo cáo của tỉnh, đảm bảo tỷ lệ kết nối chế độ báo cáo, cung cấp thông tin, dữ liệu của tỉnh với Hệ thống thông tin báo cáo của Chính phủ, Trung tâm thông tin, chỉ đạo điều hành của Chính</w:t>
      </w:r>
      <w:r w:rsidRPr="00B21B6C">
        <w:rPr>
          <w:rFonts w:ascii="Times New Roman" w:hAnsi="Times New Roman"/>
          <w:spacing w:val="-2"/>
          <w:szCs w:val="28"/>
          <w:lang w:val="nb-NO"/>
        </w:rPr>
        <w:br/>
      </w:r>
      <w:r w:rsidRPr="00B21B6C">
        <w:rPr>
          <w:rFonts w:ascii="Times New Roman" w:hAnsi="Times New Roman"/>
          <w:spacing w:val="-2"/>
          <w:lang w:val="nb-NO"/>
        </w:rPr>
        <w:t>phủ, Thủ tướng chính phủ đạt 100% .</w:t>
      </w:r>
    </w:p>
    <w:p w:rsidR="004031FD" w:rsidRPr="00B21B6C" w:rsidRDefault="00B8605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lang w:val="it-IT"/>
        </w:rPr>
      </w:pPr>
      <w:r w:rsidRPr="00B21B6C">
        <w:rPr>
          <w:rFonts w:ascii="Times New Roman" w:hAnsi="Times New Roman"/>
          <w:szCs w:val="28"/>
          <w:lang w:val="it-IT"/>
        </w:rPr>
        <w:t>- Chủ trì</w:t>
      </w:r>
      <w:r w:rsidR="004031FD" w:rsidRPr="00B21B6C">
        <w:rPr>
          <w:rFonts w:ascii="Times New Roman" w:hAnsi="Times New Roman"/>
          <w:szCs w:val="28"/>
          <w:lang w:val="it-IT"/>
        </w:rPr>
        <w:t xml:space="preserve"> </w:t>
      </w:r>
      <w:r w:rsidR="004031FD" w:rsidRPr="00B21B6C">
        <w:rPr>
          <w:rFonts w:ascii="Times New Roman" w:hAnsi="Times New Roman"/>
          <w:lang w:val="it-IT"/>
        </w:rPr>
        <w:t>tham mưu UBND tỉnh chỉ đạo</w:t>
      </w:r>
      <w:r w:rsidRPr="00B21B6C">
        <w:rPr>
          <w:rFonts w:ascii="Times New Roman" w:hAnsi="Times New Roman"/>
          <w:lang w:val="it-IT"/>
        </w:rPr>
        <w:t>, thực hiện các giải pháp</w:t>
      </w:r>
      <w:r w:rsidR="004031FD" w:rsidRPr="00B21B6C">
        <w:rPr>
          <w:rFonts w:ascii="Times New Roman" w:hAnsi="Times New Roman"/>
          <w:lang w:val="it-IT"/>
        </w:rPr>
        <w:t xml:space="preserve"> nâng cao tỷ lệ hồ sơ trực tuyến toàn trình, tỷ lệ hồ sơ được số hóa kết quả giải quyết và cấp kết quả giải quyết TTHC của các cấp trên địa bàn tỉnh, tỷ lệ TTHC được triển khai thanh toán và phát sinh giao dịch thanh toán trực tuyến.</w:t>
      </w:r>
    </w:p>
    <w:p w:rsidR="00457F15"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szCs w:val="28"/>
        </w:rPr>
      </w:pPr>
      <w:r w:rsidRPr="00B21B6C">
        <w:rPr>
          <w:rStyle w:val="fontstyle01"/>
          <w:color w:val="auto"/>
        </w:rPr>
        <w:lastRenderedPageBreak/>
        <w:t>- Chỉ đạo Trung tâm Phục vụ hành chính công thực hiện có hiệu quả công</w:t>
      </w:r>
      <w:r w:rsidRPr="00B21B6C">
        <w:rPr>
          <w:szCs w:val="28"/>
        </w:rPr>
        <w:br/>
      </w:r>
      <w:r w:rsidRPr="00B21B6C">
        <w:rPr>
          <w:rStyle w:val="fontstyle01"/>
          <w:color w:val="auto"/>
        </w:rPr>
        <w:t>tác giải quyết hồ sơ thủ tục hành chính theo cơ chế một cửa, một cửa liên thông</w:t>
      </w:r>
      <w:r w:rsidRPr="00B21B6C">
        <w:rPr>
          <w:szCs w:val="28"/>
        </w:rPr>
        <w:br/>
      </w:r>
      <w:r w:rsidRPr="00B21B6C">
        <w:rPr>
          <w:rStyle w:val="fontstyle01"/>
          <w:color w:val="auto"/>
        </w:rPr>
        <w:t>đảm bảo theo quy định. Thực hiện chặt chẽ các thủ tục hành chính giải quyết</w:t>
      </w:r>
      <w:r w:rsidRPr="00B21B6C">
        <w:rPr>
          <w:szCs w:val="28"/>
        </w:rPr>
        <w:br/>
      </w:r>
      <w:r w:rsidRPr="00B21B6C">
        <w:rPr>
          <w:rStyle w:val="fontstyle01"/>
          <w:color w:val="auto"/>
        </w:rPr>
        <w:t>theo hình thức tại chỗ tại Trung tâm.</w:t>
      </w:r>
      <w:r w:rsidR="00457F15" w:rsidRPr="00B21B6C">
        <w:rPr>
          <w:rStyle w:val="fontstyle01"/>
          <w:color w:val="auto"/>
        </w:rPr>
        <w:t xml:space="preserve"> </w:t>
      </w:r>
      <w:r w:rsidR="00475504" w:rsidRPr="00B21B6C">
        <w:rPr>
          <w:rStyle w:val="fontstyle01"/>
          <w:color w:val="auto"/>
        </w:rPr>
        <w:t>Triển khai</w:t>
      </w:r>
      <w:r w:rsidR="00457F15" w:rsidRPr="00B21B6C">
        <w:rPr>
          <w:rStyle w:val="fontstyle01"/>
          <w:color w:val="auto"/>
        </w:rPr>
        <w:t xml:space="preserve"> đo lường sự hài lòng của người dân </w:t>
      </w:r>
      <w:r w:rsidR="002C5914" w:rsidRPr="00B21B6C">
        <w:rPr>
          <w:rStyle w:val="fontstyle01"/>
          <w:color w:val="auto"/>
        </w:rPr>
        <w:t>đối với</w:t>
      </w:r>
      <w:r w:rsidR="00457F15" w:rsidRPr="00B21B6C">
        <w:rPr>
          <w:rStyle w:val="fontstyle01"/>
          <w:color w:val="auto"/>
        </w:rPr>
        <w:t xml:space="preserve"> việc cung ứng dịch vụ hành chính công </w:t>
      </w:r>
      <w:r w:rsidR="000739DB" w:rsidRPr="00B21B6C">
        <w:rPr>
          <w:rStyle w:val="fontstyle01"/>
          <w:color w:val="auto"/>
        </w:rPr>
        <w:t>của</w:t>
      </w:r>
      <w:r w:rsidR="00457F15" w:rsidRPr="00B21B6C">
        <w:rPr>
          <w:rStyle w:val="fontstyle01"/>
          <w:color w:val="auto"/>
        </w:rPr>
        <w:t xml:space="preserve"> những cơ quan thực hiện giải quyết thủ tục hành chính tại Trung tâm Phục vụ hành chính công.</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b/>
          <w:spacing w:val="-2"/>
          <w:szCs w:val="28"/>
        </w:rPr>
      </w:pPr>
      <w:r w:rsidRPr="00B21B6C">
        <w:rPr>
          <w:rFonts w:ascii="Times New Roman" w:hAnsi="Times New Roman"/>
          <w:b/>
          <w:spacing w:val="-2"/>
          <w:szCs w:val="28"/>
        </w:rPr>
        <w:t>d) Sở Tư pháp</w:t>
      </w:r>
    </w:p>
    <w:p w:rsidR="004031FD" w:rsidRPr="00B21B6C" w:rsidRDefault="004031FD" w:rsidP="00A8043E">
      <w:pPr>
        <w:pBdr>
          <w:top w:val="dotted" w:sz="4" w:space="0" w:color="FFFFFF"/>
          <w:left w:val="dotted" w:sz="4" w:space="0" w:color="FFFFFF"/>
          <w:bottom w:val="dotted" w:sz="4" w:space="11" w:color="FFFFFF"/>
          <w:right w:val="dotted" w:sz="4" w:space="0" w:color="FFFFFF"/>
        </w:pBdr>
        <w:spacing w:before="60" w:after="60"/>
        <w:ind w:firstLine="567"/>
        <w:jc w:val="both"/>
        <w:rPr>
          <w:rFonts w:ascii="Times New Roman" w:hAnsi="Times New Roman"/>
          <w:szCs w:val="28"/>
        </w:rPr>
      </w:pPr>
      <w:r w:rsidRPr="00B21B6C">
        <w:rPr>
          <w:rFonts w:ascii="Times New Roman" w:hAnsi="Times New Roman"/>
          <w:szCs w:val="28"/>
        </w:rPr>
        <w:t>- Tiếp tục tham mưu UBND tỉnh triển khai tốt nội dung cải cách thể chế:</w:t>
      </w:r>
      <w:r w:rsidR="008D59F1">
        <w:rPr>
          <w:rFonts w:ascii="Times New Roman" w:hAnsi="Times New Roman"/>
          <w:szCs w:val="28"/>
        </w:rPr>
        <w:t xml:space="preserve">  Theo dõi thi hành pháp luật; r</w:t>
      </w:r>
      <w:r w:rsidRPr="00B21B6C">
        <w:rPr>
          <w:rFonts w:ascii="Times New Roman" w:hAnsi="Times New Roman"/>
          <w:szCs w:val="28"/>
        </w:rPr>
        <w:t xml:space="preserve">à soát văn bản quy phạm pháp luật, kịp thời công bố danh mục văn bản QPPL hết hiệu lực thi hành một phần hoặc toàn bộ và kịp thời ban hành các quy định sửa đổi, bổ sung hoặc thay thế cho các quy định trái pháp luật được phát hiện qua kiểm tra, góp phần nâng cao tính thống nhất, đồng bộ của hệ thống văn bản QPPL tại tỉnh. </w:t>
      </w:r>
    </w:p>
    <w:p w:rsidR="004031FD" w:rsidRPr="00B21B6C" w:rsidRDefault="004031FD" w:rsidP="00A8043E">
      <w:pPr>
        <w:pBdr>
          <w:top w:val="dotted" w:sz="4" w:space="0" w:color="FFFFFF"/>
          <w:left w:val="dotted" w:sz="4" w:space="0" w:color="FFFFFF"/>
          <w:bottom w:val="dotted" w:sz="4" w:space="11" w:color="FFFFFF"/>
          <w:right w:val="dotted" w:sz="4" w:space="0" w:color="FFFFFF"/>
        </w:pBdr>
        <w:spacing w:before="60" w:after="60"/>
        <w:ind w:firstLine="567"/>
        <w:jc w:val="both"/>
        <w:rPr>
          <w:rFonts w:ascii="Times New Roman" w:hAnsi="Times New Roman"/>
          <w:spacing w:val="-2"/>
          <w:szCs w:val="28"/>
        </w:rPr>
      </w:pPr>
      <w:r w:rsidRPr="00B21B6C">
        <w:rPr>
          <w:rFonts w:ascii="Times New Roman" w:hAnsi="Times New Roman"/>
          <w:spacing w:val="-4"/>
          <w:szCs w:val="28"/>
        </w:rPr>
        <w:t>- Chủ trì hướng dẫn, phối hợp với các cơ quan, đơn vị, địa phương trong việc phổ biến, tuyên truyền pháp luật đến người dân, doanh nghiệp.</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spacing w:val="-2"/>
          <w:szCs w:val="28"/>
        </w:rPr>
      </w:pPr>
      <w:r w:rsidRPr="00B21B6C">
        <w:rPr>
          <w:rFonts w:ascii="Times New Roman" w:hAnsi="Times New Roman"/>
          <w:spacing w:val="-4"/>
          <w:szCs w:val="28"/>
        </w:rPr>
        <w:t xml:space="preserve">- Đề xuất các giải pháp nâng cao kết quả điều tra xã hội học </w:t>
      </w:r>
      <w:r w:rsidRPr="00B21B6C">
        <w:rPr>
          <w:rFonts w:ascii="Times New Roman" w:hAnsi="Times New Roman"/>
          <w:szCs w:val="28"/>
        </w:rPr>
        <w:t>đánh giá tác động của cải cách</w:t>
      </w:r>
      <w:r w:rsidR="00DA0472" w:rsidRPr="00B21B6C">
        <w:rPr>
          <w:rFonts w:ascii="Times New Roman" w:hAnsi="Times New Roman"/>
          <w:szCs w:val="28"/>
        </w:rPr>
        <w:t xml:space="preserve"> hành chính</w:t>
      </w:r>
      <w:r w:rsidRPr="00B21B6C">
        <w:rPr>
          <w:rFonts w:ascii="Times New Roman" w:hAnsi="Times New Roman"/>
          <w:szCs w:val="28"/>
        </w:rPr>
        <w:t xml:space="preserve"> đến chất lượng văn bản QPPL do tỉnh ban hành. </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b/>
          <w:spacing w:val="-2"/>
          <w:szCs w:val="28"/>
        </w:rPr>
      </w:pPr>
      <w:r w:rsidRPr="00B21B6C">
        <w:rPr>
          <w:rFonts w:ascii="Times New Roman" w:hAnsi="Times New Roman"/>
          <w:b/>
          <w:spacing w:val="-2"/>
          <w:szCs w:val="28"/>
        </w:rPr>
        <w:t xml:space="preserve">e) Sở </w:t>
      </w:r>
      <w:r w:rsidR="00F51726" w:rsidRPr="00B21B6C">
        <w:rPr>
          <w:rFonts w:ascii="Times New Roman" w:hAnsi="Times New Roman"/>
          <w:b/>
          <w:spacing w:val="-2"/>
          <w:szCs w:val="28"/>
        </w:rPr>
        <w:t>Khoa học và Công nghệ</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spacing w:val="-8"/>
          <w:szCs w:val="28"/>
        </w:rPr>
      </w:pPr>
      <w:r w:rsidRPr="00B21B6C">
        <w:rPr>
          <w:rFonts w:ascii="Times New Roman" w:hAnsi="Times New Roman"/>
          <w:spacing w:val="-8"/>
          <w:szCs w:val="28"/>
        </w:rPr>
        <w:t>- Chủ trì, phối hợp các cơ quan có liên quan tham mưu, đề xuất UBND tỉnh thực hiện các nhiệm vụ về xây dựng và phát triển Chính quyền điện tử, Chính quyền số</w:t>
      </w:r>
      <w:r w:rsidRPr="00B21B6C">
        <w:rPr>
          <w:rFonts w:ascii="Times New Roman" w:hAnsi="Times New Roman"/>
          <w:spacing w:val="-8"/>
        </w:rPr>
        <w:t xml:space="preserve">. </w:t>
      </w:r>
    </w:p>
    <w:p w:rsidR="00B8605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Style w:val="fontstyle01"/>
          <w:color w:val="auto"/>
          <w:spacing w:val="-4"/>
        </w:rPr>
      </w:pPr>
      <w:r w:rsidRPr="00B21B6C">
        <w:rPr>
          <w:rStyle w:val="fontstyle01"/>
          <w:color w:val="auto"/>
          <w:spacing w:val="-4"/>
        </w:rPr>
        <w:t>- Chủ trì tham mưu UBND tỉnh duy trì và cập nhật Kiến trúc Chính quyền</w:t>
      </w:r>
      <w:r w:rsidRPr="00B21B6C">
        <w:rPr>
          <w:spacing w:val="-4"/>
          <w:szCs w:val="28"/>
        </w:rPr>
        <w:br/>
      </w:r>
      <w:r w:rsidRPr="00B21B6C">
        <w:rPr>
          <w:rStyle w:val="fontstyle01"/>
          <w:color w:val="auto"/>
          <w:spacing w:val="-4"/>
        </w:rPr>
        <w:t>điện tử tỉnh; triển khai Trung tâm dữ liệu phục vụ chuyển đổi số theo hướng sử</w:t>
      </w:r>
      <w:r w:rsidRPr="00B21B6C">
        <w:rPr>
          <w:spacing w:val="-4"/>
          <w:szCs w:val="28"/>
        </w:rPr>
        <w:br/>
      </w:r>
      <w:r w:rsidRPr="00B21B6C">
        <w:rPr>
          <w:rStyle w:val="fontstyle01"/>
          <w:color w:val="auto"/>
          <w:spacing w:val="-4"/>
        </w:rPr>
        <w:t>dụng công nghệ điện toán đám mây; phát triển nền tảng tích hợp, chia sẻ dữ liệu</w:t>
      </w:r>
      <w:r w:rsidRPr="00B21B6C">
        <w:rPr>
          <w:spacing w:val="-4"/>
          <w:szCs w:val="28"/>
        </w:rPr>
        <w:br/>
      </w:r>
      <w:r w:rsidRPr="00B21B6C">
        <w:rPr>
          <w:rStyle w:val="fontstyle01"/>
          <w:color w:val="auto"/>
          <w:spacing w:val="-4"/>
        </w:rPr>
        <w:t>dùng chung của tỉnh (LGSP), kết nối liên thông với nền tảng tích hợp, chia sẻ dữ</w:t>
      </w:r>
      <w:r w:rsidRPr="00B21B6C">
        <w:rPr>
          <w:spacing w:val="-4"/>
          <w:szCs w:val="28"/>
        </w:rPr>
        <w:br/>
      </w:r>
      <w:r w:rsidRPr="00B21B6C">
        <w:rPr>
          <w:rStyle w:val="fontstyle01"/>
          <w:color w:val="auto"/>
          <w:spacing w:val="-4"/>
        </w:rPr>
        <w:t xml:space="preserve">liệu quốc gia (NGSP) nhằm kết nối, chia sẻ thông tin, dữ liệu để khai thác, sử dụng. </w:t>
      </w:r>
    </w:p>
    <w:p w:rsidR="00B8605D" w:rsidRPr="00B21B6C" w:rsidRDefault="00B8605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szCs w:val="28"/>
        </w:rPr>
      </w:pPr>
      <w:r w:rsidRPr="00B21B6C">
        <w:rPr>
          <w:rFonts w:ascii="Times New Roman" w:hAnsi="Times New Roman"/>
          <w:b/>
          <w:spacing w:val="-2"/>
          <w:szCs w:val="28"/>
        </w:rPr>
        <w:t xml:space="preserve">- </w:t>
      </w:r>
      <w:r w:rsidRPr="00B21B6C">
        <w:rPr>
          <w:rFonts w:ascii="Times New Roman" w:hAnsi="Times New Roman"/>
          <w:szCs w:val="28"/>
        </w:rPr>
        <w:t xml:space="preserve">Chủ trì, tham mưu UBND tỉnh triển khai các biện pháp để tổ chức tuyên truyền, phổ biến và hướng dẫn thực hiện chính sách, pháp luật về hoạt động sáng kiến cho các tổ chức, cá nhân trên địa bàn tỉnh nhằm khuyến khích, thúc đẩy hoạt động sáng kiến, sáng tạo cho các cơ quan, đơn vị, địa phương, tổ chức, cá nhân trên </w:t>
      </w:r>
      <w:r w:rsidRPr="00B21B6C">
        <w:rPr>
          <w:rFonts w:ascii="Times New Roman" w:hAnsi="Times New Roman" w:hint="eastAsia"/>
          <w:szCs w:val="28"/>
        </w:rPr>
        <w:t>đ</w:t>
      </w:r>
      <w:r w:rsidRPr="00B21B6C">
        <w:rPr>
          <w:rFonts w:ascii="Times New Roman" w:hAnsi="Times New Roman"/>
          <w:szCs w:val="28"/>
        </w:rPr>
        <w:t>ịa bàn tỉnh đóng góp các sáng kiến, giải pháp cải cách hành chính hiệu quả, mang tính đột phá để có thể triển khai nhân rộng ra toàn tỉnh.</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szCs w:val="28"/>
          <w:bdr w:val="none" w:sz="0" w:space="0" w:color="auto" w:frame="1"/>
          <w:lang w:val="af-ZA"/>
        </w:rPr>
      </w:pPr>
      <w:r w:rsidRPr="00B21B6C">
        <w:rPr>
          <w:rFonts w:ascii="Times New Roman" w:hAnsi="Times New Roman"/>
          <w:spacing w:val="-4"/>
          <w:szCs w:val="28"/>
          <w:lang w:val="af-ZA"/>
        </w:rPr>
        <w:t xml:space="preserve">- Phối hợp với Văn phòng UBND tỉnh triển khai cung cấp </w:t>
      </w:r>
      <w:r w:rsidRPr="00B21B6C">
        <w:rPr>
          <w:rFonts w:ascii="Times New Roman" w:hAnsi="Times New Roman"/>
          <w:szCs w:val="28"/>
          <w:bdr w:val="none" w:sz="0" w:space="0" w:color="auto" w:frame="1"/>
          <w:lang w:val="af-ZA"/>
        </w:rPr>
        <w:t>dịch vụ công trực tuyến toàn trình và các giải pháp công nghệ thông tin nhằm nâng cao tỷ lệ giải quyết hồ sơ trực tuyến toàn trình, hồ sơ thanh toán trực tuyến.</w:t>
      </w:r>
    </w:p>
    <w:p w:rsidR="004031FD" w:rsidRPr="00B21B6C" w:rsidRDefault="00F51726"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b/>
          <w:spacing w:val="-2"/>
          <w:szCs w:val="28"/>
        </w:rPr>
      </w:pPr>
      <w:r w:rsidRPr="00B21B6C">
        <w:rPr>
          <w:rFonts w:ascii="Times New Roman" w:hAnsi="Times New Roman"/>
          <w:b/>
          <w:spacing w:val="-2"/>
          <w:szCs w:val="28"/>
        </w:rPr>
        <w:t>g</w:t>
      </w:r>
      <w:r w:rsidR="004031FD" w:rsidRPr="00B21B6C">
        <w:rPr>
          <w:rFonts w:ascii="Times New Roman" w:hAnsi="Times New Roman"/>
          <w:b/>
          <w:spacing w:val="-2"/>
          <w:szCs w:val="28"/>
        </w:rPr>
        <w:t>) Sở Tài chính</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szCs w:val="28"/>
        </w:rPr>
      </w:pPr>
      <w:r w:rsidRPr="00B21B6C">
        <w:rPr>
          <w:rFonts w:ascii="Times New Roman" w:hAnsi="Times New Roman"/>
          <w:szCs w:val="28"/>
        </w:rPr>
        <w:t>- Chủ trì tham mưu UBND tỉnh ban các văn bản thuộc thẩm quyền của tỉnh về quản lý, sử dụng tài sản công. Thực hiện kiểm tra các quy định về quản lý tài sản công theo quy định.</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szCs w:val="28"/>
        </w:rPr>
      </w:pPr>
      <w:r w:rsidRPr="00B21B6C">
        <w:rPr>
          <w:rFonts w:ascii="Times New Roman" w:hAnsi="Times New Roman"/>
          <w:szCs w:val="28"/>
        </w:rPr>
        <w:lastRenderedPageBreak/>
        <w:t>- Đôn đốc việc thực hiện cơ chế chủ, tự chịu trách nhiệm về sử dụng kinh phí đối với các cơ quan hành chính nhà nước, các đơn vị sự nghiệp công lập.</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szCs w:val="28"/>
        </w:rPr>
      </w:pPr>
      <w:r w:rsidRPr="00B21B6C">
        <w:rPr>
          <w:rFonts w:ascii="Times New Roman" w:hAnsi="Times New Roman"/>
          <w:szCs w:val="28"/>
        </w:rPr>
        <w:t>- Đôn đốc, theo dõi, kiểm tra việc thực hiện khắc phục các kiến nghị được Bộ Tài chính, Kiểm toán Nhà nước hoặc cơ quan Trung ương có thẩm quyền chỉ ra sau thanh tra, kiểm tra, kiểm toán nhà nước về tài chính, ngân sách tại tỉnh.</w:t>
      </w:r>
    </w:p>
    <w:p w:rsidR="00B67052" w:rsidRPr="00B21B6C" w:rsidRDefault="00B67052"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szCs w:val="28"/>
        </w:rPr>
      </w:pPr>
      <w:r w:rsidRPr="00B21B6C">
        <w:rPr>
          <w:rFonts w:ascii="Times New Roman" w:hAnsi="Times New Roman"/>
          <w:szCs w:val="28"/>
        </w:rPr>
        <w:t>- Chủ trì, tham mưu UBND tỉnh các giải pháp thực hiện có hiệu quả, nâng cao thứ hạng cải cách tài chính công của tỉnh trong năm 202</w:t>
      </w:r>
      <w:r w:rsidR="00B8605D" w:rsidRPr="00B21B6C">
        <w:rPr>
          <w:rFonts w:ascii="Times New Roman" w:hAnsi="Times New Roman"/>
          <w:szCs w:val="28"/>
        </w:rPr>
        <w:t>5</w:t>
      </w:r>
      <w:r w:rsidRPr="00B21B6C">
        <w:rPr>
          <w:rFonts w:ascii="Times New Roman" w:hAnsi="Times New Roman"/>
          <w:szCs w:val="28"/>
        </w:rPr>
        <w:t>.</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Style w:val="fontstyle01"/>
          <w:color w:val="auto"/>
        </w:rPr>
      </w:pPr>
      <w:r w:rsidRPr="00B21B6C">
        <w:rPr>
          <w:rStyle w:val="fontstyle01"/>
          <w:color w:val="auto"/>
        </w:rPr>
        <w:t>- Chủ trì, tổng hợp, tham mưu UBND tỉnh các nhiệm vụ, giải pháp để triển</w:t>
      </w:r>
      <w:r w:rsidRPr="00B21B6C">
        <w:rPr>
          <w:rStyle w:val="fontstyle01"/>
          <w:color w:val="auto"/>
        </w:rPr>
        <w:br/>
        <w:t xml:space="preserve">khai thực hiện có hiệu quả kế </w:t>
      </w:r>
      <w:r w:rsidR="00B15BAE" w:rsidRPr="00B21B6C">
        <w:rPr>
          <w:rStyle w:val="fontstyle01"/>
          <w:color w:val="auto"/>
        </w:rPr>
        <w:t>hoạch phát triển kinh tế xã hội, cố gắng ph</w:t>
      </w:r>
      <w:r w:rsidR="00A819E6" w:rsidRPr="00B21B6C">
        <w:rPr>
          <w:rStyle w:val="fontstyle01"/>
          <w:color w:val="auto"/>
        </w:rPr>
        <w:t>ấn đấu 1</w:t>
      </w:r>
      <w:r w:rsidRPr="00B21B6C">
        <w:rPr>
          <w:rStyle w:val="fontstyle01"/>
          <w:color w:val="auto"/>
        </w:rPr>
        <w:t>00% các chỉ tiêu đạt và vượt</w:t>
      </w:r>
      <w:r w:rsidR="00A819E6" w:rsidRPr="00B21B6C">
        <w:rPr>
          <w:rStyle w:val="fontstyle01"/>
          <w:color w:val="auto"/>
        </w:rPr>
        <w:t xml:space="preserve"> so với kế hoạch HĐND tỉnh giao, </w:t>
      </w:r>
      <w:r w:rsidRPr="00B21B6C">
        <w:rPr>
          <w:rStyle w:val="fontstyle01"/>
          <w:color w:val="auto"/>
        </w:rPr>
        <w:t>thu ngân sách của tỉnh vư</w:t>
      </w:r>
      <w:r w:rsidR="00A819E6" w:rsidRPr="00B21B6C">
        <w:rPr>
          <w:rStyle w:val="fontstyle01"/>
          <w:color w:val="auto"/>
        </w:rPr>
        <w:t>ợt chỉ tiêu được Chính phủ giao trong năm 202</w:t>
      </w:r>
      <w:r w:rsidR="00B8605D" w:rsidRPr="00B21B6C">
        <w:rPr>
          <w:rStyle w:val="fontstyle01"/>
          <w:color w:val="auto"/>
        </w:rPr>
        <w:t>5</w:t>
      </w:r>
      <w:r w:rsidR="00A819E6" w:rsidRPr="00B21B6C">
        <w:rPr>
          <w:rStyle w:val="fontstyle01"/>
          <w:color w:val="auto"/>
        </w:rPr>
        <w:t>.</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Style w:val="fontstyle01"/>
          <w:color w:val="auto"/>
        </w:rPr>
      </w:pPr>
      <w:r w:rsidRPr="00B21B6C">
        <w:rPr>
          <w:rStyle w:val="fontstyle01"/>
          <w:color w:val="auto"/>
        </w:rPr>
        <w:t>- Chủ trì, phối hợp với các cơ quan, đơn vị có liên quan tham mưu UBND</w:t>
      </w:r>
      <w:r w:rsidRPr="00B21B6C">
        <w:rPr>
          <w:szCs w:val="28"/>
        </w:rPr>
        <w:br/>
      </w:r>
      <w:r w:rsidRPr="00B21B6C">
        <w:rPr>
          <w:rStyle w:val="fontstyle01"/>
          <w:color w:val="auto"/>
        </w:rPr>
        <w:t xml:space="preserve">tỉnh tổ chức các giải pháp nhằm tăng cường đối thoại với doanh nghiệp để kịp thời tháo gỡ những khó khăn, vướng mắc trong cơ chế, chính sách, tạo điều kiện cho doanh nghiệp khởi nghiệp và phát triển. </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spacing w:val="-2"/>
          <w:szCs w:val="28"/>
        </w:rPr>
      </w:pPr>
      <w:r w:rsidRPr="00B21B6C">
        <w:rPr>
          <w:rFonts w:ascii="Times New Roman" w:hAnsi="Times New Roman"/>
          <w:spacing w:val="-2"/>
          <w:szCs w:val="28"/>
          <w:lang w:val="nb-NO"/>
        </w:rPr>
        <w:t xml:space="preserve">- Tăng cường quảng bá, xúc tiến đầu tư, thương mại, du lịch nhằm nâng cao hiệu quả công tác thu </w:t>
      </w:r>
      <w:r w:rsidR="00446B43" w:rsidRPr="00B21B6C">
        <w:rPr>
          <w:rFonts w:ascii="Times New Roman" w:hAnsi="Times New Roman"/>
          <w:spacing w:val="-2"/>
          <w:szCs w:val="28"/>
          <w:lang w:val="nb-NO"/>
        </w:rPr>
        <w:t>h</w:t>
      </w:r>
      <w:r w:rsidRPr="00B21B6C">
        <w:rPr>
          <w:rFonts w:ascii="Times New Roman" w:hAnsi="Times New Roman"/>
          <w:spacing w:val="-2"/>
          <w:szCs w:val="28"/>
          <w:lang w:val="nb-NO"/>
        </w:rPr>
        <w:t>út đầu tư vào địa bàn tỉnh. Tăng cường đối thoại, gặp gỡ doanh nghiệp trên địa bàn tỉnh để đối thoại, tháo gỡ những khó khăn, vướng mắc mà doanh nghiệp đang gặp phải.</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spacing w:val="-2"/>
          <w:szCs w:val="28"/>
        </w:rPr>
      </w:pPr>
      <w:r w:rsidRPr="00B21B6C">
        <w:rPr>
          <w:rFonts w:ascii="Times New Roman" w:hAnsi="Times New Roman"/>
          <w:spacing w:val="-2"/>
          <w:szCs w:val="28"/>
          <w:lang w:val="nb-NO"/>
        </w:rPr>
        <w:t>- Tham mưu tiếp tục cải thiện, nâng cao chất lượng cải cách thủ tục hành chính lĩnh vực thành lập doanh nghiệp; tham mưu UBND tỉnh các chính sách hỗ trợ doanh nghiệp để tăng tỷ lệ doanh nghiệp thành lập mới, duy trì và phát triển các doanh nghiệp hoạt động có hiệu quả.</w:t>
      </w:r>
    </w:p>
    <w:p w:rsidR="004031FD" w:rsidRPr="00B21B6C" w:rsidRDefault="004031FD" w:rsidP="00B21B6C">
      <w:pPr>
        <w:pBdr>
          <w:top w:val="dotted" w:sz="4" w:space="0" w:color="FFFFFF"/>
          <w:left w:val="dotted" w:sz="4" w:space="0" w:color="FFFFFF"/>
          <w:bottom w:val="dotted" w:sz="4" w:space="11" w:color="FFFFFF"/>
          <w:right w:val="dotted" w:sz="4" w:space="0" w:color="FFFFFF"/>
        </w:pBdr>
        <w:spacing w:before="60" w:after="60" w:line="360" w:lineRule="exact"/>
        <w:ind w:firstLine="567"/>
        <w:jc w:val="both"/>
        <w:rPr>
          <w:rFonts w:ascii="Times New Roman" w:hAnsi="Times New Roman"/>
          <w:spacing w:val="-2"/>
          <w:szCs w:val="28"/>
          <w:lang w:val="af-ZA"/>
        </w:rPr>
      </w:pPr>
      <w:r w:rsidRPr="00B21B6C">
        <w:rPr>
          <w:rFonts w:ascii="Times New Roman" w:hAnsi="Times New Roman"/>
          <w:spacing w:val="4"/>
          <w:szCs w:val="28"/>
          <w:lang w:val="vi-VN"/>
        </w:rPr>
        <w:t xml:space="preserve">Trên đây là </w:t>
      </w:r>
      <w:r w:rsidRPr="00B21B6C">
        <w:rPr>
          <w:rFonts w:ascii="Times New Roman" w:hAnsi="Times New Roman"/>
          <w:spacing w:val="4"/>
          <w:szCs w:val="28"/>
        </w:rPr>
        <w:t>B</w:t>
      </w:r>
      <w:r w:rsidRPr="00B21B6C">
        <w:rPr>
          <w:rFonts w:ascii="Times New Roman" w:hAnsi="Times New Roman"/>
          <w:spacing w:val="4"/>
          <w:szCs w:val="28"/>
          <w:lang w:val="vi-VN"/>
        </w:rPr>
        <w:t xml:space="preserve">áo cáo </w:t>
      </w:r>
      <w:r w:rsidRPr="00B21B6C">
        <w:rPr>
          <w:rFonts w:ascii="Times New Roman" w:hAnsi="Times New Roman"/>
          <w:spacing w:val="4"/>
          <w:szCs w:val="28"/>
        </w:rPr>
        <w:t>phân tích Chỉ số cải cách hành chính (PAR INDEX) tỉnh Lai Châu năm 202</w:t>
      </w:r>
      <w:r w:rsidR="00F51726" w:rsidRPr="00B21B6C">
        <w:rPr>
          <w:rFonts w:ascii="Times New Roman" w:hAnsi="Times New Roman"/>
          <w:spacing w:val="4"/>
          <w:szCs w:val="28"/>
        </w:rPr>
        <w:t>4</w:t>
      </w:r>
      <w:r w:rsidRPr="00B21B6C">
        <w:rPr>
          <w:rFonts w:ascii="Times New Roman" w:hAnsi="Times New Roman"/>
          <w:spacing w:val="4"/>
          <w:szCs w:val="28"/>
        </w:rPr>
        <w:t>, mục tiêu, nhiệm vụ và giải pháp nâng cao Chỉ số PAR I</w:t>
      </w:r>
      <w:r w:rsidR="00883963" w:rsidRPr="00B21B6C">
        <w:rPr>
          <w:rFonts w:ascii="Times New Roman" w:hAnsi="Times New Roman"/>
          <w:spacing w:val="4"/>
          <w:szCs w:val="28"/>
        </w:rPr>
        <w:t>N</w:t>
      </w:r>
      <w:r w:rsidRPr="00B21B6C">
        <w:rPr>
          <w:rFonts w:ascii="Times New Roman" w:hAnsi="Times New Roman"/>
          <w:spacing w:val="4"/>
          <w:szCs w:val="28"/>
        </w:rPr>
        <w:t>DEX tỉnh Lai Châu năm 202</w:t>
      </w:r>
      <w:r w:rsidR="00F51726" w:rsidRPr="00B21B6C">
        <w:rPr>
          <w:rFonts w:ascii="Times New Roman" w:hAnsi="Times New Roman"/>
          <w:spacing w:val="4"/>
          <w:szCs w:val="28"/>
        </w:rPr>
        <w:t>5</w:t>
      </w:r>
      <w:r w:rsidRPr="00B21B6C">
        <w:rPr>
          <w:rFonts w:ascii="Times New Roman" w:hAnsi="Times New Roman"/>
          <w:spacing w:val="4"/>
          <w:szCs w:val="28"/>
        </w:rPr>
        <w:t>./.</w:t>
      </w:r>
    </w:p>
    <w:tbl>
      <w:tblPr>
        <w:tblW w:w="0" w:type="auto"/>
        <w:jc w:val="center"/>
        <w:tblLayout w:type="fixed"/>
        <w:tblLook w:val="01E0" w:firstRow="1" w:lastRow="1" w:firstColumn="1" w:lastColumn="1" w:noHBand="0" w:noVBand="0"/>
      </w:tblPr>
      <w:tblGrid>
        <w:gridCol w:w="3886"/>
        <w:gridCol w:w="5244"/>
      </w:tblGrid>
      <w:tr w:rsidR="004031FD" w:rsidRPr="00A544F4" w:rsidTr="005E5F89">
        <w:trPr>
          <w:jc w:val="center"/>
        </w:trPr>
        <w:tc>
          <w:tcPr>
            <w:tcW w:w="3886" w:type="dxa"/>
          </w:tcPr>
          <w:p w:rsidR="004031FD" w:rsidRPr="00A544F4" w:rsidRDefault="004031FD" w:rsidP="005E5F89">
            <w:pPr>
              <w:pStyle w:val="Heading6"/>
              <w:spacing w:before="0" w:after="0"/>
              <w:rPr>
                <w:rFonts w:ascii="Times New Roman" w:hAnsi="Times New Roman"/>
                <w:i/>
                <w:iCs/>
                <w:sz w:val="24"/>
                <w:szCs w:val="24"/>
                <w:lang w:val="vi-VN" w:eastAsia="en-US"/>
              </w:rPr>
            </w:pPr>
            <w:r w:rsidRPr="00A544F4">
              <w:rPr>
                <w:rFonts w:ascii="Times New Roman" w:hAnsi="Times New Roman"/>
                <w:i/>
                <w:iCs/>
                <w:sz w:val="24"/>
                <w:szCs w:val="24"/>
                <w:lang w:val="vi-VN" w:eastAsia="en-US"/>
              </w:rPr>
              <w:t>Nơi nhận:</w:t>
            </w:r>
            <w:r w:rsidRPr="00A544F4">
              <w:rPr>
                <w:rFonts w:ascii="Times New Roman" w:hAnsi="Times New Roman"/>
                <w:i/>
                <w:iCs/>
                <w:sz w:val="24"/>
                <w:szCs w:val="24"/>
                <w:lang w:val="vi-VN" w:eastAsia="en-US"/>
              </w:rPr>
              <w:tab/>
            </w:r>
          </w:p>
          <w:p w:rsidR="004031FD" w:rsidRPr="00A544F4" w:rsidRDefault="004031FD" w:rsidP="005E5F89">
            <w:pPr>
              <w:tabs>
                <w:tab w:val="center" w:pos="7050"/>
              </w:tabs>
              <w:jc w:val="both"/>
              <w:rPr>
                <w:rFonts w:ascii="Times New Roman" w:hAnsi="Times New Roman"/>
                <w:sz w:val="22"/>
                <w:szCs w:val="22"/>
              </w:rPr>
            </w:pPr>
            <w:r w:rsidRPr="00A544F4">
              <w:rPr>
                <w:rFonts w:ascii="Times New Roman" w:hAnsi="Times New Roman"/>
                <w:szCs w:val="28"/>
                <w:lang w:val="vi-VN"/>
              </w:rPr>
              <w:t xml:space="preserve">- </w:t>
            </w:r>
            <w:r w:rsidRPr="00A544F4">
              <w:rPr>
                <w:rFonts w:ascii="Times New Roman" w:hAnsi="Times New Roman"/>
                <w:sz w:val="22"/>
                <w:szCs w:val="22"/>
              </w:rPr>
              <w:t xml:space="preserve">Thường trực Tỉnh ủy </w:t>
            </w:r>
            <w:r w:rsidRPr="00A544F4">
              <w:rPr>
                <w:rFonts w:ascii="Times New Roman" w:hAnsi="Times New Roman"/>
                <w:sz w:val="22"/>
                <w:szCs w:val="22"/>
                <w:lang w:val="vi-VN"/>
              </w:rPr>
              <w:t>(b/c);</w:t>
            </w:r>
          </w:p>
          <w:p w:rsidR="004031FD" w:rsidRPr="00A544F4" w:rsidRDefault="004031FD" w:rsidP="005E5F89">
            <w:pPr>
              <w:tabs>
                <w:tab w:val="center" w:pos="7050"/>
              </w:tabs>
              <w:jc w:val="both"/>
              <w:rPr>
                <w:rFonts w:ascii="Times New Roman" w:hAnsi="Times New Roman"/>
                <w:sz w:val="22"/>
                <w:szCs w:val="22"/>
              </w:rPr>
            </w:pPr>
            <w:r w:rsidRPr="00A544F4">
              <w:rPr>
                <w:rFonts w:ascii="Times New Roman" w:hAnsi="Times New Roman"/>
                <w:sz w:val="22"/>
                <w:szCs w:val="22"/>
              </w:rPr>
              <w:t>-  Thường trực HĐND tỉnh</w:t>
            </w:r>
            <w:r w:rsidRPr="00A544F4">
              <w:rPr>
                <w:rFonts w:ascii="Times New Roman" w:hAnsi="Times New Roman"/>
                <w:sz w:val="22"/>
                <w:szCs w:val="22"/>
                <w:lang w:val="vi-VN"/>
              </w:rPr>
              <w:t xml:space="preserve"> (b/c);</w:t>
            </w:r>
          </w:p>
          <w:p w:rsidR="004031FD" w:rsidRPr="00A544F4" w:rsidRDefault="004031FD" w:rsidP="005E5F89">
            <w:pPr>
              <w:tabs>
                <w:tab w:val="center" w:pos="7050"/>
              </w:tabs>
              <w:jc w:val="both"/>
              <w:rPr>
                <w:rFonts w:ascii="Times New Roman" w:hAnsi="Times New Roman"/>
                <w:sz w:val="22"/>
                <w:szCs w:val="22"/>
              </w:rPr>
            </w:pPr>
            <w:r w:rsidRPr="00A544F4">
              <w:rPr>
                <w:rFonts w:ascii="Times New Roman" w:hAnsi="Times New Roman"/>
                <w:sz w:val="22"/>
                <w:szCs w:val="22"/>
              </w:rPr>
              <w:t>- Chủ tịch, các PCT UBND tỉnh (b/c);</w:t>
            </w:r>
          </w:p>
          <w:p w:rsidR="00AC6387" w:rsidRDefault="004031FD" w:rsidP="005E5F89">
            <w:pPr>
              <w:tabs>
                <w:tab w:val="center" w:pos="7050"/>
              </w:tabs>
              <w:jc w:val="both"/>
              <w:rPr>
                <w:rFonts w:ascii="Times New Roman" w:hAnsi="Times New Roman"/>
                <w:sz w:val="22"/>
                <w:szCs w:val="22"/>
              </w:rPr>
            </w:pPr>
            <w:r w:rsidRPr="00A544F4">
              <w:rPr>
                <w:rFonts w:ascii="Times New Roman" w:hAnsi="Times New Roman"/>
                <w:sz w:val="22"/>
                <w:szCs w:val="22"/>
              </w:rPr>
              <w:t>- Các sở, ban, ngành tỉnh;</w:t>
            </w:r>
          </w:p>
          <w:p w:rsidR="004031FD" w:rsidRPr="00AC6387" w:rsidRDefault="00AC6387" w:rsidP="005E5F89">
            <w:pPr>
              <w:tabs>
                <w:tab w:val="center" w:pos="7050"/>
              </w:tabs>
              <w:jc w:val="both"/>
              <w:rPr>
                <w:rFonts w:ascii="Times New Roman" w:hAnsi="Times New Roman"/>
                <w:sz w:val="22"/>
                <w:szCs w:val="22"/>
              </w:rPr>
            </w:pPr>
            <w:r>
              <w:rPr>
                <w:rFonts w:ascii="Times New Roman" w:hAnsi="Times New Roman"/>
                <w:sz w:val="22"/>
                <w:szCs w:val="22"/>
              </w:rPr>
              <w:t>- UBND các huyện, thành phố;</w:t>
            </w:r>
            <w:r w:rsidR="004031FD" w:rsidRPr="00AC6387">
              <w:rPr>
                <w:rFonts w:ascii="Times New Roman" w:hAnsi="Times New Roman"/>
                <w:spacing w:val="-4"/>
                <w:sz w:val="22"/>
                <w:szCs w:val="22"/>
                <w:lang w:val="vi-VN"/>
              </w:rPr>
              <w:tab/>
            </w:r>
          </w:p>
          <w:p w:rsidR="004031FD" w:rsidRPr="00A544F4" w:rsidRDefault="004031FD" w:rsidP="005E5F89">
            <w:pPr>
              <w:jc w:val="both"/>
              <w:rPr>
                <w:rFonts w:ascii="Times New Roman" w:hAnsi="Times New Roman"/>
                <w:sz w:val="22"/>
                <w:szCs w:val="22"/>
                <w:lang w:val="vi-VN"/>
              </w:rPr>
            </w:pPr>
            <w:r w:rsidRPr="00A544F4">
              <w:rPr>
                <w:rFonts w:ascii="Times New Roman" w:hAnsi="Times New Roman"/>
                <w:sz w:val="22"/>
                <w:szCs w:val="22"/>
                <w:lang w:val="vi-VN"/>
              </w:rPr>
              <w:t xml:space="preserve">- Lưu: VT, </w:t>
            </w:r>
            <w:r w:rsidRPr="00A544F4">
              <w:rPr>
                <w:rFonts w:ascii="Times New Roman" w:hAnsi="Times New Roman"/>
                <w:sz w:val="22"/>
                <w:szCs w:val="22"/>
              </w:rPr>
              <w:t>KSTT</w:t>
            </w:r>
            <w:r w:rsidRPr="00A544F4">
              <w:rPr>
                <w:rFonts w:ascii="Times New Roman" w:hAnsi="Times New Roman"/>
                <w:sz w:val="22"/>
                <w:szCs w:val="22"/>
                <w:lang w:val="vi-VN"/>
              </w:rPr>
              <w:t>, Sở Nội vụ.</w:t>
            </w:r>
            <w:r w:rsidRPr="00A544F4">
              <w:rPr>
                <w:rFonts w:ascii="Times New Roman" w:hAnsi="Times New Roman"/>
                <w:sz w:val="22"/>
                <w:szCs w:val="22"/>
                <w:lang w:val="vi-VN"/>
              </w:rPr>
              <w:tab/>
            </w:r>
          </w:p>
          <w:p w:rsidR="004031FD" w:rsidRPr="00A544F4" w:rsidRDefault="004031FD" w:rsidP="005E5F89">
            <w:pPr>
              <w:rPr>
                <w:rFonts w:ascii="Times New Roman" w:hAnsi="Times New Roman"/>
                <w:szCs w:val="28"/>
                <w:lang w:val="vi-VN"/>
              </w:rPr>
            </w:pPr>
          </w:p>
        </w:tc>
        <w:tc>
          <w:tcPr>
            <w:tcW w:w="5244" w:type="dxa"/>
          </w:tcPr>
          <w:p w:rsidR="004031FD" w:rsidRPr="00A544F4" w:rsidRDefault="004031FD" w:rsidP="005E5F89">
            <w:pPr>
              <w:pStyle w:val="Heading6"/>
              <w:spacing w:before="0" w:after="0"/>
              <w:jc w:val="center"/>
              <w:rPr>
                <w:rFonts w:ascii="Times New Roman" w:hAnsi="Times New Roman"/>
                <w:sz w:val="28"/>
                <w:szCs w:val="28"/>
                <w:lang w:val="en-US" w:eastAsia="en-US"/>
              </w:rPr>
            </w:pPr>
            <w:r w:rsidRPr="00A544F4">
              <w:rPr>
                <w:rFonts w:ascii="Times New Roman" w:hAnsi="Times New Roman"/>
                <w:sz w:val="28"/>
                <w:szCs w:val="28"/>
                <w:lang w:val="en-US" w:eastAsia="en-US"/>
              </w:rPr>
              <w:t>TM. UỶ BAN NHÂN DÂN</w:t>
            </w:r>
          </w:p>
          <w:p w:rsidR="004031FD" w:rsidRPr="00A544F4" w:rsidRDefault="004031FD" w:rsidP="005E5F89">
            <w:pPr>
              <w:jc w:val="center"/>
              <w:rPr>
                <w:rFonts w:ascii="Times New Roman" w:hAnsi="Times New Roman"/>
                <w:b/>
                <w:szCs w:val="28"/>
                <w:lang w:val="vi-VN"/>
              </w:rPr>
            </w:pPr>
          </w:p>
          <w:p w:rsidR="004031FD" w:rsidRPr="00A544F4" w:rsidRDefault="004031FD" w:rsidP="005E5F89">
            <w:pPr>
              <w:jc w:val="center"/>
              <w:rPr>
                <w:rFonts w:ascii="Times New Roman" w:hAnsi="Times New Roman"/>
                <w:b/>
                <w:szCs w:val="28"/>
                <w:lang w:val="vi-VN"/>
              </w:rPr>
            </w:pPr>
          </w:p>
          <w:p w:rsidR="004031FD" w:rsidRPr="00A544F4" w:rsidRDefault="004031FD" w:rsidP="005E5F89">
            <w:pPr>
              <w:jc w:val="center"/>
              <w:rPr>
                <w:rFonts w:ascii="Times New Roman" w:hAnsi="Times New Roman"/>
                <w:b/>
                <w:sz w:val="52"/>
                <w:szCs w:val="28"/>
              </w:rPr>
            </w:pPr>
          </w:p>
          <w:p w:rsidR="004031FD" w:rsidRPr="00A544F4" w:rsidRDefault="004031FD" w:rsidP="005E5F89">
            <w:pPr>
              <w:rPr>
                <w:rFonts w:ascii="Times New Roman" w:hAnsi="Times New Roman"/>
                <w:b/>
                <w:szCs w:val="28"/>
              </w:rPr>
            </w:pPr>
          </w:p>
        </w:tc>
      </w:tr>
    </w:tbl>
    <w:p w:rsidR="004031FD" w:rsidRPr="00A544F4" w:rsidRDefault="004031FD" w:rsidP="004031FD">
      <w:pPr>
        <w:tabs>
          <w:tab w:val="left" w:pos="1350"/>
        </w:tabs>
        <w:jc w:val="both"/>
        <w:rPr>
          <w:rFonts w:ascii="Times New Roman" w:hAnsi="Times New Roman"/>
          <w:b/>
          <w:spacing w:val="-6"/>
          <w:szCs w:val="28"/>
        </w:rPr>
      </w:pPr>
    </w:p>
    <w:p w:rsidR="004031FD" w:rsidRPr="00A544F4" w:rsidRDefault="004031FD" w:rsidP="001F2B8E">
      <w:pPr>
        <w:spacing w:before="120" w:after="120" w:line="360" w:lineRule="atLeast"/>
        <w:ind w:firstLine="567"/>
        <w:jc w:val="both"/>
        <w:rPr>
          <w:rFonts w:ascii="Times New Roman" w:hAnsi="Times New Roman"/>
          <w:szCs w:val="28"/>
        </w:rPr>
      </w:pPr>
    </w:p>
    <w:sectPr w:rsidR="004031FD" w:rsidRPr="00A544F4" w:rsidSect="002A5AB2">
      <w:headerReference w:type="default" r:id="rId9"/>
      <w:pgSz w:w="11907" w:h="16840" w:code="9"/>
      <w:pgMar w:top="1134" w:right="1134" w:bottom="1134" w:left="1701" w:header="567" w:footer="17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9E7" w:rsidRDefault="009F29E7" w:rsidP="00131ECF">
      <w:r>
        <w:separator/>
      </w:r>
    </w:p>
  </w:endnote>
  <w:endnote w:type="continuationSeparator" w:id="0">
    <w:p w:rsidR="009F29E7" w:rsidRDefault="009F29E7" w:rsidP="0013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DengXian">
    <w:altName w:val="等线"/>
    <w:charset w:val="86"/>
    <w:family w:val="modern"/>
    <w:pitch w:val="fixed"/>
    <w:sig w:usb0="00000000" w:usb1="080E0000" w:usb2="00000010" w:usb3="00000000" w:csb0="00040000" w:csb1="00000000"/>
  </w:font>
  <w:font w:name="Times New Roman Bold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9E7" w:rsidRDefault="009F29E7" w:rsidP="00131ECF">
      <w:r>
        <w:separator/>
      </w:r>
    </w:p>
  </w:footnote>
  <w:footnote w:type="continuationSeparator" w:id="0">
    <w:p w:rsidR="009F29E7" w:rsidRDefault="009F29E7" w:rsidP="00131ECF">
      <w:r>
        <w:continuationSeparator/>
      </w:r>
    </w:p>
  </w:footnote>
  <w:footnote w:id="1">
    <w:p w:rsidR="00434D8D" w:rsidRPr="0076632E" w:rsidRDefault="00434D8D" w:rsidP="00E3471B">
      <w:pPr>
        <w:pStyle w:val="FootnoteText"/>
        <w:jc w:val="both"/>
        <w:rPr>
          <w:rFonts w:ascii="Times New Roman" w:hAnsi="Times New Roman"/>
          <w:lang w:val="en-US"/>
        </w:rPr>
      </w:pPr>
      <w:r w:rsidRPr="0076632E">
        <w:rPr>
          <w:rStyle w:val="FootnoteReference"/>
          <w:rFonts w:ascii="Times New Roman" w:hAnsi="Times New Roman"/>
        </w:rPr>
        <w:footnoteRef/>
      </w:r>
      <w:r w:rsidRPr="0076632E">
        <w:rPr>
          <w:rFonts w:ascii="Times New Roman" w:hAnsi="Times New Roman"/>
        </w:rPr>
        <w:t xml:space="preserve"> </w:t>
      </w:r>
      <w:r>
        <w:rPr>
          <w:rFonts w:ascii="Times New Roman" w:hAnsi="Times New Roman"/>
          <w:lang w:val="en-US"/>
        </w:rPr>
        <w:t>Quyết</w:t>
      </w:r>
      <w:r w:rsidRPr="0076632E">
        <w:rPr>
          <w:rFonts w:ascii="Times New Roman" w:hAnsi="Times New Roman"/>
          <w:lang w:val="en-US"/>
        </w:rPr>
        <w:t xml:space="preserve"> </w:t>
      </w:r>
      <w:r>
        <w:rPr>
          <w:rFonts w:ascii="Times New Roman" w:hAnsi="Times New Roman"/>
          <w:lang w:val="en-US"/>
        </w:rPr>
        <w:t>định số 286/QĐ-BNV ngày 38/3/2025 của Bộ trưởng Bộ Nội vụ về việc phê duyệt và công bố Chỉ số CCHC năm 2024của các bộ, cơ quan ngang bộ, UBND các tỉnh, thành phố trực thuộc Trung ương.</w:t>
      </w:r>
    </w:p>
  </w:footnote>
  <w:footnote w:id="2">
    <w:p w:rsidR="00434D8D" w:rsidRPr="00A732CB" w:rsidRDefault="00434D8D" w:rsidP="00E3471B">
      <w:pPr>
        <w:pStyle w:val="FootnoteText"/>
        <w:jc w:val="both"/>
        <w:rPr>
          <w:rFonts w:ascii="Times New Roman" w:hAnsi="Times New Roman"/>
          <w:lang w:val="en-US"/>
        </w:rPr>
      </w:pPr>
      <w:r w:rsidRPr="00A732CB">
        <w:rPr>
          <w:rStyle w:val="FootnoteReference"/>
          <w:rFonts w:ascii="Times New Roman" w:hAnsi="Times New Roman"/>
        </w:rPr>
        <w:footnoteRef/>
      </w:r>
      <w:r w:rsidRPr="00A732CB">
        <w:rPr>
          <w:rFonts w:ascii="Times New Roman" w:hAnsi="Times New Roman"/>
        </w:rPr>
        <w:t xml:space="preserve"> </w:t>
      </w:r>
      <w:r w:rsidRPr="00CC6862">
        <w:rPr>
          <w:rFonts w:ascii="Times New Roman" w:hAnsi="Times New Roman"/>
          <w:spacing w:val="-4"/>
          <w:lang w:val="en-US"/>
        </w:rPr>
        <w:t>Thứ tự cụ thể: (1) Thái Nguyên; (2) Yên Bái; (3) Phú Thọ; (4) Sơn La; (5) Bắc Giang; (6) Lào Cai; (7) Hà Giang; (8) Điện Biên; (9) Hòa Bình; (10) Lạng Sơn; (11) Tuyên Quang; (12) Lai Châu; (13) Bắc Kạn; (14) Cao Bằng.</w:t>
      </w:r>
    </w:p>
  </w:footnote>
  <w:footnote w:id="3">
    <w:p w:rsidR="00434D8D" w:rsidRPr="00D66298" w:rsidRDefault="00434D8D" w:rsidP="00E3471B">
      <w:pPr>
        <w:pStyle w:val="FootnoteText"/>
        <w:jc w:val="both"/>
        <w:rPr>
          <w:rFonts w:ascii="Times New Roman" w:hAnsi="Times New Roman"/>
          <w:lang w:val="en-US"/>
        </w:rPr>
      </w:pPr>
      <w:r>
        <w:rPr>
          <w:rStyle w:val="FootnoteReference"/>
        </w:rPr>
        <w:footnoteRef/>
      </w:r>
      <w:r>
        <w:t xml:space="preserve"> </w:t>
      </w:r>
      <w:r w:rsidRPr="00D66298">
        <w:rPr>
          <w:rFonts w:ascii="Times New Roman" w:hAnsi="Times New Roman"/>
          <w:lang w:val="en-US"/>
        </w:rPr>
        <w:t>Năm 2023, điểm thẩm định đạt 59,79/68,0 điểm (đạt 87,92%)</w:t>
      </w:r>
    </w:p>
  </w:footnote>
  <w:footnote w:id="4">
    <w:p w:rsidR="00434D8D" w:rsidRPr="00981E58" w:rsidRDefault="00434D8D" w:rsidP="00E3471B">
      <w:pPr>
        <w:pStyle w:val="FootnoteText"/>
        <w:jc w:val="both"/>
        <w:rPr>
          <w:rFonts w:ascii="Times New Roman" w:hAnsi="Times New Roman"/>
          <w:lang w:val="en-US"/>
        </w:rPr>
      </w:pPr>
      <w:r>
        <w:rPr>
          <w:rStyle w:val="FootnoteReference"/>
        </w:rPr>
        <w:footnoteRef/>
      </w:r>
      <w:r>
        <w:t xml:space="preserve"> </w:t>
      </w:r>
      <w:r w:rsidRPr="00981E58">
        <w:rPr>
          <w:rFonts w:ascii="Times New Roman" w:hAnsi="Times New Roman"/>
          <w:lang w:val="en-US"/>
        </w:rPr>
        <w:t>Năm 2023 đạt 25,98/32.0 điểm (đạt 81,18%).</w:t>
      </w:r>
    </w:p>
  </w:footnote>
  <w:footnote w:id="5">
    <w:p w:rsidR="00D87AED" w:rsidRPr="00860581" w:rsidRDefault="00D87AED" w:rsidP="00D87AED">
      <w:pPr>
        <w:jc w:val="both"/>
        <w:rPr>
          <w:rFonts w:ascii="Times New Roman" w:hAnsi="Times New Roman"/>
          <w:sz w:val="18"/>
          <w:szCs w:val="18"/>
        </w:rPr>
      </w:pPr>
      <w:r w:rsidRPr="00860581">
        <w:rPr>
          <w:rStyle w:val="FootnoteReference"/>
          <w:rFonts w:ascii="Times New Roman" w:hAnsi="Times New Roman"/>
          <w:sz w:val="18"/>
          <w:szCs w:val="18"/>
        </w:rPr>
        <w:footnoteRef/>
      </w:r>
      <w:r w:rsidRPr="00860581">
        <w:rPr>
          <w:rFonts w:ascii="Times New Roman" w:hAnsi="Times New Roman"/>
          <w:sz w:val="18"/>
          <w:szCs w:val="18"/>
        </w:rPr>
        <w:t>( 1)S</w:t>
      </w:r>
      <w:r w:rsidRPr="00860581">
        <w:rPr>
          <w:rFonts w:ascii="Times New Roman" w:hAnsi="Times New Roman"/>
          <w:sz w:val="18"/>
          <w:szCs w:val="18"/>
          <w:lang w:val="vi-VN"/>
        </w:rPr>
        <w:t>ở Tài nguyên và Môi trường</w:t>
      </w:r>
      <w:r w:rsidRPr="00860581">
        <w:rPr>
          <w:rFonts w:ascii="Times New Roman" w:hAnsi="Times New Roman"/>
          <w:sz w:val="18"/>
          <w:szCs w:val="18"/>
        </w:rPr>
        <w:t xml:space="preserve">: </w:t>
      </w:r>
      <w:r w:rsidR="007830A5">
        <w:rPr>
          <w:rFonts w:ascii="Times New Roman" w:hAnsi="Times New Roman"/>
          <w:sz w:val="18"/>
          <w:szCs w:val="18"/>
        </w:rPr>
        <w:t xml:space="preserve">Khắc phục hạn chế của việc thực </w:t>
      </w:r>
      <w:r w:rsidRPr="00860581">
        <w:rPr>
          <w:rFonts w:ascii="Times New Roman" w:hAnsi="Times New Roman"/>
          <w:sz w:val="18"/>
          <w:szCs w:val="18"/>
        </w:rPr>
        <w:t>hiện trả lời công dân bằng văn bản đồng thời thực hiện đính lên Hệ thống thông tin giải quyết thủ tục hành chính đối với những hồ sơ từ chối tiếp nhận theo quy định tại điểm b, khoản 1</w:t>
      </w:r>
      <w:r w:rsidR="004774D6">
        <w:rPr>
          <w:rFonts w:ascii="Times New Roman" w:hAnsi="Times New Roman"/>
          <w:sz w:val="18"/>
          <w:szCs w:val="18"/>
        </w:rPr>
        <w:t>, Điều 17 Nghị định số 61/2018/NĐ-CP</w:t>
      </w:r>
      <w:r w:rsidR="007830A5">
        <w:rPr>
          <w:rFonts w:ascii="Times New Roman" w:hAnsi="Times New Roman"/>
          <w:sz w:val="18"/>
          <w:szCs w:val="18"/>
        </w:rPr>
        <w:t xml:space="preserve"> chưa triệt để.</w:t>
      </w:r>
    </w:p>
    <w:p w:rsidR="00D87AED" w:rsidRPr="00860581" w:rsidRDefault="00D87AED" w:rsidP="00D87AED">
      <w:pPr>
        <w:jc w:val="both"/>
        <w:rPr>
          <w:rFonts w:ascii="Times New Roman" w:hAnsi="Times New Roman"/>
          <w:sz w:val="18"/>
          <w:szCs w:val="18"/>
        </w:rPr>
      </w:pPr>
      <w:r w:rsidRPr="00860581">
        <w:rPr>
          <w:rFonts w:ascii="Times New Roman" w:hAnsi="Times New Roman"/>
          <w:sz w:val="18"/>
          <w:szCs w:val="18"/>
        </w:rPr>
        <w:t xml:space="preserve">(2) Huyện Phong Thổ: </w:t>
      </w:r>
      <w:r w:rsidR="008B3B9A">
        <w:rPr>
          <w:rFonts w:ascii="Times New Roman" w:hAnsi="Times New Roman"/>
          <w:sz w:val="18"/>
          <w:szCs w:val="18"/>
        </w:rPr>
        <w:t xml:space="preserve">Việc khắc phục một số tồn tại, hạn chế còn chung chung, chủ yếu là tiếp tục lãnh, chỉ đạo, ban hành kế hoạch, công văn đôn đốc… chứ chưa có sản phẩm cuối cùng đối với một số hạn chế (hạn chế chưa kịp thời </w:t>
      </w:r>
      <w:r w:rsidRPr="00860581">
        <w:rPr>
          <w:rFonts w:ascii="Times New Roman" w:hAnsi="Times New Roman"/>
          <w:sz w:val="18"/>
          <w:szCs w:val="18"/>
        </w:rPr>
        <w:t>rà soát, điều chỉnh, sửa đổi, bổ sung quy chế làm việc của các phòng chuyên môn thuộc UBND huyện khi có s</w:t>
      </w:r>
      <w:r w:rsidR="008B3B9A">
        <w:rPr>
          <w:rFonts w:ascii="Times New Roman" w:hAnsi="Times New Roman"/>
          <w:sz w:val="18"/>
          <w:szCs w:val="18"/>
        </w:rPr>
        <w:t>ự thay đổi chức năng, nhiệm vụ; hạn chế chứa t</w:t>
      </w:r>
      <w:r w:rsidRPr="00860581">
        <w:rPr>
          <w:rFonts w:ascii="Times New Roman" w:hAnsi="Times New Roman"/>
          <w:sz w:val="18"/>
          <w:szCs w:val="18"/>
        </w:rPr>
        <w:t>hường xuyên rà soát, đề xuất với cấp cơ thẩm quyền sửa đổi, bổ sung các tin TTHC có sự thay đổi đặc biệt là đối với thông tin về phí, lệ phí</w:t>
      </w:r>
      <w:r w:rsidR="00B52208">
        <w:rPr>
          <w:rFonts w:ascii="Times New Roman" w:hAnsi="Times New Roman"/>
          <w:sz w:val="18"/>
          <w:szCs w:val="18"/>
        </w:rPr>
        <w:t>)</w:t>
      </w:r>
      <w:r w:rsidRPr="00860581">
        <w:rPr>
          <w:rFonts w:ascii="Times New Roman" w:hAnsi="Times New Roman"/>
          <w:sz w:val="18"/>
          <w:szCs w:val="18"/>
        </w:rPr>
        <w:t>.</w:t>
      </w:r>
    </w:p>
    <w:p w:rsidR="00D87AED" w:rsidRPr="00860581" w:rsidRDefault="00D87AED" w:rsidP="00D87AED">
      <w:pPr>
        <w:jc w:val="both"/>
        <w:rPr>
          <w:rFonts w:ascii="Times New Roman" w:hAnsi="Times New Roman"/>
          <w:sz w:val="18"/>
          <w:szCs w:val="18"/>
        </w:rPr>
      </w:pPr>
      <w:r w:rsidRPr="00860581">
        <w:rPr>
          <w:rFonts w:ascii="Times New Roman" w:hAnsi="Times New Roman"/>
          <w:sz w:val="18"/>
          <w:szCs w:val="18"/>
        </w:rPr>
        <w:t xml:space="preserve"> (3) Huyện Mường Tè: </w:t>
      </w:r>
      <w:r w:rsidR="009C0E9D">
        <w:rPr>
          <w:rFonts w:ascii="Times New Roman" w:hAnsi="Times New Roman"/>
          <w:sz w:val="18"/>
          <w:szCs w:val="18"/>
        </w:rPr>
        <w:t>chưa khắc phục được triệt để hạn chế về việc</w:t>
      </w:r>
      <w:r w:rsidRPr="00860581">
        <w:rPr>
          <w:rFonts w:ascii="Times New Roman" w:hAnsi="Times New Roman"/>
          <w:sz w:val="18"/>
          <w:szCs w:val="18"/>
        </w:rPr>
        <w:t xml:space="preserve"> rà soát, cập nhật, bổ sung về cơ cấu tổ chức, các trường</w:t>
      </w:r>
      <w:r w:rsidR="00341B3B" w:rsidRPr="00860581">
        <w:rPr>
          <w:rFonts w:ascii="Times New Roman" w:hAnsi="Times New Roman"/>
          <w:sz w:val="18"/>
          <w:szCs w:val="18"/>
        </w:rPr>
        <w:t xml:space="preserve"> </w:t>
      </w:r>
      <w:r w:rsidRPr="00860581">
        <w:rPr>
          <w:rFonts w:ascii="Times New Roman" w:hAnsi="Times New Roman"/>
          <w:sz w:val="18"/>
          <w:szCs w:val="18"/>
        </w:rPr>
        <w:t>thông tin còn thiếu của cán bộ, công chức, viên chức trên phần mềm quản lý cán bộ, công chức, viên chức</w:t>
      </w:r>
      <w:r w:rsidR="00341B3B" w:rsidRPr="00860581">
        <w:rPr>
          <w:rFonts w:ascii="Times New Roman" w:hAnsi="Times New Roman"/>
          <w:sz w:val="18"/>
          <w:szCs w:val="18"/>
        </w:rPr>
        <w:t>.</w:t>
      </w:r>
    </w:p>
    <w:p w:rsidR="00D87AED" w:rsidRPr="00D87AED" w:rsidRDefault="00D87AED" w:rsidP="00D87AED">
      <w:pPr>
        <w:pStyle w:val="FootnoteText"/>
        <w:jc w:val="both"/>
        <w:rPr>
          <w:rFonts w:ascii="Times New Roman" w:hAnsi="Times New Roman"/>
          <w:sz w:val="18"/>
          <w:szCs w:val="18"/>
          <w:lang w:val="en-US"/>
        </w:rPr>
      </w:pPr>
    </w:p>
  </w:footnote>
  <w:footnote w:id="6">
    <w:p w:rsidR="00860581" w:rsidRPr="00860581" w:rsidRDefault="00860581">
      <w:pPr>
        <w:pStyle w:val="FootnoteText"/>
        <w:rPr>
          <w:rFonts w:ascii="Times New Roman" w:hAnsi="Times New Roman"/>
          <w:sz w:val="18"/>
          <w:szCs w:val="18"/>
          <w:lang w:val="en-US"/>
        </w:rPr>
      </w:pPr>
      <w:r>
        <w:rPr>
          <w:rStyle w:val="FootnoteReference"/>
        </w:rPr>
        <w:footnoteRef/>
      </w:r>
      <w:r>
        <w:t xml:space="preserve"> </w:t>
      </w:r>
      <w:r w:rsidRPr="00860581">
        <w:rPr>
          <w:rFonts w:ascii="Times New Roman" w:hAnsi="Times New Roman"/>
          <w:iCs/>
          <w:color w:val="000000"/>
          <w:sz w:val="18"/>
          <w:szCs w:val="18"/>
          <w:lang w:val="en-US" w:eastAsia="en-US"/>
        </w:rPr>
        <w:t>01 nhiệm vụ quá hạn đã hoàn thành: Báo cáo việc thực hiện chỉ đạo của</w:t>
      </w:r>
      <w:r>
        <w:rPr>
          <w:rFonts w:ascii="Times New Roman" w:hAnsi="Times New Roman"/>
          <w:iCs/>
          <w:color w:val="000000"/>
          <w:sz w:val="18"/>
          <w:szCs w:val="18"/>
          <w:lang w:val="en-US" w:eastAsia="en-US"/>
        </w:rPr>
        <w:t xml:space="preserve"> </w:t>
      </w:r>
      <w:r w:rsidRPr="00860581">
        <w:rPr>
          <w:rFonts w:ascii="Times New Roman" w:hAnsi="Times New Roman"/>
          <w:iCs/>
          <w:color w:val="000000"/>
          <w:sz w:val="18"/>
          <w:szCs w:val="18"/>
          <w:lang w:val="en-US" w:eastAsia="en-US"/>
        </w:rPr>
        <w:t>Phó Thủ tướng Chính phủ về thanh tra chuyên đề mua sắm trang thiết bị, vật tư y</w:t>
      </w:r>
      <w:r>
        <w:rPr>
          <w:rFonts w:ascii="Times New Roman" w:hAnsi="Times New Roman"/>
          <w:iCs/>
          <w:color w:val="000000"/>
          <w:sz w:val="18"/>
          <w:szCs w:val="18"/>
          <w:lang w:val="en-US" w:eastAsia="en-US"/>
        </w:rPr>
        <w:t xml:space="preserve"> </w:t>
      </w:r>
      <w:r w:rsidRPr="00860581">
        <w:rPr>
          <w:rFonts w:ascii="Times New Roman" w:hAnsi="Times New Roman"/>
          <w:iCs/>
          <w:color w:val="000000"/>
          <w:sz w:val="18"/>
          <w:szCs w:val="18"/>
          <w:lang w:val="en-US" w:eastAsia="en-US"/>
        </w:rPr>
        <w:t>tế, sinh phẩm, kít xét nghiệm, vắc xin, thuốc phòng, chống dịch Covid 19 theo Công</w:t>
      </w:r>
      <w:r>
        <w:rPr>
          <w:rFonts w:ascii="Times New Roman" w:hAnsi="Times New Roman"/>
          <w:iCs/>
          <w:color w:val="000000"/>
          <w:sz w:val="18"/>
          <w:szCs w:val="18"/>
          <w:lang w:val="en-US" w:eastAsia="en-US"/>
        </w:rPr>
        <w:t xml:space="preserve"> </w:t>
      </w:r>
      <w:r w:rsidRPr="00860581">
        <w:rPr>
          <w:rFonts w:ascii="Times New Roman" w:hAnsi="Times New Roman"/>
          <w:iCs/>
          <w:color w:val="000000"/>
          <w:sz w:val="18"/>
          <w:szCs w:val="18"/>
          <w:lang w:val="en-US" w:eastAsia="en-US"/>
        </w:rPr>
        <w:t>văn số 154/VPCP-V.I ngày 12/01/2024 của Văn phòng Chính phủ; hạn báo cáo</w:t>
      </w:r>
      <w:r>
        <w:rPr>
          <w:rFonts w:ascii="Times New Roman" w:hAnsi="Times New Roman"/>
          <w:iCs/>
          <w:color w:val="000000"/>
          <w:sz w:val="18"/>
          <w:szCs w:val="18"/>
          <w:lang w:val="en-US" w:eastAsia="en-US"/>
        </w:rPr>
        <w:t xml:space="preserve"> </w:t>
      </w:r>
      <w:r w:rsidRPr="00860581">
        <w:rPr>
          <w:rFonts w:ascii="Times New Roman" w:hAnsi="Times New Roman"/>
          <w:iCs/>
          <w:color w:val="000000"/>
          <w:sz w:val="18"/>
          <w:szCs w:val="18"/>
          <w:lang w:val="en-US" w:eastAsia="en-US"/>
        </w:rPr>
        <w:t>ngày 30/01/2024; UBND tỉnh đã có Báo cáo số</w:t>
      </w:r>
      <w:r>
        <w:rPr>
          <w:rFonts w:ascii="Times New Roman" w:hAnsi="Times New Roman"/>
          <w:iCs/>
          <w:color w:val="000000"/>
          <w:sz w:val="18"/>
          <w:szCs w:val="18"/>
          <w:lang w:val="en-US" w:eastAsia="en-US"/>
        </w:rPr>
        <w:t xml:space="preserve"> </w:t>
      </w:r>
      <w:r w:rsidRPr="00860581">
        <w:rPr>
          <w:rFonts w:ascii="Times New Roman" w:hAnsi="Times New Roman"/>
          <w:iCs/>
          <w:color w:val="000000"/>
          <w:sz w:val="18"/>
          <w:szCs w:val="18"/>
          <w:lang w:val="en-US" w:eastAsia="en-US"/>
        </w:rPr>
        <w:t>20/BC-UBND ngày 20/2/2024.</w:t>
      </w:r>
      <w:r>
        <w:rPr>
          <w:rFonts w:ascii="Times New Roman" w:hAnsi="Times New Roman"/>
          <w:iCs/>
          <w:color w:val="000000"/>
          <w:sz w:val="18"/>
          <w:szCs w:val="18"/>
          <w:lang w:val="en-US" w:eastAsia="en-US"/>
        </w:rPr>
        <w:t xml:space="preserve"> </w:t>
      </w:r>
      <w:r w:rsidRPr="00860581">
        <w:rPr>
          <w:rFonts w:ascii="Times New Roman" w:hAnsi="Times New Roman"/>
          <w:iCs/>
          <w:color w:val="000000"/>
          <w:sz w:val="18"/>
          <w:szCs w:val="18"/>
          <w:lang w:val="en-US" w:eastAsia="en-US"/>
        </w:rPr>
        <w:t>Nguyên nhân do công tác rà soát, cập nhật số liệu từ năm 2020, 2021 nên ảnh</w:t>
      </w:r>
      <w:r>
        <w:rPr>
          <w:rFonts w:ascii="Times New Roman" w:hAnsi="Times New Roman"/>
          <w:iCs/>
          <w:color w:val="000000"/>
          <w:sz w:val="18"/>
          <w:szCs w:val="18"/>
          <w:lang w:val="en-US" w:eastAsia="en-US"/>
        </w:rPr>
        <w:t xml:space="preserve"> </w:t>
      </w:r>
      <w:r w:rsidRPr="00860581">
        <w:rPr>
          <w:rFonts w:ascii="Times New Roman" w:hAnsi="Times New Roman"/>
          <w:iCs/>
          <w:color w:val="000000"/>
          <w:sz w:val="18"/>
          <w:szCs w:val="18"/>
          <w:lang w:val="en-US" w:eastAsia="en-US"/>
        </w:rPr>
        <w:t>hưởng đến tiến độ tổng hợp báo cáo</w:t>
      </w:r>
      <w:r>
        <w:rPr>
          <w:rFonts w:ascii="Times New Roman" w:hAnsi="Times New Roman"/>
          <w:iCs/>
          <w:color w:val="000000"/>
          <w:sz w:val="18"/>
          <w:szCs w:val="18"/>
          <w:lang w:val="en-US" w:eastAsia="en-US"/>
        </w:rPr>
        <w:t>.</w:t>
      </w:r>
    </w:p>
  </w:footnote>
  <w:footnote w:id="7">
    <w:p w:rsidR="00434D8D" w:rsidRPr="00CA0D50" w:rsidRDefault="00434D8D" w:rsidP="00D65CBB">
      <w:pPr>
        <w:pStyle w:val="FootnoteText"/>
        <w:jc w:val="both"/>
        <w:rPr>
          <w:rFonts w:ascii="Times New Roman" w:hAnsi="Times New Roman"/>
          <w:color w:val="FF0000"/>
          <w:spacing w:val="-4"/>
          <w:sz w:val="18"/>
          <w:szCs w:val="18"/>
          <w:lang w:val="en-US"/>
        </w:rPr>
      </w:pPr>
      <w:r w:rsidRPr="00D65CBB">
        <w:rPr>
          <w:rStyle w:val="FootnoteReference"/>
          <w:rFonts w:ascii="Times New Roman" w:hAnsi="Times New Roman"/>
          <w:sz w:val="18"/>
          <w:szCs w:val="18"/>
        </w:rPr>
        <w:footnoteRef/>
      </w:r>
      <w:r w:rsidRPr="00D65CBB">
        <w:rPr>
          <w:rFonts w:ascii="Times New Roman" w:hAnsi="Times New Roman"/>
          <w:sz w:val="18"/>
          <w:szCs w:val="18"/>
        </w:rPr>
        <w:t xml:space="preserve"> </w:t>
      </w:r>
      <w:r w:rsidR="00B92539" w:rsidRPr="00CA0D50">
        <w:rPr>
          <w:rFonts w:ascii="Times New Roman" w:hAnsi="Times New Roman"/>
          <w:spacing w:val="-4"/>
          <w:sz w:val="18"/>
          <w:szCs w:val="18"/>
          <w:lang w:val="en-US"/>
        </w:rPr>
        <w:t xml:space="preserve">Theo tiêu chí chấm điểm, nếu trong năm tỉnh có thêm đơn vị sự nghiệp tự đảm bảo từ 10 dến dưới 30% </w:t>
      </w:r>
      <w:r w:rsidR="00833308">
        <w:rPr>
          <w:rFonts w:ascii="Times New Roman" w:hAnsi="Times New Roman"/>
          <w:spacing w:val="-4"/>
          <w:sz w:val="18"/>
          <w:szCs w:val="18"/>
          <w:lang w:val="en-US"/>
        </w:rPr>
        <w:t>chi thường xuyên</w:t>
      </w:r>
      <w:r w:rsidR="00B92539" w:rsidRPr="00CA0D50">
        <w:rPr>
          <w:rFonts w:ascii="Times New Roman" w:hAnsi="Times New Roman"/>
          <w:spacing w:val="-4"/>
          <w:sz w:val="18"/>
          <w:szCs w:val="18"/>
          <w:lang w:val="en-US"/>
        </w:rPr>
        <w:t xml:space="preserve"> thì được 0,25 điểm; có t</w:t>
      </w:r>
      <w:r w:rsidR="00833308">
        <w:rPr>
          <w:rFonts w:ascii="Times New Roman" w:hAnsi="Times New Roman"/>
          <w:spacing w:val="-4"/>
          <w:sz w:val="18"/>
          <w:szCs w:val="18"/>
          <w:lang w:val="en-US"/>
        </w:rPr>
        <w:t>hêm đơn vị tự bảo đảm từ 30% đến</w:t>
      </w:r>
      <w:r w:rsidR="00B92539" w:rsidRPr="00CA0D50">
        <w:rPr>
          <w:rFonts w:ascii="Times New Roman" w:hAnsi="Times New Roman"/>
          <w:spacing w:val="-4"/>
          <w:sz w:val="18"/>
          <w:szCs w:val="18"/>
          <w:lang w:val="en-US"/>
        </w:rPr>
        <w:t xml:space="preserve"> dưới 70% thì được cộng thêm 0,25 điểm và có thêm đơn vị tự bảo đảm từ 70% đến dưới 100% chi thường xuyên được cộng thêm 0,25 điểm.</w:t>
      </w:r>
      <w:r w:rsidR="005072A6" w:rsidRPr="00CA0D50">
        <w:rPr>
          <w:rFonts w:ascii="Times New Roman" w:hAnsi="Times New Roman"/>
          <w:spacing w:val="-4"/>
          <w:sz w:val="18"/>
          <w:szCs w:val="18"/>
          <w:lang w:val="en-US"/>
        </w:rPr>
        <w:t xml:space="preserve"> Tuy nhiên, trong năm 2024, tỉnh Lai Châu không có thêm đơn vị sự nghiệp công lập tự đảm bảo một phần chi thường xuyên. Do đó không được điểm toàn bộ nội dung này (0,75 điểm).</w:t>
      </w:r>
      <w:r w:rsidR="00CA0D50">
        <w:rPr>
          <w:rFonts w:ascii="Times New Roman" w:hAnsi="Times New Roman"/>
          <w:spacing w:val="-4"/>
          <w:sz w:val="18"/>
          <w:szCs w:val="18"/>
          <w:lang w:val="en-US"/>
        </w:rPr>
        <w:t xml:space="preserve"> Hiện nay, trên địa bàn tỉnh số đơn vị sự nghiệp công lập tự đảm bảo một phần chi thường xuyên là 25/440 đơn vị sự nghiệp công lập (5,68%).</w:t>
      </w:r>
    </w:p>
  </w:footnote>
  <w:footnote w:id="8">
    <w:p w:rsidR="00652147" w:rsidRPr="00652147" w:rsidRDefault="00434D8D" w:rsidP="00652147">
      <w:pPr>
        <w:ind w:firstLine="567"/>
        <w:jc w:val="both"/>
        <w:rPr>
          <w:rFonts w:ascii="Times New Roman" w:hAnsi="Times New Roman"/>
          <w:spacing w:val="-4"/>
          <w:position w:val="12"/>
          <w:sz w:val="20"/>
        </w:rPr>
      </w:pPr>
      <w:r w:rsidRPr="0092157C">
        <w:rPr>
          <w:rStyle w:val="FootnoteReference"/>
          <w:rFonts w:ascii="Times New Roman" w:hAnsi="Times New Roman"/>
          <w:sz w:val="20"/>
        </w:rPr>
        <w:footnoteRef/>
      </w:r>
      <w:r w:rsidRPr="0092157C">
        <w:rPr>
          <w:rFonts w:ascii="Times New Roman" w:hAnsi="Times New Roman"/>
          <w:sz w:val="20"/>
        </w:rPr>
        <w:t xml:space="preserve"> </w:t>
      </w:r>
      <w:r w:rsidRPr="00CC6862">
        <w:rPr>
          <w:rFonts w:ascii="Times New Roman" w:hAnsi="Times New Roman"/>
          <w:sz w:val="20"/>
        </w:rPr>
        <w:t xml:space="preserve">Nổi bật trong công tác chỉ đạo, điều hành đó là: toàn tỉnh đã triển khai hoàn thành 100% các nhiệm vụ đề ra tại Kế hoạch cải cách hành chính năm 2024; công tác tuyên truyền cải cách hành chính được đổi mới, phong phú về nội dung, đa dạng về hình thức – từ tuyên truyền qua các phương tiện thông tin đại chúng, đến việc tổ chức các buổi tuyên truyền bằng hình thức phiên tòa giả định, xây dựng các video theo từng nội dung cụ thể để tuyên truyền qua các mạng xã hội, đến tổ chức các hội thi trực tuyến…); công tác kiểm tra cải cách hành chính được đẩy mạnh, với tỷ lệ đơn vị kiểm tra đạt trên 30% số cơ quan chuyên môn và đơn vị hành chính cấp huyện của tỉnh, phương pháp kiểm tra đổi mới chuyển từ kiểm tra trực tiếp sang kiểm tra qua môi trường mạng. Đặc biệt, trong </w:t>
      </w:r>
      <w:r w:rsidRPr="00652147">
        <w:rPr>
          <w:rFonts w:ascii="Times New Roman" w:hAnsi="Times New Roman"/>
          <w:sz w:val="20"/>
        </w:rPr>
        <w:t xml:space="preserve">năm 2024, các cơ quan, đơn vị, địa phương đã chủ động nghiên cứu, áp dụng nhiều sáng kiến, giải pháp mới góp phần nâng cao hiệu quả tham mưu, tổ chức thực hiện cải cách hành chính và đã được các thành viên Hội đồng thẩm định chấm điểm đạt 2/2 điểm như: Giải pháp đổi mới phương pháp kiểm tra cải cách hành chính và sáng kiến đổi mới phương pháp triển khai đo lường sự hài lòng của người dân đối với sự phục vụ của cơ quan hành chính nhà nước thông qua phiếu điều tra điện tử của Sở Nội vụ, sáng kiến xây dựng “mô hình tổ dân phố, bản chuyển đổi số” thí điểm tại thị trấn Tân uyên, huyện Tân Uyên, Sáng kiến ứng dụng phương </w:t>
      </w:r>
      <w:r w:rsidR="00652147">
        <w:rPr>
          <w:rFonts w:ascii="Times New Roman" w:hAnsi="Times New Roman"/>
          <w:sz w:val="20"/>
        </w:rPr>
        <w:t>pháp 5S trong hoạt động của c</w:t>
      </w:r>
      <w:r w:rsidRPr="00652147">
        <w:rPr>
          <w:rFonts w:ascii="Times New Roman" w:hAnsi="Times New Roman"/>
          <w:sz w:val="20"/>
        </w:rPr>
        <w:t>ác cơ quan, đơn vị  tại Sở Giao thông vận tải</w:t>
      </w:r>
    </w:p>
  </w:footnote>
  <w:footnote w:id="9">
    <w:p w:rsidR="00434D8D" w:rsidRPr="00652147" w:rsidRDefault="00434D8D" w:rsidP="00356C2F">
      <w:pPr>
        <w:pStyle w:val="FootnoteText"/>
        <w:rPr>
          <w:rFonts w:ascii="Times New Roman" w:hAnsi="Times New Roman"/>
          <w:spacing w:val="-4"/>
          <w:position w:val="12"/>
          <w:lang w:val="en-US" w:eastAsia="en-US"/>
        </w:rPr>
      </w:pPr>
      <w:r w:rsidRPr="00652147">
        <w:rPr>
          <w:rStyle w:val="FootnoteReference"/>
          <w:rFonts w:ascii="Times New Roman" w:hAnsi="Times New Roman"/>
        </w:rPr>
        <w:footnoteRef/>
      </w:r>
      <w:r w:rsidRPr="00652147">
        <w:rPr>
          <w:rFonts w:ascii="Times New Roman" w:hAnsi="Times New Roman"/>
        </w:rPr>
        <w:t xml:space="preserve"> </w:t>
      </w:r>
      <w:r w:rsidRPr="00652147">
        <w:rPr>
          <w:rFonts w:ascii="Times New Roman" w:hAnsi="Times New Roman"/>
          <w:spacing w:val="-4"/>
          <w:position w:val="12"/>
          <w:lang w:val="en-US" w:eastAsia="en-US"/>
        </w:rPr>
        <w:t>Được 0,25 điểm (năm 2023 không có điểm)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8D" w:rsidRPr="008605A4" w:rsidRDefault="00434D8D">
    <w:pPr>
      <w:pStyle w:val="Header"/>
      <w:jc w:val="center"/>
      <w:rPr>
        <w:rFonts w:ascii="Times New Roman" w:hAnsi="Times New Roman"/>
        <w:sz w:val="24"/>
      </w:rPr>
    </w:pPr>
    <w:r w:rsidRPr="008605A4">
      <w:rPr>
        <w:rFonts w:ascii="Times New Roman" w:hAnsi="Times New Roman"/>
        <w:sz w:val="24"/>
      </w:rPr>
      <w:fldChar w:fldCharType="begin"/>
    </w:r>
    <w:r w:rsidRPr="008605A4">
      <w:rPr>
        <w:rFonts w:ascii="Times New Roman" w:hAnsi="Times New Roman"/>
        <w:sz w:val="24"/>
      </w:rPr>
      <w:instrText xml:space="preserve"> PAGE   \* MERGEFORMAT </w:instrText>
    </w:r>
    <w:r w:rsidRPr="008605A4">
      <w:rPr>
        <w:rFonts w:ascii="Times New Roman" w:hAnsi="Times New Roman"/>
        <w:sz w:val="24"/>
      </w:rPr>
      <w:fldChar w:fldCharType="separate"/>
    </w:r>
    <w:r w:rsidR="008E7177">
      <w:rPr>
        <w:rFonts w:ascii="Times New Roman" w:hAnsi="Times New Roman"/>
        <w:noProof/>
        <w:sz w:val="24"/>
      </w:rPr>
      <w:t>2</w:t>
    </w:r>
    <w:r w:rsidRPr="008605A4">
      <w:rPr>
        <w:rFonts w:ascii="Times New Roman" w:hAnsi="Times New Roman"/>
        <w:noProof/>
        <w:sz w:val="24"/>
      </w:rPr>
      <w:fldChar w:fldCharType="end"/>
    </w:r>
  </w:p>
  <w:p w:rsidR="00434D8D" w:rsidRDefault="00434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520EED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5B93638"/>
    <w:multiLevelType w:val="multilevel"/>
    <w:tmpl w:val="6112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6024F7"/>
    <w:multiLevelType w:val="hybridMultilevel"/>
    <w:tmpl w:val="965847FC"/>
    <w:lvl w:ilvl="0" w:tplc="A1C69E7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0C618B"/>
    <w:multiLevelType w:val="hybridMultilevel"/>
    <w:tmpl w:val="37B47C90"/>
    <w:lvl w:ilvl="0" w:tplc="B434D6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F31E1C"/>
    <w:multiLevelType w:val="hybridMultilevel"/>
    <w:tmpl w:val="915CE8C8"/>
    <w:lvl w:ilvl="0" w:tplc="6F660240">
      <w:start w:val="1"/>
      <w:numFmt w:val="decimal"/>
      <w:lvlText w:val="%1)"/>
      <w:lvlJc w:val="left"/>
      <w:pPr>
        <w:ind w:left="927" w:hanging="360"/>
      </w:pPr>
      <w:rPr>
        <w:rFonts w:ascii="Arial" w:hAnsi="Arial" w:cs="Arial"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118C5067"/>
    <w:multiLevelType w:val="hybridMultilevel"/>
    <w:tmpl w:val="0D4804B0"/>
    <w:lvl w:ilvl="0" w:tplc="B8449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13232C"/>
    <w:multiLevelType w:val="hybridMultilevel"/>
    <w:tmpl w:val="830E3710"/>
    <w:lvl w:ilvl="0" w:tplc="AA74C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24ED0"/>
    <w:multiLevelType w:val="hybridMultilevel"/>
    <w:tmpl w:val="D786C134"/>
    <w:lvl w:ilvl="0" w:tplc="4E64E47A">
      <w:start w:val="2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B0E11DD"/>
    <w:multiLevelType w:val="multilevel"/>
    <w:tmpl w:val="A9803C6A"/>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D002DB8"/>
    <w:multiLevelType w:val="hybridMultilevel"/>
    <w:tmpl w:val="C62877C0"/>
    <w:lvl w:ilvl="0" w:tplc="9732071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6231A5"/>
    <w:multiLevelType w:val="hybridMultilevel"/>
    <w:tmpl w:val="296A2212"/>
    <w:lvl w:ilvl="0" w:tplc="17FED606">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25E62261"/>
    <w:multiLevelType w:val="hybridMultilevel"/>
    <w:tmpl w:val="3EC8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A26160"/>
    <w:multiLevelType w:val="hybridMultilevel"/>
    <w:tmpl w:val="220C94D0"/>
    <w:lvl w:ilvl="0" w:tplc="09E2A6DE">
      <w:start w:val="1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A135487"/>
    <w:multiLevelType w:val="multilevel"/>
    <w:tmpl w:val="29F066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2EE94DE7"/>
    <w:multiLevelType w:val="hybridMultilevel"/>
    <w:tmpl w:val="52F87292"/>
    <w:lvl w:ilvl="0" w:tplc="1BEC80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6B926F4"/>
    <w:multiLevelType w:val="hybridMultilevel"/>
    <w:tmpl w:val="3CF25CA0"/>
    <w:lvl w:ilvl="0" w:tplc="833E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8037B4"/>
    <w:multiLevelType w:val="hybridMultilevel"/>
    <w:tmpl w:val="B1B0237E"/>
    <w:lvl w:ilvl="0" w:tplc="0BFC2C8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CA9551F"/>
    <w:multiLevelType w:val="hybridMultilevel"/>
    <w:tmpl w:val="E8D01DB8"/>
    <w:lvl w:ilvl="0" w:tplc="920673D4">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440C83"/>
    <w:multiLevelType w:val="hybridMultilevel"/>
    <w:tmpl w:val="1E8EABC2"/>
    <w:lvl w:ilvl="0" w:tplc="6E1202D0">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2108BC"/>
    <w:multiLevelType w:val="hybridMultilevel"/>
    <w:tmpl w:val="E76006BC"/>
    <w:lvl w:ilvl="0" w:tplc="45FAE60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DFD34A9"/>
    <w:multiLevelType w:val="hybridMultilevel"/>
    <w:tmpl w:val="93583D2A"/>
    <w:lvl w:ilvl="0" w:tplc="BDD4F5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0AC2664"/>
    <w:multiLevelType w:val="hybridMultilevel"/>
    <w:tmpl w:val="7458CD02"/>
    <w:lvl w:ilvl="0" w:tplc="F83E2B1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1143A74"/>
    <w:multiLevelType w:val="hybridMultilevel"/>
    <w:tmpl w:val="9E06C40A"/>
    <w:lvl w:ilvl="0" w:tplc="4F9EBB8C">
      <w:start w:val="4"/>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6A3634D"/>
    <w:multiLevelType w:val="hybridMultilevel"/>
    <w:tmpl w:val="4378CD56"/>
    <w:lvl w:ilvl="0" w:tplc="CBBA308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597C2BA5"/>
    <w:multiLevelType w:val="hybridMultilevel"/>
    <w:tmpl w:val="F1F04744"/>
    <w:lvl w:ilvl="0" w:tplc="55E8171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5B9C2695"/>
    <w:multiLevelType w:val="hybridMultilevel"/>
    <w:tmpl w:val="AE5CB042"/>
    <w:lvl w:ilvl="0" w:tplc="664CEAD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F8557D"/>
    <w:multiLevelType w:val="hybridMultilevel"/>
    <w:tmpl w:val="2278B880"/>
    <w:lvl w:ilvl="0" w:tplc="B4D8416E">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BC1405"/>
    <w:multiLevelType w:val="multilevel"/>
    <w:tmpl w:val="765868C0"/>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863673B"/>
    <w:multiLevelType w:val="hybridMultilevel"/>
    <w:tmpl w:val="67EC2B90"/>
    <w:lvl w:ilvl="0" w:tplc="CA942E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D407CF4"/>
    <w:multiLevelType w:val="hybridMultilevel"/>
    <w:tmpl w:val="85D4B1A4"/>
    <w:lvl w:ilvl="0" w:tplc="A4BC2B0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C30F07"/>
    <w:multiLevelType w:val="hybridMultilevel"/>
    <w:tmpl w:val="B804E8F6"/>
    <w:lvl w:ilvl="0" w:tplc="3F4E20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2CE06DB"/>
    <w:multiLevelType w:val="hybridMultilevel"/>
    <w:tmpl w:val="E3C220E0"/>
    <w:lvl w:ilvl="0" w:tplc="1FAE979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79225D9D"/>
    <w:multiLevelType w:val="hybridMultilevel"/>
    <w:tmpl w:val="16BEEC1C"/>
    <w:lvl w:ilvl="0" w:tplc="D77C6D7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8C6644"/>
    <w:multiLevelType w:val="hybridMultilevel"/>
    <w:tmpl w:val="54EC625C"/>
    <w:lvl w:ilvl="0" w:tplc="16BA272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D24115B"/>
    <w:multiLevelType w:val="multilevel"/>
    <w:tmpl w:val="56FEA99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8">
    <w:nsid w:val="7EE73E40"/>
    <w:multiLevelType w:val="hybridMultilevel"/>
    <w:tmpl w:val="5808C59E"/>
    <w:lvl w:ilvl="0" w:tplc="35DE087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3"/>
  </w:num>
  <w:num w:numId="2">
    <w:abstractNumId w:val="31"/>
  </w:num>
  <w:num w:numId="3">
    <w:abstractNumId w:val="14"/>
  </w:num>
  <w:num w:numId="4">
    <w:abstractNumId w:val="37"/>
  </w:num>
  <w:num w:numId="5">
    <w:abstractNumId w:val="34"/>
  </w:num>
  <w:num w:numId="6">
    <w:abstractNumId w:val="4"/>
  </w:num>
  <w:num w:numId="7">
    <w:abstractNumId w:val="11"/>
  </w:num>
  <w:num w:numId="8">
    <w:abstractNumId w:val="32"/>
  </w:num>
  <w:num w:numId="9">
    <w:abstractNumId w:val="6"/>
  </w:num>
  <w:num w:numId="10">
    <w:abstractNumId w:val="19"/>
  </w:num>
  <w:num w:numId="11">
    <w:abstractNumId w:val="12"/>
  </w:num>
  <w:num w:numId="12">
    <w:abstractNumId w:val="28"/>
  </w:num>
  <w:num w:numId="13">
    <w:abstractNumId w:val="16"/>
  </w:num>
  <w:num w:numId="14">
    <w:abstractNumId w:val="30"/>
  </w:num>
  <w:num w:numId="15">
    <w:abstractNumId w:val="5"/>
  </w:num>
  <w:num w:numId="16">
    <w:abstractNumId w:val="25"/>
  </w:num>
  <w:num w:numId="17">
    <w:abstractNumId w:val="8"/>
  </w:num>
  <w:num w:numId="18">
    <w:abstractNumId w:val="20"/>
  </w:num>
  <w:num w:numId="19">
    <w:abstractNumId w:val="21"/>
  </w:num>
  <w:num w:numId="20">
    <w:abstractNumId w:val="24"/>
  </w:num>
  <w:num w:numId="21">
    <w:abstractNumId w:val="22"/>
  </w:num>
  <w:num w:numId="22">
    <w:abstractNumId w:val="9"/>
  </w:num>
  <w:num w:numId="23">
    <w:abstractNumId w:val="7"/>
  </w:num>
  <w:num w:numId="24">
    <w:abstractNumId w:val="15"/>
  </w:num>
  <w:num w:numId="25">
    <w:abstractNumId w:val="35"/>
  </w:num>
  <w:num w:numId="26">
    <w:abstractNumId w:val="33"/>
  </w:num>
  <w:num w:numId="27">
    <w:abstractNumId w:val="27"/>
  </w:num>
  <w:num w:numId="28">
    <w:abstractNumId w:val="0"/>
  </w:num>
  <w:num w:numId="29">
    <w:abstractNumId w:val="1"/>
  </w:num>
  <w:num w:numId="30">
    <w:abstractNumId w:val="2"/>
  </w:num>
  <w:num w:numId="31">
    <w:abstractNumId w:val="3"/>
  </w:num>
  <w:num w:numId="32">
    <w:abstractNumId w:val="10"/>
  </w:num>
  <w:num w:numId="33">
    <w:abstractNumId w:val="38"/>
  </w:num>
  <w:num w:numId="34">
    <w:abstractNumId w:val="13"/>
  </w:num>
  <w:num w:numId="35">
    <w:abstractNumId w:val="36"/>
  </w:num>
  <w:num w:numId="36">
    <w:abstractNumId w:val="26"/>
  </w:num>
  <w:num w:numId="37">
    <w:abstractNumId w:val="17"/>
  </w:num>
  <w:num w:numId="38">
    <w:abstractNumId w:val="1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9A"/>
    <w:rsid w:val="000002BF"/>
    <w:rsid w:val="000003D1"/>
    <w:rsid w:val="0000121B"/>
    <w:rsid w:val="000013FB"/>
    <w:rsid w:val="0000167F"/>
    <w:rsid w:val="00001C24"/>
    <w:rsid w:val="00001F09"/>
    <w:rsid w:val="00001F43"/>
    <w:rsid w:val="000023FA"/>
    <w:rsid w:val="0000261E"/>
    <w:rsid w:val="00002A9C"/>
    <w:rsid w:val="00002FFF"/>
    <w:rsid w:val="00003134"/>
    <w:rsid w:val="00003262"/>
    <w:rsid w:val="0000338B"/>
    <w:rsid w:val="000037E9"/>
    <w:rsid w:val="00003B0B"/>
    <w:rsid w:val="000041B3"/>
    <w:rsid w:val="0000444D"/>
    <w:rsid w:val="000049C8"/>
    <w:rsid w:val="00004A28"/>
    <w:rsid w:val="00004B20"/>
    <w:rsid w:val="00004E6A"/>
    <w:rsid w:val="000056BF"/>
    <w:rsid w:val="00005709"/>
    <w:rsid w:val="00005C0A"/>
    <w:rsid w:val="00005CC5"/>
    <w:rsid w:val="00006252"/>
    <w:rsid w:val="000065B7"/>
    <w:rsid w:val="0000669F"/>
    <w:rsid w:val="00006B16"/>
    <w:rsid w:val="00006C28"/>
    <w:rsid w:val="000076A6"/>
    <w:rsid w:val="000076DE"/>
    <w:rsid w:val="00007700"/>
    <w:rsid w:val="00007A9F"/>
    <w:rsid w:val="00007D06"/>
    <w:rsid w:val="00007D49"/>
    <w:rsid w:val="00007EFA"/>
    <w:rsid w:val="000100D5"/>
    <w:rsid w:val="000102B4"/>
    <w:rsid w:val="0001043A"/>
    <w:rsid w:val="000105AE"/>
    <w:rsid w:val="000106CF"/>
    <w:rsid w:val="0001088A"/>
    <w:rsid w:val="00010C46"/>
    <w:rsid w:val="00010E47"/>
    <w:rsid w:val="00010E66"/>
    <w:rsid w:val="0001102F"/>
    <w:rsid w:val="0001110E"/>
    <w:rsid w:val="000115AB"/>
    <w:rsid w:val="00013116"/>
    <w:rsid w:val="00013494"/>
    <w:rsid w:val="0001363B"/>
    <w:rsid w:val="000138F9"/>
    <w:rsid w:val="00013F32"/>
    <w:rsid w:val="0001412F"/>
    <w:rsid w:val="00014352"/>
    <w:rsid w:val="00014366"/>
    <w:rsid w:val="000146EB"/>
    <w:rsid w:val="00014760"/>
    <w:rsid w:val="00014C10"/>
    <w:rsid w:val="00015276"/>
    <w:rsid w:val="000153E8"/>
    <w:rsid w:val="000154A5"/>
    <w:rsid w:val="00015622"/>
    <w:rsid w:val="00015899"/>
    <w:rsid w:val="0001597C"/>
    <w:rsid w:val="000159EC"/>
    <w:rsid w:val="00015ADD"/>
    <w:rsid w:val="00015E26"/>
    <w:rsid w:val="00015E7E"/>
    <w:rsid w:val="000168D3"/>
    <w:rsid w:val="00016C52"/>
    <w:rsid w:val="0001735F"/>
    <w:rsid w:val="00017422"/>
    <w:rsid w:val="0001748C"/>
    <w:rsid w:val="000174D0"/>
    <w:rsid w:val="000176FD"/>
    <w:rsid w:val="00017985"/>
    <w:rsid w:val="00017B85"/>
    <w:rsid w:val="0002019A"/>
    <w:rsid w:val="000202BD"/>
    <w:rsid w:val="00020969"/>
    <w:rsid w:val="0002096E"/>
    <w:rsid w:val="00020C31"/>
    <w:rsid w:val="00020CA6"/>
    <w:rsid w:val="00020F9E"/>
    <w:rsid w:val="0002140A"/>
    <w:rsid w:val="00021634"/>
    <w:rsid w:val="0002233D"/>
    <w:rsid w:val="000223D4"/>
    <w:rsid w:val="0002249B"/>
    <w:rsid w:val="000225A5"/>
    <w:rsid w:val="000227A4"/>
    <w:rsid w:val="00022E2B"/>
    <w:rsid w:val="0002300B"/>
    <w:rsid w:val="000233F6"/>
    <w:rsid w:val="00023469"/>
    <w:rsid w:val="00023485"/>
    <w:rsid w:val="00023B42"/>
    <w:rsid w:val="00024249"/>
    <w:rsid w:val="0002431F"/>
    <w:rsid w:val="000246E7"/>
    <w:rsid w:val="00024952"/>
    <w:rsid w:val="00024E90"/>
    <w:rsid w:val="00024EB3"/>
    <w:rsid w:val="000254BD"/>
    <w:rsid w:val="000254DF"/>
    <w:rsid w:val="00025A26"/>
    <w:rsid w:val="00025CD0"/>
    <w:rsid w:val="00025EFE"/>
    <w:rsid w:val="000267E0"/>
    <w:rsid w:val="00026ADD"/>
    <w:rsid w:val="00026E67"/>
    <w:rsid w:val="00027490"/>
    <w:rsid w:val="000278FA"/>
    <w:rsid w:val="00027AEF"/>
    <w:rsid w:val="00027C7A"/>
    <w:rsid w:val="00027C99"/>
    <w:rsid w:val="0003006B"/>
    <w:rsid w:val="000300F6"/>
    <w:rsid w:val="00030A49"/>
    <w:rsid w:val="00030F4C"/>
    <w:rsid w:val="0003155B"/>
    <w:rsid w:val="0003179A"/>
    <w:rsid w:val="00032119"/>
    <w:rsid w:val="000323CD"/>
    <w:rsid w:val="00032652"/>
    <w:rsid w:val="00032B53"/>
    <w:rsid w:val="000333CB"/>
    <w:rsid w:val="00033CF1"/>
    <w:rsid w:val="00033D13"/>
    <w:rsid w:val="00033FD7"/>
    <w:rsid w:val="0003415F"/>
    <w:rsid w:val="000342A2"/>
    <w:rsid w:val="00034498"/>
    <w:rsid w:val="000344A7"/>
    <w:rsid w:val="0003488F"/>
    <w:rsid w:val="000348DE"/>
    <w:rsid w:val="0003556A"/>
    <w:rsid w:val="000356B8"/>
    <w:rsid w:val="00035DEF"/>
    <w:rsid w:val="00035F79"/>
    <w:rsid w:val="000362A9"/>
    <w:rsid w:val="0003634F"/>
    <w:rsid w:val="0003637E"/>
    <w:rsid w:val="0003639A"/>
    <w:rsid w:val="0003684D"/>
    <w:rsid w:val="000369D5"/>
    <w:rsid w:val="00036B30"/>
    <w:rsid w:val="00036E42"/>
    <w:rsid w:val="00036ED8"/>
    <w:rsid w:val="0003715C"/>
    <w:rsid w:val="00037402"/>
    <w:rsid w:val="000374ED"/>
    <w:rsid w:val="00037883"/>
    <w:rsid w:val="0003791C"/>
    <w:rsid w:val="000402C8"/>
    <w:rsid w:val="0004040D"/>
    <w:rsid w:val="000405FB"/>
    <w:rsid w:val="000408E7"/>
    <w:rsid w:val="00040908"/>
    <w:rsid w:val="00040DB7"/>
    <w:rsid w:val="00040E27"/>
    <w:rsid w:val="00041CA2"/>
    <w:rsid w:val="00041D23"/>
    <w:rsid w:val="00041E87"/>
    <w:rsid w:val="00042048"/>
    <w:rsid w:val="00042076"/>
    <w:rsid w:val="000420F2"/>
    <w:rsid w:val="0004234C"/>
    <w:rsid w:val="0004234D"/>
    <w:rsid w:val="00042493"/>
    <w:rsid w:val="0004348A"/>
    <w:rsid w:val="000434D6"/>
    <w:rsid w:val="000439E1"/>
    <w:rsid w:val="00043D81"/>
    <w:rsid w:val="00043FB5"/>
    <w:rsid w:val="000441A4"/>
    <w:rsid w:val="00044250"/>
    <w:rsid w:val="000442B7"/>
    <w:rsid w:val="0004460F"/>
    <w:rsid w:val="00044674"/>
    <w:rsid w:val="00044787"/>
    <w:rsid w:val="00044D19"/>
    <w:rsid w:val="000452BC"/>
    <w:rsid w:val="000453B8"/>
    <w:rsid w:val="00045EA3"/>
    <w:rsid w:val="00045F8D"/>
    <w:rsid w:val="0004604C"/>
    <w:rsid w:val="0004679E"/>
    <w:rsid w:val="000469E3"/>
    <w:rsid w:val="00046A5A"/>
    <w:rsid w:val="00046B0B"/>
    <w:rsid w:val="00046D24"/>
    <w:rsid w:val="00046FDF"/>
    <w:rsid w:val="0004726B"/>
    <w:rsid w:val="000475F7"/>
    <w:rsid w:val="00047A5B"/>
    <w:rsid w:val="00047E03"/>
    <w:rsid w:val="00050389"/>
    <w:rsid w:val="000503A7"/>
    <w:rsid w:val="00050865"/>
    <w:rsid w:val="00050CD7"/>
    <w:rsid w:val="00051334"/>
    <w:rsid w:val="00051646"/>
    <w:rsid w:val="00051E76"/>
    <w:rsid w:val="00052205"/>
    <w:rsid w:val="000526ED"/>
    <w:rsid w:val="0005285C"/>
    <w:rsid w:val="00052DEE"/>
    <w:rsid w:val="00052E91"/>
    <w:rsid w:val="000530B6"/>
    <w:rsid w:val="000530C3"/>
    <w:rsid w:val="00053D47"/>
    <w:rsid w:val="00054EF8"/>
    <w:rsid w:val="00055086"/>
    <w:rsid w:val="0005553D"/>
    <w:rsid w:val="000555BE"/>
    <w:rsid w:val="00055989"/>
    <w:rsid w:val="000559CB"/>
    <w:rsid w:val="00055A5B"/>
    <w:rsid w:val="00055C04"/>
    <w:rsid w:val="00055C5B"/>
    <w:rsid w:val="00056070"/>
    <w:rsid w:val="0005610E"/>
    <w:rsid w:val="00056137"/>
    <w:rsid w:val="00056307"/>
    <w:rsid w:val="0005659F"/>
    <w:rsid w:val="00056A23"/>
    <w:rsid w:val="00056C77"/>
    <w:rsid w:val="00056D87"/>
    <w:rsid w:val="00056D9B"/>
    <w:rsid w:val="00056DB7"/>
    <w:rsid w:val="00056F0C"/>
    <w:rsid w:val="000574B1"/>
    <w:rsid w:val="00057697"/>
    <w:rsid w:val="000576FE"/>
    <w:rsid w:val="00057FF9"/>
    <w:rsid w:val="00060172"/>
    <w:rsid w:val="0006024A"/>
    <w:rsid w:val="0006025E"/>
    <w:rsid w:val="00060540"/>
    <w:rsid w:val="000608F9"/>
    <w:rsid w:val="00060EB0"/>
    <w:rsid w:val="00061183"/>
    <w:rsid w:val="000615BA"/>
    <w:rsid w:val="000615D5"/>
    <w:rsid w:val="0006183F"/>
    <w:rsid w:val="00061886"/>
    <w:rsid w:val="0006189D"/>
    <w:rsid w:val="000618A8"/>
    <w:rsid w:val="000619D0"/>
    <w:rsid w:val="00061AE5"/>
    <w:rsid w:val="00062472"/>
    <w:rsid w:val="000625DF"/>
    <w:rsid w:val="000628D1"/>
    <w:rsid w:val="00062954"/>
    <w:rsid w:val="00062CBF"/>
    <w:rsid w:val="00062D95"/>
    <w:rsid w:val="00063686"/>
    <w:rsid w:val="00063D6B"/>
    <w:rsid w:val="00064136"/>
    <w:rsid w:val="000647C4"/>
    <w:rsid w:val="00064C3B"/>
    <w:rsid w:val="00065171"/>
    <w:rsid w:val="0006526C"/>
    <w:rsid w:val="000652E2"/>
    <w:rsid w:val="0006555C"/>
    <w:rsid w:val="00065D8C"/>
    <w:rsid w:val="00065F0F"/>
    <w:rsid w:val="00066160"/>
    <w:rsid w:val="000662B4"/>
    <w:rsid w:val="00066301"/>
    <w:rsid w:val="0006662B"/>
    <w:rsid w:val="000666D4"/>
    <w:rsid w:val="00066BD8"/>
    <w:rsid w:val="00066F6E"/>
    <w:rsid w:val="000670CA"/>
    <w:rsid w:val="00067100"/>
    <w:rsid w:val="000671C7"/>
    <w:rsid w:val="00067693"/>
    <w:rsid w:val="0006772D"/>
    <w:rsid w:val="00067806"/>
    <w:rsid w:val="00067CBD"/>
    <w:rsid w:val="00067DFC"/>
    <w:rsid w:val="00070168"/>
    <w:rsid w:val="0007031E"/>
    <w:rsid w:val="0007068B"/>
    <w:rsid w:val="00070998"/>
    <w:rsid w:val="00070B55"/>
    <w:rsid w:val="00070C10"/>
    <w:rsid w:val="00070ED3"/>
    <w:rsid w:val="00070F19"/>
    <w:rsid w:val="0007135F"/>
    <w:rsid w:val="00071521"/>
    <w:rsid w:val="00071640"/>
    <w:rsid w:val="0007166F"/>
    <w:rsid w:val="00071993"/>
    <w:rsid w:val="00071A00"/>
    <w:rsid w:val="00071CB0"/>
    <w:rsid w:val="00071CC2"/>
    <w:rsid w:val="00071E2A"/>
    <w:rsid w:val="00071F11"/>
    <w:rsid w:val="00072017"/>
    <w:rsid w:val="00072080"/>
    <w:rsid w:val="000721DE"/>
    <w:rsid w:val="00073196"/>
    <w:rsid w:val="00073908"/>
    <w:rsid w:val="000739DB"/>
    <w:rsid w:val="00073BC8"/>
    <w:rsid w:val="0007442A"/>
    <w:rsid w:val="0007472D"/>
    <w:rsid w:val="00074A12"/>
    <w:rsid w:val="00074E09"/>
    <w:rsid w:val="00074E8F"/>
    <w:rsid w:val="00075048"/>
    <w:rsid w:val="000753DB"/>
    <w:rsid w:val="0007547D"/>
    <w:rsid w:val="000759C9"/>
    <w:rsid w:val="00075A11"/>
    <w:rsid w:val="00076022"/>
    <w:rsid w:val="000764DE"/>
    <w:rsid w:val="0007663C"/>
    <w:rsid w:val="0007690A"/>
    <w:rsid w:val="000774BC"/>
    <w:rsid w:val="000779E5"/>
    <w:rsid w:val="00080175"/>
    <w:rsid w:val="00080511"/>
    <w:rsid w:val="00080975"/>
    <w:rsid w:val="00080B21"/>
    <w:rsid w:val="00080DD4"/>
    <w:rsid w:val="00080FF5"/>
    <w:rsid w:val="00081196"/>
    <w:rsid w:val="000813B1"/>
    <w:rsid w:val="00081AF0"/>
    <w:rsid w:val="00081C3B"/>
    <w:rsid w:val="00081DDF"/>
    <w:rsid w:val="00081E19"/>
    <w:rsid w:val="00081F67"/>
    <w:rsid w:val="00081FC6"/>
    <w:rsid w:val="00082F6D"/>
    <w:rsid w:val="000830F6"/>
    <w:rsid w:val="000835FE"/>
    <w:rsid w:val="0008364E"/>
    <w:rsid w:val="0008378B"/>
    <w:rsid w:val="00083D96"/>
    <w:rsid w:val="00083E85"/>
    <w:rsid w:val="00084292"/>
    <w:rsid w:val="000843DE"/>
    <w:rsid w:val="00084745"/>
    <w:rsid w:val="00084A4A"/>
    <w:rsid w:val="00084C08"/>
    <w:rsid w:val="000851A5"/>
    <w:rsid w:val="0008593F"/>
    <w:rsid w:val="000859DE"/>
    <w:rsid w:val="00085C42"/>
    <w:rsid w:val="00085C65"/>
    <w:rsid w:val="00086293"/>
    <w:rsid w:val="00086710"/>
    <w:rsid w:val="00086754"/>
    <w:rsid w:val="00086A42"/>
    <w:rsid w:val="00086AE7"/>
    <w:rsid w:val="00086EC9"/>
    <w:rsid w:val="0008708D"/>
    <w:rsid w:val="000878BB"/>
    <w:rsid w:val="00087C83"/>
    <w:rsid w:val="00087EA4"/>
    <w:rsid w:val="00087F45"/>
    <w:rsid w:val="00091A0D"/>
    <w:rsid w:val="00091F78"/>
    <w:rsid w:val="0009249B"/>
    <w:rsid w:val="000928C1"/>
    <w:rsid w:val="00092938"/>
    <w:rsid w:val="00092B97"/>
    <w:rsid w:val="00093108"/>
    <w:rsid w:val="000932C4"/>
    <w:rsid w:val="000938BF"/>
    <w:rsid w:val="00093A14"/>
    <w:rsid w:val="00093A1A"/>
    <w:rsid w:val="00093E3A"/>
    <w:rsid w:val="000942D9"/>
    <w:rsid w:val="000944AD"/>
    <w:rsid w:val="000949A1"/>
    <w:rsid w:val="00094D9B"/>
    <w:rsid w:val="0009515C"/>
    <w:rsid w:val="000955E1"/>
    <w:rsid w:val="00095748"/>
    <w:rsid w:val="00095D19"/>
    <w:rsid w:val="00095D9C"/>
    <w:rsid w:val="00095FC7"/>
    <w:rsid w:val="000968F5"/>
    <w:rsid w:val="0009741D"/>
    <w:rsid w:val="00097522"/>
    <w:rsid w:val="00097657"/>
    <w:rsid w:val="00097BAA"/>
    <w:rsid w:val="00097CA9"/>
    <w:rsid w:val="00097CED"/>
    <w:rsid w:val="00097F12"/>
    <w:rsid w:val="000A02F3"/>
    <w:rsid w:val="000A0F5B"/>
    <w:rsid w:val="000A13B7"/>
    <w:rsid w:val="000A165E"/>
    <w:rsid w:val="000A1864"/>
    <w:rsid w:val="000A18E1"/>
    <w:rsid w:val="000A1955"/>
    <w:rsid w:val="000A1AD8"/>
    <w:rsid w:val="000A1B72"/>
    <w:rsid w:val="000A1D26"/>
    <w:rsid w:val="000A21C6"/>
    <w:rsid w:val="000A21D5"/>
    <w:rsid w:val="000A2308"/>
    <w:rsid w:val="000A2382"/>
    <w:rsid w:val="000A2D5D"/>
    <w:rsid w:val="000A3112"/>
    <w:rsid w:val="000A32A3"/>
    <w:rsid w:val="000A332A"/>
    <w:rsid w:val="000A33B5"/>
    <w:rsid w:val="000A3497"/>
    <w:rsid w:val="000A3785"/>
    <w:rsid w:val="000A37AA"/>
    <w:rsid w:val="000A388F"/>
    <w:rsid w:val="000A3CAA"/>
    <w:rsid w:val="000A3DEE"/>
    <w:rsid w:val="000A3F0B"/>
    <w:rsid w:val="000A401C"/>
    <w:rsid w:val="000A45E5"/>
    <w:rsid w:val="000A471C"/>
    <w:rsid w:val="000A478C"/>
    <w:rsid w:val="000A4817"/>
    <w:rsid w:val="000A4C42"/>
    <w:rsid w:val="000A5892"/>
    <w:rsid w:val="000A58EA"/>
    <w:rsid w:val="000A5B90"/>
    <w:rsid w:val="000A5BAF"/>
    <w:rsid w:val="000A602D"/>
    <w:rsid w:val="000A613C"/>
    <w:rsid w:val="000A617C"/>
    <w:rsid w:val="000A64B5"/>
    <w:rsid w:val="000A6553"/>
    <w:rsid w:val="000A68E3"/>
    <w:rsid w:val="000A6A74"/>
    <w:rsid w:val="000A6D99"/>
    <w:rsid w:val="000A7002"/>
    <w:rsid w:val="000A751D"/>
    <w:rsid w:val="000A76F4"/>
    <w:rsid w:val="000A776E"/>
    <w:rsid w:val="000A7DA0"/>
    <w:rsid w:val="000A7FC7"/>
    <w:rsid w:val="000B017B"/>
    <w:rsid w:val="000B0440"/>
    <w:rsid w:val="000B0E26"/>
    <w:rsid w:val="000B14CC"/>
    <w:rsid w:val="000B1919"/>
    <w:rsid w:val="000B19C7"/>
    <w:rsid w:val="000B1B2D"/>
    <w:rsid w:val="000B1CB6"/>
    <w:rsid w:val="000B1E79"/>
    <w:rsid w:val="000B1F3A"/>
    <w:rsid w:val="000B2198"/>
    <w:rsid w:val="000B23B9"/>
    <w:rsid w:val="000B281D"/>
    <w:rsid w:val="000B300D"/>
    <w:rsid w:val="000B3013"/>
    <w:rsid w:val="000B352B"/>
    <w:rsid w:val="000B37B3"/>
    <w:rsid w:val="000B3E49"/>
    <w:rsid w:val="000B4018"/>
    <w:rsid w:val="000B4146"/>
    <w:rsid w:val="000B46BB"/>
    <w:rsid w:val="000B471D"/>
    <w:rsid w:val="000B4CDF"/>
    <w:rsid w:val="000B5000"/>
    <w:rsid w:val="000B58E8"/>
    <w:rsid w:val="000B5B23"/>
    <w:rsid w:val="000B5B73"/>
    <w:rsid w:val="000B5B94"/>
    <w:rsid w:val="000B5CB2"/>
    <w:rsid w:val="000B5F9E"/>
    <w:rsid w:val="000B6079"/>
    <w:rsid w:val="000B62B1"/>
    <w:rsid w:val="000B68F9"/>
    <w:rsid w:val="000B6CD8"/>
    <w:rsid w:val="000B6D48"/>
    <w:rsid w:val="000B798F"/>
    <w:rsid w:val="000B7B39"/>
    <w:rsid w:val="000B7C2C"/>
    <w:rsid w:val="000B7D21"/>
    <w:rsid w:val="000C03AA"/>
    <w:rsid w:val="000C06A7"/>
    <w:rsid w:val="000C06B8"/>
    <w:rsid w:val="000C0B82"/>
    <w:rsid w:val="000C0CA6"/>
    <w:rsid w:val="000C15C2"/>
    <w:rsid w:val="000C1658"/>
    <w:rsid w:val="000C19AA"/>
    <w:rsid w:val="000C1E43"/>
    <w:rsid w:val="000C22A5"/>
    <w:rsid w:val="000C2AF1"/>
    <w:rsid w:val="000C2D19"/>
    <w:rsid w:val="000C3063"/>
    <w:rsid w:val="000C3296"/>
    <w:rsid w:val="000C362D"/>
    <w:rsid w:val="000C37B7"/>
    <w:rsid w:val="000C37BF"/>
    <w:rsid w:val="000C3DBB"/>
    <w:rsid w:val="000C452C"/>
    <w:rsid w:val="000C4FBE"/>
    <w:rsid w:val="000C5528"/>
    <w:rsid w:val="000C5559"/>
    <w:rsid w:val="000C5571"/>
    <w:rsid w:val="000C5616"/>
    <w:rsid w:val="000C565F"/>
    <w:rsid w:val="000C56BF"/>
    <w:rsid w:val="000C5B10"/>
    <w:rsid w:val="000C5B54"/>
    <w:rsid w:val="000C5B65"/>
    <w:rsid w:val="000C5ED1"/>
    <w:rsid w:val="000C5ED5"/>
    <w:rsid w:val="000C6AC8"/>
    <w:rsid w:val="000C6AC9"/>
    <w:rsid w:val="000C6C77"/>
    <w:rsid w:val="000C6D41"/>
    <w:rsid w:val="000C6DF2"/>
    <w:rsid w:val="000C7A89"/>
    <w:rsid w:val="000C7C1D"/>
    <w:rsid w:val="000C7DB2"/>
    <w:rsid w:val="000D0562"/>
    <w:rsid w:val="000D0A88"/>
    <w:rsid w:val="000D0DF4"/>
    <w:rsid w:val="000D12B6"/>
    <w:rsid w:val="000D15E4"/>
    <w:rsid w:val="000D184F"/>
    <w:rsid w:val="000D1905"/>
    <w:rsid w:val="000D1C2B"/>
    <w:rsid w:val="000D1E13"/>
    <w:rsid w:val="000D1EFC"/>
    <w:rsid w:val="000D2154"/>
    <w:rsid w:val="000D2F26"/>
    <w:rsid w:val="000D30A9"/>
    <w:rsid w:val="000D3197"/>
    <w:rsid w:val="000D323A"/>
    <w:rsid w:val="000D32D5"/>
    <w:rsid w:val="000D35BB"/>
    <w:rsid w:val="000D35F6"/>
    <w:rsid w:val="000D3672"/>
    <w:rsid w:val="000D36BA"/>
    <w:rsid w:val="000D38D8"/>
    <w:rsid w:val="000D39D0"/>
    <w:rsid w:val="000D3D88"/>
    <w:rsid w:val="000D3E36"/>
    <w:rsid w:val="000D3F82"/>
    <w:rsid w:val="000D4356"/>
    <w:rsid w:val="000D4470"/>
    <w:rsid w:val="000D4C37"/>
    <w:rsid w:val="000D5030"/>
    <w:rsid w:val="000D557F"/>
    <w:rsid w:val="000D5B2D"/>
    <w:rsid w:val="000D5ED3"/>
    <w:rsid w:val="000D5F1C"/>
    <w:rsid w:val="000D6700"/>
    <w:rsid w:val="000D675B"/>
    <w:rsid w:val="000D676C"/>
    <w:rsid w:val="000D6C0E"/>
    <w:rsid w:val="000D6DC2"/>
    <w:rsid w:val="000D7295"/>
    <w:rsid w:val="000D73AB"/>
    <w:rsid w:val="000D73E8"/>
    <w:rsid w:val="000D7789"/>
    <w:rsid w:val="000D77D0"/>
    <w:rsid w:val="000D7D24"/>
    <w:rsid w:val="000D7DE2"/>
    <w:rsid w:val="000D7F0B"/>
    <w:rsid w:val="000E09A9"/>
    <w:rsid w:val="000E0A0F"/>
    <w:rsid w:val="000E0D7B"/>
    <w:rsid w:val="000E0DF1"/>
    <w:rsid w:val="000E0FCD"/>
    <w:rsid w:val="000E10DF"/>
    <w:rsid w:val="000E1400"/>
    <w:rsid w:val="000E14D1"/>
    <w:rsid w:val="000E1899"/>
    <w:rsid w:val="000E1BF4"/>
    <w:rsid w:val="000E1E9E"/>
    <w:rsid w:val="000E1F29"/>
    <w:rsid w:val="000E2099"/>
    <w:rsid w:val="000E215F"/>
    <w:rsid w:val="000E259D"/>
    <w:rsid w:val="000E26C0"/>
    <w:rsid w:val="000E27DF"/>
    <w:rsid w:val="000E2819"/>
    <w:rsid w:val="000E29B7"/>
    <w:rsid w:val="000E2BE4"/>
    <w:rsid w:val="000E2CD7"/>
    <w:rsid w:val="000E2E11"/>
    <w:rsid w:val="000E2E5C"/>
    <w:rsid w:val="000E310A"/>
    <w:rsid w:val="000E3677"/>
    <w:rsid w:val="000E388B"/>
    <w:rsid w:val="000E3AF6"/>
    <w:rsid w:val="000E3B76"/>
    <w:rsid w:val="000E40CD"/>
    <w:rsid w:val="000E468A"/>
    <w:rsid w:val="000E468F"/>
    <w:rsid w:val="000E48A0"/>
    <w:rsid w:val="000E4B7B"/>
    <w:rsid w:val="000E50D0"/>
    <w:rsid w:val="000E5515"/>
    <w:rsid w:val="000E5BCD"/>
    <w:rsid w:val="000E5C30"/>
    <w:rsid w:val="000E6418"/>
    <w:rsid w:val="000E64C1"/>
    <w:rsid w:val="000E652B"/>
    <w:rsid w:val="000E6E24"/>
    <w:rsid w:val="000E6FCE"/>
    <w:rsid w:val="000E7887"/>
    <w:rsid w:val="000E7A8B"/>
    <w:rsid w:val="000F00BC"/>
    <w:rsid w:val="000F03D8"/>
    <w:rsid w:val="000F062E"/>
    <w:rsid w:val="000F143A"/>
    <w:rsid w:val="000F1502"/>
    <w:rsid w:val="000F1976"/>
    <w:rsid w:val="000F214E"/>
    <w:rsid w:val="000F2376"/>
    <w:rsid w:val="000F2A19"/>
    <w:rsid w:val="000F2B09"/>
    <w:rsid w:val="000F2B1A"/>
    <w:rsid w:val="000F3344"/>
    <w:rsid w:val="000F3497"/>
    <w:rsid w:val="000F358D"/>
    <w:rsid w:val="000F3E6D"/>
    <w:rsid w:val="000F4110"/>
    <w:rsid w:val="000F4196"/>
    <w:rsid w:val="000F429E"/>
    <w:rsid w:val="000F4A10"/>
    <w:rsid w:val="000F4EDF"/>
    <w:rsid w:val="000F5196"/>
    <w:rsid w:val="000F551F"/>
    <w:rsid w:val="000F5636"/>
    <w:rsid w:val="000F57C5"/>
    <w:rsid w:val="000F5A04"/>
    <w:rsid w:val="000F5CF6"/>
    <w:rsid w:val="000F5ED8"/>
    <w:rsid w:val="000F5EF7"/>
    <w:rsid w:val="000F6043"/>
    <w:rsid w:val="000F60AD"/>
    <w:rsid w:val="000F66EA"/>
    <w:rsid w:val="000F6710"/>
    <w:rsid w:val="000F6956"/>
    <w:rsid w:val="000F69C8"/>
    <w:rsid w:val="000F6AAE"/>
    <w:rsid w:val="000F6AFC"/>
    <w:rsid w:val="000F6B2A"/>
    <w:rsid w:val="000F6B91"/>
    <w:rsid w:val="000F74F5"/>
    <w:rsid w:val="000F7539"/>
    <w:rsid w:val="000F761A"/>
    <w:rsid w:val="000F78B3"/>
    <w:rsid w:val="000F792F"/>
    <w:rsid w:val="000F7CDC"/>
    <w:rsid w:val="001003D9"/>
    <w:rsid w:val="00100637"/>
    <w:rsid w:val="0010068C"/>
    <w:rsid w:val="00100A22"/>
    <w:rsid w:val="00100B5E"/>
    <w:rsid w:val="00100BA4"/>
    <w:rsid w:val="00100D45"/>
    <w:rsid w:val="00100D65"/>
    <w:rsid w:val="001010F3"/>
    <w:rsid w:val="00101B1A"/>
    <w:rsid w:val="00101C97"/>
    <w:rsid w:val="00101E7B"/>
    <w:rsid w:val="00102258"/>
    <w:rsid w:val="0010261C"/>
    <w:rsid w:val="001028D4"/>
    <w:rsid w:val="00102AE8"/>
    <w:rsid w:val="00102FE4"/>
    <w:rsid w:val="001034CC"/>
    <w:rsid w:val="001034EC"/>
    <w:rsid w:val="001036A6"/>
    <w:rsid w:val="00103CB6"/>
    <w:rsid w:val="001044AA"/>
    <w:rsid w:val="001045C1"/>
    <w:rsid w:val="00104608"/>
    <w:rsid w:val="001046A6"/>
    <w:rsid w:val="001046BC"/>
    <w:rsid w:val="0010478F"/>
    <w:rsid w:val="001047BF"/>
    <w:rsid w:val="00104D74"/>
    <w:rsid w:val="00104D96"/>
    <w:rsid w:val="00104FAF"/>
    <w:rsid w:val="001055A6"/>
    <w:rsid w:val="00105AA8"/>
    <w:rsid w:val="00105B63"/>
    <w:rsid w:val="00105C92"/>
    <w:rsid w:val="00105C9B"/>
    <w:rsid w:val="00105D67"/>
    <w:rsid w:val="00106444"/>
    <w:rsid w:val="00106BDE"/>
    <w:rsid w:val="00106CD6"/>
    <w:rsid w:val="00107304"/>
    <w:rsid w:val="001073C4"/>
    <w:rsid w:val="00107901"/>
    <w:rsid w:val="00107B2D"/>
    <w:rsid w:val="00107C96"/>
    <w:rsid w:val="00107F4E"/>
    <w:rsid w:val="00107F8D"/>
    <w:rsid w:val="001100FC"/>
    <w:rsid w:val="0011019B"/>
    <w:rsid w:val="001109EB"/>
    <w:rsid w:val="00111107"/>
    <w:rsid w:val="00111694"/>
    <w:rsid w:val="00111C3B"/>
    <w:rsid w:val="00111E5B"/>
    <w:rsid w:val="00111F9A"/>
    <w:rsid w:val="00111FBB"/>
    <w:rsid w:val="0011219C"/>
    <w:rsid w:val="0011280F"/>
    <w:rsid w:val="00112AB0"/>
    <w:rsid w:val="00112F74"/>
    <w:rsid w:val="001130E0"/>
    <w:rsid w:val="00113BBF"/>
    <w:rsid w:val="00113C79"/>
    <w:rsid w:val="00113CA4"/>
    <w:rsid w:val="00113F7B"/>
    <w:rsid w:val="0011409F"/>
    <w:rsid w:val="00114233"/>
    <w:rsid w:val="00114711"/>
    <w:rsid w:val="0011487B"/>
    <w:rsid w:val="00114A0D"/>
    <w:rsid w:val="00114C88"/>
    <w:rsid w:val="00114E01"/>
    <w:rsid w:val="001152C6"/>
    <w:rsid w:val="00115382"/>
    <w:rsid w:val="00115792"/>
    <w:rsid w:val="0011580B"/>
    <w:rsid w:val="00116384"/>
    <w:rsid w:val="00116547"/>
    <w:rsid w:val="0011654B"/>
    <w:rsid w:val="00116873"/>
    <w:rsid w:val="00116D99"/>
    <w:rsid w:val="00116EE2"/>
    <w:rsid w:val="00117994"/>
    <w:rsid w:val="00117DA3"/>
    <w:rsid w:val="00117FBD"/>
    <w:rsid w:val="001200EA"/>
    <w:rsid w:val="001209CA"/>
    <w:rsid w:val="00120A82"/>
    <w:rsid w:val="00120B2F"/>
    <w:rsid w:val="00120E28"/>
    <w:rsid w:val="001215C5"/>
    <w:rsid w:val="00121C43"/>
    <w:rsid w:val="001224D6"/>
    <w:rsid w:val="001224EE"/>
    <w:rsid w:val="00122D2D"/>
    <w:rsid w:val="00122E76"/>
    <w:rsid w:val="0012317F"/>
    <w:rsid w:val="001232A4"/>
    <w:rsid w:val="001234F5"/>
    <w:rsid w:val="001235D0"/>
    <w:rsid w:val="0012393F"/>
    <w:rsid w:val="00124053"/>
    <w:rsid w:val="0012460C"/>
    <w:rsid w:val="00124704"/>
    <w:rsid w:val="001247DD"/>
    <w:rsid w:val="00124B45"/>
    <w:rsid w:val="00125197"/>
    <w:rsid w:val="001251B4"/>
    <w:rsid w:val="001253F1"/>
    <w:rsid w:val="00126254"/>
    <w:rsid w:val="001263F0"/>
    <w:rsid w:val="001267DE"/>
    <w:rsid w:val="00126BA4"/>
    <w:rsid w:val="00126E46"/>
    <w:rsid w:val="00126FB1"/>
    <w:rsid w:val="0012739E"/>
    <w:rsid w:val="001273E0"/>
    <w:rsid w:val="0012757B"/>
    <w:rsid w:val="0012781E"/>
    <w:rsid w:val="00127F0A"/>
    <w:rsid w:val="00130067"/>
    <w:rsid w:val="00130184"/>
    <w:rsid w:val="00130225"/>
    <w:rsid w:val="00130259"/>
    <w:rsid w:val="001305FF"/>
    <w:rsid w:val="001307C8"/>
    <w:rsid w:val="00130CAB"/>
    <w:rsid w:val="00130EFC"/>
    <w:rsid w:val="00130F3F"/>
    <w:rsid w:val="001310DC"/>
    <w:rsid w:val="0013139C"/>
    <w:rsid w:val="001318F5"/>
    <w:rsid w:val="00131A23"/>
    <w:rsid w:val="00131ECF"/>
    <w:rsid w:val="0013228F"/>
    <w:rsid w:val="00132617"/>
    <w:rsid w:val="00132C81"/>
    <w:rsid w:val="00132E58"/>
    <w:rsid w:val="001330BC"/>
    <w:rsid w:val="0013347D"/>
    <w:rsid w:val="00133634"/>
    <w:rsid w:val="00133654"/>
    <w:rsid w:val="00133FC4"/>
    <w:rsid w:val="001341DE"/>
    <w:rsid w:val="00134731"/>
    <w:rsid w:val="00134972"/>
    <w:rsid w:val="00134A36"/>
    <w:rsid w:val="0013591C"/>
    <w:rsid w:val="00135B6D"/>
    <w:rsid w:val="00135C39"/>
    <w:rsid w:val="00135F44"/>
    <w:rsid w:val="00135F7E"/>
    <w:rsid w:val="0013632B"/>
    <w:rsid w:val="001368EA"/>
    <w:rsid w:val="00136B12"/>
    <w:rsid w:val="00136E1C"/>
    <w:rsid w:val="00136F1A"/>
    <w:rsid w:val="00136FF3"/>
    <w:rsid w:val="001370D9"/>
    <w:rsid w:val="001378C9"/>
    <w:rsid w:val="00137ADF"/>
    <w:rsid w:val="00137B7B"/>
    <w:rsid w:val="00137BDE"/>
    <w:rsid w:val="00140125"/>
    <w:rsid w:val="00140219"/>
    <w:rsid w:val="00140328"/>
    <w:rsid w:val="0014086C"/>
    <w:rsid w:val="0014096F"/>
    <w:rsid w:val="00140AFF"/>
    <w:rsid w:val="00140E83"/>
    <w:rsid w:val="0014114A"/>
    <w:rsid w:val="001412D3"/>
    <w:rsid w:val="0014138F"/>
    <w:rsid w:val="00141B0D"/>
    <w:rsid w:val="00142315"/>
    <w:rsid w:val="0014255E"/>
    <w:rsid w:val="001428B3"/>
    <w:rsid w:val="00142D3C"/>
    <w:rsid w:val="00143710"/>
    <w:rsid w:val="0014388A"/>
    <w:rsid w:val="001438BE"/>
    <w:rsid w:val="00143B27"/>
    <w:rsid w:val="00144139"/>
    <w:rsid w:val="001443BE"/>
    <w:rsid w:val="00144517"/>
    <w:rsid w:val="0014539C"/>
    <w:rsid w:val="001454AA"/>
    <w:rsid w:val="001459A4"/>
    <w:rsid w:val="00145E3E"/>
    <w:rsid w:val="0014631A"/>
    <w:rsid w:val="001463E5"/>
    <w:rsid w:val="00146432"/>
    <w:rsid w:val="0014655A"/>
    <w:rsid w:val="00146BBB"/>
    <w:rsid w:val="00146FA3"/>
    <w:rsid w:val="0014709B"/>
    <w:rsid w:val="00147307"/>
    <w:rsid w:val="001476E6"/>
    <w:rsid w:val="001479AE"/>
    <w:rsid w:val="00147BD8"/>
    <w:rsid w:val="00147E42"/>
    <w:rsid w:val="00147E65"/>
    <w:rsid w:val="00147FDD"/>
    <w:rsid w:val="0015029A"/>
    <w:rsid w:val="001503E3"/>
    <w:rsid w:val="0015117A"/>
    <w:rsid w:val="001513A5"/>
    <w:rsid w:val="001514C1"/>
    <w:rsid w:val="00151666"/>
    <w:rsid w:val="00151697"/>
    <w:rsid w:val="00151A05"/>
    <w:rsid w:val="00151E47"/>
    <w:rsid w:val="00152029"/>
    <w:rsid w:val="00152CF2"/>
    <w:rsid w:val="00153516"/>
    <w:rsid w:val="001538AB"/>
    <w:rsid w:val="00153A4D"/>
    <w:rsid w:val="00153B9B"/>
    <w:rsid w:val="00153EA6"/>
    <w:rsid w:val="0015401D"/>
    <w:rsid w:val="001540A1"/>
    <w:rsid w:val="001546BB"/>
    <w:rsid w:val="00154882"/>
    <w:rsid w:val="001551C1"/>
    <w:rsid w:val="00155240"/>
    <w:rsid w:val="001553A9"/>
    <w:rsid w:val="00155437"/>
    <w:rsid w:val="001557C3"/>
    <w:rsid w:val="00155928"/>
    <w:rsid w:val="00156394"/>
    <w:rsid w:val="00156697"/>
    <w:rsid w:val="001568B5"/>
    <w:rsid w:val="0015702E"/>
    <w:rsid w:val="00157DE6"/>
    <w:rsid w:val="00157F0F"/>
    <w:rsid w:val="00157FFE"/>
    <w:rsid w:val="001600F4"/>
    <w:rsid w:val="00160331"/>
    <w:rsid w:val="001606D0"/>
    <w:rsid w:val="0016097C"/>
    <w:rsid w:val="00160A20"/>
    <w:rsid w:val="00160D67"/>
    <w:rsid w:val="00160EDC"/>
    <w:rsid w:val="0016138C"/>
    <w:rsid w:val="00161471"/>
    <w:rsid w:val="00161C24"/>
    <w:rsid w:val="00161DFC"/>
    <w:rsid w:val="00162132"/>
    <w:rsid w:val="0016225F"/>
    <w:rsid w:val="0016272B"/>
    <w:rsid w:val="00162D57"/>
    <w:rsid w:val="00162F88"/>
    <w:rsid w:val="00162FBB"/>
    <w:rsid w:val="00162FCA"/>
    <w:rsid w:val="00163022"/>
    <w:rsid w:val="001632F7"/>
    <w:rsid w:val="001635F4"/>
    <w:rsid w:val="00163A7B"/>
    <w:rsid w:val="00163C91"/>
    <w:rsid w:val="00163CEE"/>
    <w:rsid w:val="00163E66"/>
    <w:rsid w:val="00163F37"/>
    <w:rsid w:val="001641D5"/>
    <w:rsid w:val="001642DA"/>
    <w:rsid w:val="001645FD"/>
    <w:rsid w:val="001648F5"/>
    <w:rsid w:val="00164E74"/>
    <w:rsid w:val="001656EE"/>
    <w:rsid w:val="00165EB8"/>
    <w:rsid w:val="0016644A"/>
    <w:rsid w:val="00166579"/>
    <w:rsid w:val="00166650"/>
    <w:rsid w:val="0016702C"/>
    <w:rsid w:val="001671CD"/>
    <w:rsid w:val="00167204"/>
    <w:rsid w:val="00167768"/>
    <w:rsid w:val="00167DE7"/>
    <w:rsid w:val="00167E4B"/>
    <w:rsid w:val="001703CF"/>
    <w:rsid w:val="0017065E"/>
    <w:rsid w:val="00170A09"/>
    <w:rsid w:val="00170DCF"/>
    <w:rsid w:val="00170EBC"/>
    <w:rsid w:val="00170F2C"/>
    <w:rsid w:val="00171332"/>
    <w:rsid w:val="00171441"/>
    <w:rsid w:val="0017149A"/>
    <w:rsid w:val="001717CD"/>
    <w:rsid w:val="00171BFB"/>
    <w:rsid w:val="00171ED5"/>
    <w:rsid w:val="00171F3A"/>
    <w:rsid w:val="00172203"/>
    <w:rsid w:val="00173071"/>
    <w:rsid w:val="00173161"/>
    <w:rsid w:val="00173AA9"/>
    <w:rsid w:val="00173C58"/>
    <w:rsid w:val="00173DFD"/>
    <w:rsid w:val="00174078"/>
    <w:rsid w:val="0017409A"/>
    <w:rsid w:val="0017412F"/>
    <w:rsid w:val="0017415F"/>
    <w:rsid w:val="001751A5"/>
    <w:rsid w:val="0017531B"/>
    <w:rsid w:val="00175A8D"/>
    <w:rsid w:val="00175E20"/>
    <w:rsid w:val="00175ED2"/>
    <w:rsid w:val="001760A9"/>
    <w:rsid w:val="001768D5"/>
    <w:rsid w:val="00176B62"/>
    <w:rsid w:val="00176F7E"/>
    <w:rsid w:val="00177193"/>
    <w:rsid w:val="00177AD6"/>
    <w:rsid w:val="00180BBB"/>
    <w:rsid w:val="00180C6F"/>
    <w:rsid w:val="00180FAE"/>
    <w:rsid w:val="00181020"/>
    <w:rsid w:val="001811D7"/>
    <w:rsid w:val="00181324"/>
    <w:rsid w:val="00181D26"/>
    <w:rsid w:val="00181E35"/>
    <w:rsid w:val="00182198"/>
    <w:rsid w:val="0018241F"/>
    <w:rsid w:val="001824F2"/>
    <w:rsid w:val="00182BB0"/>
    <w:rsid w:val="00182E8B"/>
    <w:rsid w:val="001831A1"/>
    <w:rsid w:val="00183402"/>
    <w:rsid w:val="00183B7D"/>
    <w:rsid w:val="00183C26"/>
    <w:rsid w:val="00184434"/>
    <w:rsid w:val="001844DE"/>
    <w:rsid w:val="00184659"/>
    <w:rsid w:val="001848C9"/>
    <w:rsid w:val="00184BCA"/>
    <w:rsid w:val="00184E7F"/>
    <w:rsid w:val="00184F7E"/>
    <w:rsid w:val="00184FB0"/>
    <w:rsid w:val="001855E9"/>
    <w:rsid w:val="00185C74"/>
    <w:rsid w:val="00185DD4"/>
    <w:rsid w:val="00185FF1"/>
    <w:rsid w:val="00186BDB"/>
    <w:rsid w:val="00186C51"/>
    <w:rsid w:val="00186EE5"/>
    <w:rsid w:val="00187665"/>
    <w:rsid w:val="00187890"/>
    <w:rsid w:val="00187B0E"/>
    <w:rsid w:val="00187BC2"/>
    <w:rsid w:val="00190025"/>
    <w:rsid w:val="00190122"/>
    <w:rsid w:val="00190148"/>
    <w:rsid w:val="001907A7"/>
    <w:rsid w:val="001908EB"/>
    <w:rsid w:val="0019099D"/>
    <w:rsid w:val="00190C99"/>
    <w:rsid w:val="00190CA9"/>
    <w:rsid w:val="00190F4A"/>
    <w:rsid w:val="00191388"/>
    <w:rsid w:val="001914D8"/>
    <w:rsid w:val="00192C65"/>
    <w:rsid w:val="00192E53"/>
    <w:rsid w:val="00193305"/>
    <w:rsid w:val="00193307"/>
    <w:rsid w:val="00193A70"/>
    <w:rsid w:val="00193AE3"/>
    <w:rsid w:val="00193AEC"/>
    <w:rsid w:val="00193C9B"/>
    <w:rsid w:val="001940D4"/>
    <w:rsid w:val="00194400"/>
    <w:rsid w:val="001948A2"/>
    <w:rsid w:val="001949FC"/>
    <w:rsid w:val="00194A09"/>
    <w:rsid w:val="00195197"/>
    <w:rsid w:val="0019527B"/>
    <w:rsid w:val="0019585A"/>
    <w:rsid w:val="001964BD"/>
    <w:rsid w:val="00196E81"/>
    <w:rsid w:val="00197215"/>
    <w:rsid w:val="001974C6"/>
    <w:rsid w:val="0019756D"/>
    <w:rsid w:val="0019780C"/>
    <w:rsid w:val="00197A6E"/>
    <w:rsid w:val="00197B16"/>
    <w:rsid w:val="00197F6D"/>
    <w:rsid w:val="001A00F3"/>
    <w:rsid w:val="001A0118"/>
    <w:rsid w:val="001A0637"/>
    <w:rsid w:val="001A0952"/>
    <w:rsid w:val="001A10C7"/>
    <w:rsid w:val="001A118E"/>
    <w:rsid w:val="001A120A"/>
    <w:rsid w:val="001A170A"/>
    <w:rsid w:val="001A179E"/>
    <w:rsid w:val="001A17B0"/>
    <w:rsid w:val="001A17C7"/>
    <w:rsid w:val="001A18E2"/>
    <w:rsid w:val="001A195E"/>
    <w:rsid w:val="001A1B2A"/>
    <w:rsid w:val="001A1B49"/>
    <w:rsid w:val="001A1B57"/>
    <w:rsid w:val="001A1B76"/>
    <w:rsid w:val="001A2D2E"/>
    <w:rsid w:val="001A3540"/>
    <w:rsid w:val="001A3858"/>
    <w:rsid w:val="001A3C80"/>
    <w:rsid w:val="001A425A"/>
    <w:rsid w:val="001A4995"/>
    <w:rsid w:val="001A4ADC"/>
    <w:rsid w:val="001A4DD7"/>
    <w:rsid w:val="001A4E83"/>
    <w:rsid w:val="001A5008"/>
    <w:rsid w:val="001A503F"/>
    <w:rsid w:val="001A5356"/>
    <w:rsid w:val="001A5E17"/>
    <w:rsid w:val="001A5ED7"/>
    <w:rsid w:val="001A5F3D"/>
    <w:rsid w:val="001A610F"/>
    <w:rsid w:val="001A6486"/>
    <w:rsid w:val="001A6A20"/>
    <w:rsid w:val="001A6A87"/>
    <w:rsid w:val="001A6AB7"/>
    <w:rsid w:val="001A6DC0"/>
    <w:rsid w:val="001A6DEB"/>
    <w:rsid w:val="001A7596"/>
    <w:rsid w:val="001A763D"/>
    <w:rsid w:val="001A7F56"/>
    <w:rsid w:val="001B048C"/>
    <w:rsid w:val="001B04DC"/>
    <w:rsid w:val="001B0887"/>
    <w:rsid w:val="001B0BE1"/>
    <w:rsid w:val="001B130E"/>
    <w:rsid w:val="001B18A4"/>
    <w:rsid w:val="001B2122"/>
    <w:rsid w:val="001B2592"/>
    <w:rsid w:val="001B25F0"/>
    <w:rsid w:val="001B2812"/>
    <w:rsid w:val="001B28A6"/>
    <w:rsid w:val="001B2C56"/>
    <w:rsid w:val="001B2D11"/>
    <w:rsid w:val="001B3084"/>
    <w:rsid w:val="001B3183"/>
    <w:rsid w:val="001B44D6"/>
    <w:rsid w:val="001B47CA"/>
    <w:rsid w:val="001B51CC"/>
    <w:rsid w:val="001B522D"/>
    <w:rsid w:val="001B5407"/>
    <w:rsid w:val="001B55ED"/>
    <w:rsid w:val="001B565B"/>
    <w:rsid w:val="001B58F2"/>
    <w:rsid w:val="001B599A"/>
    <w:rsid w:val="001B5B64"/>
    <w:rsid w:val="001B5E48"/>
    <w:rsid w:val="001B608C"/>
    <w:rsid w:val="001B60B7"/>
    <w:rsid w:val="001B6321"/>
    <w:rsid w:val="001B6747"/>
    <w:rsid w:val="001B69A7"/>
    <w:rsid w:val="001B6D7C"/>
    <w:rsid w:val="001B7369"/>
    <w:rsid w:val="001B740F"/>
    <w:rsid w:val="001B7498"/>
    <w:rsid w:val="001B74F2"/>
    <w:rsid w:val="001B7B80"/>
    <w:rsid w:val="001B7CB7"/>
    <w:rsid w:val="001C00A2"/>
    <w:rsid w:val="001C01FA"/>
    <w:rsid w:val="001C0832"/>
    <w:rsid w:val="001C0CCD"/>
    <w:rsid w:val="001C0D5B"/>
    <w:rsid w:val="001C0EC2"/>
    <w:rsid w:val="001C112E"/>
    <w:rsid w:val="001C15ED"/>
    <w:rsid w:val="001C19B6"/>
    <w:rsid w:val="001C1C1E"/>
    <w:rsid w:val="001C1DD9"/>
    <w:rsid w:val="001C220E"/>
    <w:rsid w:val="001C234D"/>
    <w:rsid w:val="001C243A"/>
    <w:rsid w:val="001C26DA"/>
    <w:rsid w:val="001C2C0E"/>
    <w:rsid w:val="001C2CE5"/>
    <w:rsid w:val="001C2E7B"/>
    <w:rsid w:val="001C2F02"/>
    <w:rsid w:val="001C2F92"/>
    <w:rsid w:val="001C33A1"/>
    <w:rsid w:val="001C34C3"/>
    <w:rsid w:val="001C365C"/>
    <w:rsid w:val="001C396B"/>
    <w:rsid w:val="001C3D29"/>
    <w:rsid w:val="001C3D7D"/>
    <w:rsid w:val="001C3EEA"/>
    <w:rsid w:val="001C4189"/>
    <w:rsid w:val="001C4547"/>
    <w:rsid w:val="001C45DB"/>
    <w:rsid w:val="001C46F5"/>
    <w:rsid w:val="001C4929"/>
    <w:rsid w:val="001C4985"/>
    <w:rsid w:val="001C4D05"/>
    <w:rsid w:val="001C4DD0"/>
    <w:rsid w:val="001C50BC"/>
    <w:rsid w:val="001C63CD"/>
    <w:rsid w:val="001C67EC"/>
    <w:rsid w:val="001C69AD"/>
    <w:rsid w:val="001C6E21"/>
    <w:rsid w:val="001C6F81"/>
    <w:rsid w:val="001C7355"/>
    <w:rsid w:val="001C7566"/>
    <w:rsid w:val="001C7653"/>
    <w:rsid w:val="001C7D56"/>
    <w:rsid w:val="001D003B"/>
    <w:rsid w:val="001D00A7"/>
    <w:rsid w:val="001D086A"/>
    <w:rsid w:val="001D0F09"/>
    <w:rsid w:val="001D0FAF"/>
    <w:rsid w:val="001D100A"/>
    <w:rsid w:val="001D115A"/>
    <w:rsid w:val="001D132C"/>
    <w:rsid w:val="001D1709"/>
    <w:rsid w:val="001D1943"/>
    <w:rsid w:val="001D1954"/>
    <w:rsid w:val="001D1C74"/>
    <w:rsid w:val="001D224C"/>
    <w:rsid w:val="001D2645"/>
    <w:rsid w:val="001D2B4C"/>
    <w:rsid w:val="001D2B80"/>
    <w:rsid w:val="001D2FB8"/>
    <w:rsid w:val="001D31E8"/>
    <w:rsid w:val="001D3221"/>
    <w:rsid w:val="001D343A"/>
    <w:rsid w:val="001D34D5"/>
    <w:rsid w:val="001D3656"/>
    <w:rsid w:val="001D3850"/>
    <w:rsid w:val="001D3D0D"/>
    <w:rsid w:val="001D47EC"/>
    <w:rsid w:val="001D4BAF"/>
    <w:rsid w:val="001D4BF7"/>
    <w:rsid w:val="001D4E4B"/>
    <w:rsid w:val="001D51A3"/>
    <w:rsid w:val="001D55DC"/>
    <w:rsid w:val="001D57E4"/>
    <w:rsid w:val="001D5D1A"/>
    <w:rsid w:val="001D5D32"/>
    <w:rsid w:val="001D5DBD"/>
    <w:rsid w:val="001D5F21"/>
    <w:rsid w:val="001D612A"/>
    <w:rsid w:val="001D61C8"/>
    <w:rsid w:val="001D637F"/>
    <w:rsid w:val="001D66D4"/>
    <w:rsid w:val="001D6D89"/>
    <w:rsid w:val="001D6DDB"/>
    <w:rsid w:val="001D6E78"/>
    <w:rsid w:val="001D70CC"/>
    <w:rsid w:val="001D721C"/>
    <w:rsid w:val="001D75F2"/>
    <w:rsid w:val="001D7B54"/>
    <w:rsid w:val="001D7BF2"/>
    <w:rsid w:val="001D7D77"/>
    <w:rsid w:val="001D7D97"/>
    <w:rsid w:val="001E07C5"/>
    <w:rsid w:val="001E08D7"/>
    <w:rsid w:val="001E1104"/>
    <w:rsid w:val="001E120D"/>
    <w:rsid w:val="001E127F"/>
    <w:rsid w:val="001E1607"/>
    <w:rsid w:val="001E1B1B"/>
    <w:rsid w:val="001E1CA1"/>
    <w:rsid w:val="001E1D1F"/>
    <w:rsid w:val="001E2222"/>
    <w:rsid w:val="001E22D4"/>
    <w:rsid w:val="001E2DE4"/>
    <w:rsid w:val="001E3197"/>
    <w:rsid w:val="001E3712"/>
    <w:rsid w:val="001E39E5"/>
    <w:rsid w:val="001E3E68"/>
    <w:rsid w:val="001E3EAC"/>
    <w:rsid w:val="001E3F1E"/>
    <w:rsid w:val="001E45B5"/>
    <w:rsid w:val="001E46DC"/>
    <w:rsid w:val="001E4C7C"/>
    <w:rsid w:val="001E4E46"/>
    <w:rsid w:val="001E52CD"/>
    <w:rsid w:val="001E53F2"/>
    <w:rsid w:val="001E5A7E"/>
    <w:rsid w:val="001E5B46"/>
    <w:rsid w:val="001E5C60"/>
    <w:rsid w:val="001E5C8A"/>
    <w:rsid w:val="001E5D72"/>
    <w:rsid w:val="001E5F5B"/>
    <w:rsid w:val="001E63F4"/>
    <w:rsid w:val="001E6613"/>
    <w:rsid w:val="001E67D4"/>
    <w:rsid w:val="001E6813"/>
    <w:rsid w:val="001E68F3"/>
    <w:rsid w:val="001E6914"/>
    <w:rsid w:val="001E6AD5"/>
    <w:rsid w:val="001E6BBA"/>
    <w:rsid w:val="001E6FAF"/>
    <w:rsid w:val="001E7020"/>
    <w:rsid w:val="001E7479"/>
    <w:rsid w:val="001E75A2"/>
    <w:rsid w:val="001E7649"/>
    <w:rsid w:val="001E773E"/>
    <w:rsid w:val="001E7863"/>
    <w:rsid w:val="001E7BFB"/>
    <w:rsid w:val="001E7F0D"/>
    <w:rsid w:val="001E7FE8"/>
    <w:rsid w:val="001F045A"/>
    <w:rsid w:val="001F0A5D"/>
    <w:rsid w:val="001F0BC8"/>
    <w:rsid w:val="001F0E5C"/>
    <w:rsid w:val="001F10BF"/>
    <w:rsid w:val="001F1405"/>
    <w:rsid w:val="001F1486"/>
    <w:rsid w:val="001F1688"/>
    <w:rsid w:val="001F1A13"/>
    <w:rsid w:val="001F20AD"/>
    <w:rsid w:val="001F2278"/>
    <w:rsid w:val="001F234D"/>
    <w:rsid w:val="001F244D"/>
    <w:rsid w:val="001F26A8"/>
    <w:rsid w:val="001F2B8E"/>
    <w:rsid w:val="001F2D5F"/>
    <w:rsid w:val="001F2F28"/>
    <w:rsid w:val="001F32C2"/>
    <w:rsid w:val="001F335B"/>
    <w:rsid w:val="001F3451"/>
    <w:rsid w:val="001F3524"/>
    <w:rsid w:val="001F352F"/>
    <w:rsid w:val="001F36DA"/>
    <w:rsid w:val="001F380E"/>
    <w:rsid w:val="001F3A60"/>
    <w:rsid w:val="001F3CBB"/>
    <w:rsid w:val="001F40B5"/>
    <w:rsid w:val="001F4293"/>
    <w:rsid w:val="001F47A9"/>
    <w:rsid w:val="001F4919"/>
    <w:rsid w:val="001F4D67"/>
    <w:rsid w:val="001F5170"/>
    <w:rsid w:val="001F5592"/>
    <w:rsid w:val="001F577D"/>
    <w:rsid w:val="001F58B6"/>
    <w:rsid w:val="001F59AA"/>
    <w:rsid w:val="001F5ABB"/>
    <w:rsid w:val="001F5BB1"/>
    <w:rsid w:val="001F5C97"/>
    <w:rsid w:val="001F5D52"/>
    <w:rsid w:val="001F65FE"/>
    <w:rsid w:val="001F6A43"/>
    <w:rsid w:val="001F6B96"/>
    <w:rsid w:val="001F6E9B"/>
    <w:rsid w:val="001F6F4B"/>
    <w:rsid w:val="001F6FC4"/>
    <w:rsid w:val="001F7111"/>
    <w:rsid w:val="001F71B4"/>
    <w:rsid w:val="001F74CF"/>
    <w:rsid w:val="001F74D9"/>
    <w:rsid w:val="001F7CDC"/>
    <w:rsid w:val="001F7EBE"/>
    <w:rsid w:val="0020023E"/>
    <w:rsid w:val="0020042B"/>
    <w:rsid w:val="00200B01"/>
    <w:rsid w:val="00200D6F"/>
    <w:rsid w:val="00201457"/>
    <w:rsid w:val="0020180A"/>
    <w:rsid w:val="00201B59"/>
    <w:rsid w:val="00201D0A"/>
    <w:rsid w:val="00201DC9"/>
    <w:rsid w:val="00201F74"/>
    <w:rsid w:val="0020212B"/>
    <w:rsid w:val="00202686"/>
    <w:rsid w:val="0020282D"/>
    <w:rsid w:val="00202E8A"/>
    <w:rsid w:val="002031DC"/>
    <w:rsid w:val="0020339C"/>
    <w:rsid w:val="002036E9"/>
    <w:rsid w:val="00203D09"/>
    <w:rsid w:val="002040F3"/>
    <w:rsid w:val="00204203"/>
    <w:rsid w:val="00204402"/>
    <w:rsid w:val="00204E5B"/>
    <w:rsid w:val="0020511D"/>
    <w:rsid w:val="00205179"/>
    <w:rsid w:val="00205848"/>
    <w:rsid w:val="00205B55"/>
    <w:rsid w:val="00205B83"/>
    <w:rsid w:val="00205BB7"/>
    <w:rsid w:val="00205C77"/>
    <w:rsid w:val="00206157"/>
    <w:rsid w:val="002062A8"/>
    <w:rsid w:val="00206CF7"/>
    <w:rsid w:val="0020744D"/>
    <w:rsid w:val="00207788"/>
    <w:rsid w:val="002078FF"/>
    <w:rsid w:val="0020796A"/>
    <w:rsid w:val="00207AD3"/>
    <w:rsid w:val="002101B7"/>
    <w:rsid w:val="0021068E"/>
    <w:rsid w:val="0021123D"/>
    <w:rsid w:val="002112A7"/>
    <w:rsid w:val="002115B6"/>
    <w:rsid w:val="002115C2"/>
    <w:rsid w:val="0021162C"/>
    <w:rsid w:val="002118CF"/>
    <w:rsid w:val="00211A1D"/>
    <w:rsid w:val="00211D6E"/>
    <w:rsid w:val="00211EFD"/>
    <w:rsid w:val="00212890"/>
    <w:rsid w:val="00212CFE"/>
    <w:rsid w:val="00212EC1"/>
    <w:rsid w:val="00213BE2"/>
    <w:rsid w:val="00213D3E"/>
    <w:rsid w:val="00213DC3"/>
    <w:rsid w:val="0021402F"/>
    <w:rsid w:val="00214257"/>
    <w:rsid w:val="00214CA1"/>
    <w:rsid w:val="0021511E"/>
    <w:rsid w:val="002153C2"/>
    <w:rsid w:val="00215C26"/>
    <w:rsid w:val="00215C42"/>
    <w:rsid w:val="00215D24"/>
    <w:rsid w:val="00215DCC"/>
    <w:rsid w:val="002160F5"/>
    <w:rsid w:val="00216ABE"/>
    <w:rsid w:val="00216D08"/>
    <w:rsid w:val="0021703D"/>
    <w:rsid w:val="00217237"/>
    <w:rsid w:val="002173BE"/>
    <w:rsid w:val="0021741F"/>
    <w:rsid w:val="00217488"/>
    <w:rsid w:val="00217634"/>
    <w:rsid w:val="00217992"/>
    <w:rsid w:val="00217A1E"/>
    <w:rsid w:val="00220008"/>
    <w:rsid w:val="0022023D"/>
    <w:rsid w:val="0022033F"/>
    <w:rsid w:val="00220359"/>
    <w:rsid w:val="00220613"/>
    <w:rsid w:val="002207A1"/>
    <w:rsid w:val="00220986"/>
    <w:rsid w:val="00220A27"/>
    <w:rsid w:val="00220C39"/>
    <w:rsid w:val="00220D1C"/>
    <w:rsid w:val="00221085"/>
    <w:rsid w:val="00221379"/>
    <w:rsid w:val="0022159D"/>
    <w:rsid w:val="0022174F"/>
    <w:rsid w:val="00221C7D"/>
    <w:rsid w:val="00221F2E"/>
    <w:rsid w:val="002224DF"/>
    <w:rsid w:val="00222986"/>
    <w:rsid w:val="002229E3"/>
    <w:rsid w:val="00222C56"/>
    <w:rsid w:val="00222CF2"/>
    <w:rsid w:val="002234FD"/>
    <w:rsid w:val="00223723"/>
    <w:rsid w:val="002239B7"/>
    <w:rsid w:val="00223B57"/>
    <w:rsid w:val="00223DA3"/>
    <w:rsid w:val="0022434B"/>
    <w:rsid w:val="002243BF"/>
    <w:rsid w:val="00224520"/>
    <w:rsid w:val="0022459E"/>
    <w:rsid w:val="002247FA"/>
    <w:rsid w:val="002248AE"/>
    <w:rsid w:val="00225036"/>
    <w:rsid w:val="0022522F"/>
    <w:rsid w:val="00225DE4"/>
    <w:rsid w:val="0022608E"/>
    <w:rsid w:val="002261EF"/>
    <w:rsid w:val="0022633E"/>
    <w:rsid w:val="002264EC"/>
    <w:rsid w:val="002265E9"/>
    <w:rsid w:val="00226801"/>
    <w:rsid w:val="0022687F"/>
    <w:rsid w:val="00227244"/>
    <w:rsid w:val="00227BBC"/>
    <w:rsid w:val="00227C0A"/>
    <w:rsid w:val="00227CC0"/>
    <w:rsid w:val="00227CFD"/>
    <w:rsid w:val="0023012E"/>
    <w:rsid w:val="002302A9"/>
    <w:rsid w:val="00230495"/>
    <w:rsid w:val="002306BE"/>
    <w:rsid w:val="002307B1"/>
    <w:rsid w:val="0023098F"/>
    <w:rsid w:val="00230D65"/>
    <w:rsid w:val="00230F4D"/>
    <w:rsid w:val="002311FB"/>
    <w:rsid w:val="0023186D"/>
    <w:rsid w:val="00231D09"/>
    <w:rsid w:val="00231EC0"/>
    <w:rsid w:val="0023217D"/>
    <w:rsid w:val="002321DF"/>
    <w:rsid w:val="00232318"/>
    <w:rsid w:val="0023261E"/>
    <w:rsid w:val="002327FF"/>
    <w:rsid w:val="00232CCC"/>
    <w:rsid w:val="00232F87"/>
    <w:rsid w:val="0023319A"/>
    <w:rsid w:val="002331A1"/>
    <w:rsid w:val="00233518"/>
    <w:rsid w:val="0023374B"/>
    <w:rsid w:val="00233ACE"/>
    <w:rsid w:val="00233E25"/>
    <w:rsid w:val="00234245"/>
    <w:rsid w:val="00234692"/>
    <w:rsid w:val="002347D7"/>
    <w:rsid w:val="00234A6B"/>
    <w:rsid w:val="00235AE2"/>
    <w:rsid w:val="00235B4E"/>
    <w:rsid w:val="00235C34"/>
    <w:rsid w:val="00235D5B"/>
    <w:rsid w:val="00235E87"/>
    <w:rsid w:val="00236096"/>
    <w:rsid w:val="00236387"/>
    <w:rsid w:val="00236524"/>
    <w:rsid w:val="002365A2"/>
    <w:rsid w:val="00236623"/>
    <w:rsid w:val="002367B1"/>
    <w:rsid w:val="002369B5"/>
    <w:rsid w:val="00236D31"/>
    <w:rsid w:val="002370E5"/>
    <w:rsid w:val="00237232"/>
    <w:rsid w:val="00237321"/>
    <w:rsid w:val="0023749F"/>
    <w:rsid w:val="0023790F"/>
    <w:rsid w:val="00237976"/>
    <w:rsid w:val="00237A7A"/>
    <w:rsid w:val="00237B63"/>
    <w:rsid w:val="00237F93"/>
    <w:rsid w:val="0024025B"/>
    <w:rsid w:val="00240B76"/>
    <w:rsid w:val="002412D3"/>
    <w:rsid w:val="0024139A"/>
    <w:rsid w:val="0024170D"/>
    <w:rsid w:val="002419EC"/>
    <w:rsid w:val="00241A8B"/>
    <w:rsid w:val="00241AFE"/>
    <w:rsid w:val="00241F06"/>
    <w:rsid w:val="00241FB0"/>
    <w:rsid w:val="002421AA"/>
    <w:rsid w:val="002424E9"/>
    <w:rsid w:val="00242860"/>
    <w:rsid w:val="00242F65"/>
    <w:rsid w:val="0024305F"/>
    <w:rsid w:val="00243216"/>
    <w:rsid w:val="00243599"/>
    <w:rsid w:val="00243666"/>
    <w:rsid w:val="00243697"/>
    <w:rsid w:val="0024414C"/>
    <w:rsid w:val="002449A6"/>
    <w:rsid w:val="00244C3B"/>
    <w:rsid w:val="002450DC"/>
    <w:rsid w:val="00245383"/>
    <w:rsid w:val="00245585"/>
    <w:rsid w:val="0024565B"/>
    <w:rsid w:val="002456F0"/>
    <w:rsid w:val="00245C2A"/>
    <w:rsid w:val="00245CD9"/>
    <w:rsid w:val="00245D81"/>
    <w:rsid w:val="002460BA"/>
    <w:rsid w:val="002463E9"/>
    <w:rsid w:val="00247123"/>
    <w:rsid w:val="002471BA"/>
    <w:rsid w:val="00247375"/>
    <w:rsid w:val="002475F6"/>
    <w:rsid w:val="002476E6"/>
    <w:rsid w:val="00247BC4"/>
    <w:rsid w:val="00247D4E"/>
    <w:rsid w:val="00247E62"/>
    <w:rsid w:val="00247E6D"/>
    <w:rsid w:val="00250000"/>
    <w:rsid w:val="002501ED"/>
    <w:rsid w:val="002506BA"/>
    <w:rsid w:val="0025085D"/>
    <w:rsid w:val="0025087C"/>
    <w:rsid w:val="00251145"/>
    <w:rsid w:val="0025150F"/>
    <w:rsid w:val="00251C24"/>
    <w:rsid w:val="0025202B"/>
    <w:rsid w:val="00252576"/>
    <w:rsid w:val="002525A3"/>
    <w:rsid w:val="0025299C"/>
    <w:rsid w:val="00252D23"/>
    <w:rsid w:val="00253240"/>
    <w:rsid w:val="00253411"/>
    <w:rsid w:val="002537F0"/>
    <w:rsid w:val="00253860"/>
    <w:rsid w:val="00253A35"/>
    <w:rsid w:val="00253A53"/>
    <w:rsid w:val="00253A98"/>
    <w:rsid w:val="00253D0B"/>
    <w:rsid w:val="00253DDE"/>
    <w:rsid w:val="00254385"/>
    <w:rsid w:val="0025442D"/>
    <w:rsid w:val="002544AD"/>
    <w:rsid w:val="002546D0"/>
    <w:rsid w:val="00254787"/>
    <w:rsid w:val="00254CCD"/>
    <w:rsid w:val="00254DDE"/>
    <w:rsid w:val="002550F6"/>
    <w:rsid w:val="002551EA"/>
    <w:rsid w:val="00255362"/>
    <w:rsid w:val="002556DF"/>
    <w:rsid w:val="00255B66"/>
    <w:rsid w:val="00255B79"/>
    <w:rsid w:val="00255C2E"/>
    <w:rsid w:val="00256014"/>
    <w:rsid w:val="0025637B"/>
    <w:rsid w:val="00256BC8"/>
    <w:rsid w:val="002570A5"/>
    <w:rsid w:val="002577A2"/>
    <w:rsid w:val="002577CF"/>
    <w:rsid w:val="002577FE"/>
    <w:rsid w:val="002578CC"/>
    <w:rsid w:val="00257BF6"/>
    <w:rsid w:val="00257C7E"/>
    <w:rsid w:val="00257E4D"/>
    <w:rsid w:val="002603B1"/>
    <w:rsid w:val="00260D61"/>
    <w:rsid w:val="00261152"/>
    <w:rsid w:val="00261216"/>
    <w:rsid w:val="002615EF"/>
    <w:rsid w:val="00261736"/>
    <w:rsid w:val="00261A70"/>
    <w:rsid w:val="00261AA3"/>
    <w:rsid w:val="00261BE1"/>
    <w:rsid w:val="00261DBA"/>
    <w:rsid w:val="00262009"/>
    <w:rsid w:val="002628EB"/>
    <w:rsid w:val="00262A68"/>
    <w:rsid w:val="00262E47"/>
    <w:rsid w:val="002633F0"/>
    <w:rsid w:val="00263652"/>
    <w:rsid w:val="00263EF2"/>
    <w:rsid w:val="00264DE8"/>
    <w:rsid w:val="00264E09"/>
    <w:rsid w:val="00265351"/>
    <w:rsid w:val="00265547"/>
    <w:rsid w:val="00265908"/>
    <w:rsid w:val="00265930"/>
    <w:rsid w:val="00265BD1"/>
    <w:rsid w:val="0026601E"/>
    <w:rsid w:val="002660CB"/>
    <w:rsid w:val="0026628D"/>
    <w:rsid w:val="002669C8"/>
    <w:rsid w:val="00266C5F"/>
    <w:rsid w:val="002672DA"/>
    <w:rsid w:val="002672EE"/>
    <w:rsid w:val="0026733A"/>
    <w:rsid w:val="002676C9"/>
    <w:rsid w:val="002679A1"/>
    <w:rsid w:val="00267EE9"/>
    <w:rsid w:val="0027052C"/>
    <w:rsid w:val="0027062E"/>
    <w:rsid w:val="00270765"/>
    <w:rsid w:val="00271397"/>
    <w:rsid w:val="0027143C"/>
    <w:rsid w:val="002715D9"/>
    <w:rsid w:val="00271601"/>
    <w:rsid w:val="002719DB"/>
    <w:rsid w:val="00271E97"/>
    <w:rsid w:val="00273097"/>
    <w:rsid w:val="002730AE"/>
    <w:rsid w:val="00273254"/>
    <w:rsid w:val="0027332C"/>
    <w:rsid w:val="00273402"/>
    <w:rsid w:val="00273816"/>
    <w:rsid w:val="002739B3"/>
    <w:rsid w:val="00274070"/>
    <w:rsid w:val="00274158"/>
    <w:rsid w:val="00274CAD"/>
    <w:rsid w:val="00275188"/>
    <w:rsid w:val="002751A0"/>
    <w:rsid w:val="0027525A"/>
    <w:rsid w:val="00275654"/>
    <w:rsid w:val="0027569C"/>
    <w:rsid w:val="002759AF"/>
    <w:rsid w:val="00275AFF"/>
    <w:rsid w:val="00275CCA"/>
    <w:rsid w:val="00275FFD"/>
    <w:rsid w:val="00276151"/>
    <w:rsid w:val="002763B9"/>
    <w:rsid w:val="00276486"/>
    <w:rsid w:val="00276820"/>
    <w:rsid w:val="002769FA"/>
    <w:rsid w:val="00276A46"/>
    <w:rsid w:val="00276AFF"/>
    <w:rsid w:val="00276B0F"/>
    <w:rsid w:val="00276C32"/>
    <w:rsid w:val="00276C68"/>
    <w:rsid w:val="00277051"/>
    <w:rsid w:val="0027771C"/>
    <w:rsid w:val="00277805"/>
    <w:rsid w:val="00277CEE"/>
    <w:rsid w:val="00280408"/>
    <w:rsid w:val="002804A4"/>
    <w:rsid w:val="00280842"/>
    <w:rsid w:val="00280A36"/>
    <w:rsid w:val="00280B63"/>
    <w:rsid w:val="00280C8D"/>
    <w:rsid w:val="002812A8"/>
    <w:rsid w:val="0028145A"/>
    <w:rsid w:val="00281660"/>
    <w:rsid w:val="002816DC"/>
    <w:rsid w:val="00281B09"/>
    <w:rsid w:val="002823F4"/>
    <w:rsid w:val="002824C3"/>
    <w:rsid w:val="0028250C"/>
    <w:rsid w:val="002825F0"/>
    <w:rsid w:val="0028267C"/>
    <w:rsid w:val="002829C1"/>
    <w:rsid w:val="00282B16"/>
    <w:rsid w:val="00282E8E"/>
    <w:rsid w:val="002838A0"/>
    <w:rsid w:val="002838CB"/>
    <w:rsid w:val="00283940"/>
    <w:rsid w:val="00283ACC"/>
    <w:rsid w:val="00283ADB"/>
    <w:rsid w:val="00283AF1"/>
    <w:rsid w:val="00284083"/>
    <w:rsid w:val="002840AB"/>
    <w:rsid w:val="002840B6"/>
    <w:rsid w:val="00284481"/>
    <w:rsid w:val="00284665"/>
    <w:rsid w:val="00284CE6"/>
    <w:rsid w:val="00284D18"/>
    <w:rsid w:val="00284F33"/>
    <w:rsid w:val="002855F3"/>
    <w:rsid w:val="00285C32"/>
    <w:rsid w:val="00285C55"/>
    <w:rsid w:val="00285CC5"/>
    <w:rsid w:val="0028610A"/>
    <w:rsid w:val="0028612D"/>
    <w:rsid w:val="002863DF"/>
    <w:rsid w:val="0028669E"/>
    <w:rsid w:val="0028707C"/>
    <w:rsid w:val="0028735B"/>
    <w:rsid w:val="0028762F"/>
    <w:rsid w:val="002876E6"/>
    <w:rsid w:val="00287989"/>
    <w:rsid w:val="002879ED"/>
    <w:rsid w:val="00287C8B"/>
    <w:rsid w:val="00287FB7"/>
    <w:rsid w:val="002907E1"/>
    <w:rsid w:val="00290E67"/>
    <w:rsid w:val="0029115F"/>
    <w:rsid w:val="00291460"/>
    <w:rsid w:val="002917C1"/>
    <w:rsid w:val="00291AC0"/>
    <w:rsid w:val="00291C3F"/>
    <w:rsid w:val="00291CF4"/>
    <w:rsid w:val="00291F9C"/>
    <w:rsid w:val="00291FB9"/>
    <w:rsid w:val="00292199"/>
    <w:rsid w:val="0029221E"/>
    <w:rsid w:val="002925C8"/>
    <w:rsid w:val="00292837"/>
    <w:rsid w:val="00292EF0"/>
    <w:rsid w:val="00293168"/>
    <w:rsid w:val="00293730"/>
    <w:rsid w:val="00293C2D"/>
    <w:rsid w:val="00293D00"/>
    <w:rsid w:val="0029423E"/>
    <w:rsid w:val="0029427B"/>
    <w:rsid w:val="002942F3"/>
    <w:rsid w:val="00294545"/>
    <w:rsid w:val="0029520B"/>
    <w:rsid w:val="0029527B"/>
    <w:rsid w:val="002953A2"/>
    <w:rsid w:val="002956C6"/>
    <w:rsid w:val="002958B1"/>
    <w:rsid w:val="00295AD5"/>
    <w:rsid w:val="00295DBA"/>
    <w:rsid w:val="00295FAB"/>
    <w:rsid w:val="002966D0"/>
    <w:rsid w:val="0029683E"/>
    <w:rsid w:val="00296BF0"/>
    <w:rsid w:val="00296D07"/>
    <w:rsid w:val="00296DCD"/>
    <w:rsid w:val="00296EAE"/>
    <w:rsid w:val="00297276"/>
    <w:rsid w:val="002973A7"/>
    <w:rsid w:val="0029753F"/>
    <w:rsid w:val="0029766A"/>
    <w:rsid w:val="0029771F"/>
    <w:rsid w:val="00297818"/>
    <w:rsid w:val="002979F2"/>
    <w:rsid w:val="00297B1F"/>
    <w:rsid w:val="00297E5A"/>
    <w:rsid w:val="002A05BF"/>
    <w:rsid w:val="002A0C4A"/>
    <w:rsid w:val="002A0D94"/>
    <w:rsid w:val="002A0D9E"/>
    <w:rsid w:val="002A0DED"/>
    <w:rsid w:val="002A128A"/>
    <w:rsid w:val="002A14A8"/>
    <w:rsid w:val="002A1531"/>
    <w:rsid w:val="002A22FC"/>
    <w:rsid w:val="002A244A"/>
    <w:rsid w:val="002A2A38"/>
    <w:rsid w:val="002A336F"/>
    <w:rsid w:val="002A3455"/>
    <w:rsid w:val="002A36D1"/>
    <w:rsid w:val="002A3DAC"/>
    <w:rsid w:val="002A3DC0"/>
    <w:rsid w:val="002A4484"/>
    <w:rsid w:val="002A4BEB"/>
    <w:rsid w:val="002A4D15"/>
    <w:rsid w:val="002A4D29"/>
    <w:rsid w:val="002A518F"/>
    <w:rsid w:val="002A5552"/>
    <w:rsid w:val="002A588B"/>
    <w:rsid w:val="002A59A6"/>
    <w:rsid w:val="002A5AB2"/>
    <w:rsid w:val="002A5C91"/>
    <w:rsid w:val="002A5E23"/>
    <w:rsid w:val="002A5E2A"/>
    <w:rsid w:val="002A608D"/>
    <w:rsid w:val="002A6344"/>
    <w:rsid w:val="002A6371"/>
    <w:rsid w:val="002A63FD"/>
    <w:rsid w:val="002A6408"/>
    <w:rsid w:val="002A6BC4"/>
    <w:rsid w:val="002A6C61"/>
    <w:rsid w:val="002A6F0F"/>
    <w:rsid w:val="002A7055"/>
    <w:rsid w:val="002A7674"/>
    <w:rsid w:val="002A7777"/>
    <w:rsid w:val="002A79A0"/>
    <w:rsid w:val="002A7BA5"/>
    <w:rsid w:val="002A7F79"/>
    <w:rsid w:val="002A7FED"/>
    <w:rsid w:val="002B0473"/>
    <w:rsid w:val="002B0633"/>
    <w:rsid w:val="002B0BE6"/>
    <w:rsid w:val="002B1592"/>
    <w:rsid w:val="002B15DC"/>
    <w:rsid w:val="002B18DE"/>
    <w:rsid w:val="002B193B"/>
    <w:rsid w:val="002B1ADC"/>
    <w:rsid w:val="002B243F"/>
    <w:rsid w:val="002B26D9"/>
    <w:rsid w:val="002B2796"/>
    <w:rsid w:val="002B29E0"/>
    <w:rsid w:val="002B2C10"/>
    <w:rsid w:val="002B2D4B"/>
    <w:rsid w:val="002B2EF9"/>
    <w:rsid w:val="002B3744"/>
    <w:rsid w:val="002B3837"/>
    <w:rsid w:val="002B396D"/>
    <w:rsid w:val="002B3C09"/>
    <w:rsid w:val="002B3C60"/>
    <w:rsid w:val="002B3D0F"/>
    <w:rsid w:val="002B43B3"/>
    <w:rsid w:val="002B44F4"/>
    <w:rsid w:val="002B4935"/>
    <w:rsid w:val="002B5142"/>
    <w:rsid w:val="002B5235"/>
    <w:rsid w:val="002B526D"/>
    <w:rsid w:val="002B545D"/>
    <w:rsid w:val="002B57F1"/>
    <w:rsid w:val="002B5A7F"/>
    <w:rsid w:val="002B5F0D"/>
    <w:rsid w:val="002B5F83"/>
    <w:rsid w:val="002B672B"/>
    <w:rsid w:val="002B6C89"/>
    <w:rsid w:val="002B6DBC"/>
    <w:rsid w:val="002B706D"/>
    <w:rsid w:val="002B725B"/>
    <w:rsid w:val="002B7750"/>
    <w:rsid w:val="002C0667"/>
    <w:rsid w:val="002C091F"/>
    <w:rsid w:val="002C0987"/>
    <w:rsid w:val="002C0A35"/>
    <w:rsid w:val="002C0DA2"/>
    <w:rsid w:val="002C1572"/>
    <w:rsid w:val="002C1B1C"/>
    <w:rsid w:val="002C1E30"/>
    <w:rsid w:val="002C1E5D"/>
    <w:rsid w:val="002C1F03"/>
    <w:rsid w:val="002C2350"/>
    <w:rsid w:val="002C25F5"/>
    <w:rsid w:val="002C267A"/>
    <w:rsid w:val="002C2816"/>
    <w:rsid w:val="002C300A"/>
    <w:rsid w:val="002C31B4"/>
    <w:rsid w:val="002C32E1"/>
    <w:rsid w:val="002C3837"/>
    <w:rsid w:val="002C3A36"/>
    <w:rsid w:val="002C4231"/>
    <w:rsid w:val="002C46C8"/>
    <w:rsid w:val="002C482E"/>
    <w:rsid w:val="002C4CEC"/>
    <w:rsid w:val="002C4FB9"/>
    <w:rsid w:val="002C50D8"/>
    <w:rsid w:val="002C513D"/>
    <w:rsid w:val="002C5289"/>
    <w:rsid w:val="002C5818"/>
    <w:rsid w:val="002C5914"/>
    <w:rsid w:val="002C5954"/>
    <w:rsid w:val="002C5B5C"/>
    <w:rsid w:val="002C5E33"/>
    <w:rsid w:val="002C5F6A"/>
    <w:rsid w:val="002C61D0"/>
    <w:rsid w:val="002C638A"/>
    <w:rsid w:val="002C65A8"/>
    <w:rsid w:val="002C65C2"/>
    <w:rsid w:val="002C6767"/>
    <w:rsid w:val="002C6895"/>
    <w:rsid w:val="002C6DE0"/>
    <w:rsid w:val="002C72DB"/>
    <w:rsid w:val="002C7303"/>
    <w:rsid w:val="002C756B"/>
    <w:rsid w:val="002C759E"/>
    <w:rsid w:val="002C7B63"/>
    <w:rsid w:val="002C7CF7"/>
    <w:rsid w:val="002D0003"/>
    <w:rsid w:val="002D060B"/>
    <w:rsid w:val="002D06E3"/>
    <w:rsid w:val="002D097D"/>
    <w:rsid w:val="002D09BF"/>
    <w:rsid w:val="002D0DC0"/>
    <w:rsid w:val="002D143C"/>
    <w:rsid w:val="002D188B"/>
    <w:rsid w:val="002D1DA1"/>
    <w:rsid w:val="002D1DF6"/>
    <w:rsid w:val="002D2051"/>
    <w:rsid w:val="002D2492"/>
    <w:rsid w:val="002D2967"/>
    <w:rsid w:val="002D2AA4"/>
    <w:rsid w:val="002D2D75"/>
    <w:rsid w:val="002D2F3D"/>
    <w:rsid w:val="002D304A"/>
    <w:rsid w:val="002D30F8"/>
    <w:rsid w:val="002D33CE"/>
    <w:rsid w:val="002D342E"/>
    <w:rsid w:val="002D344C"/>
    <w:rsid w:val="002D3B33"/>
    <w:rsid w:val="002D3B97"/>
    <w:rsid w:val="002D3F29"/>
    <w:rsid w:val="002D43EC"/>
    <w:rsid w:val="002D4794"/>
    <w:rsid w:val="002D4FC3"/>
    <w:rsid w:val="002D52CA"/>
    <w:rsid w:val="002D5A71"/>
    <w:rsid w:val="002D5ACD"/>
    <w:rsid w:val="002D5AE4"/>
    <w:rsid w:val="002D5AEA"/>
    <w:rsid w:val="002D6090"/>
    <w:rsid w:val="002D6307"/>
    <w:rsid w:val="002D6AA0"/>
    <w:rsid w:val="002D6ABD"/>
    <w:rsid w:val="002D71D4"/>
    <w:rsid w:val="002D746B"/>
    <w:rsid w:val="002D75CB"/>
    <w:rsid w:val="002D75F1"/>
    <w:rsid w:val="002D778E"/>
    <w:rsid w:val="002D7C4F"/>
    <w:rsid w:val="002D7DB8"/>
    <w:rsid w:val="002D7F67"/>
    <w:rsid w:val="002D7FAE"/>
    <w:rsid w:val="002E01C9"/>
    <w:rsid w:val="002E056D"/>
    <w:rsid w:val="002E0594"/>
    <w:rsid w:val="002E078E"/>
    <w:rsid w:val="002E0B30"/>
    <w:rsid w:val="002E18EC"/>
    <w:rsid w:val="002E1B42"/>
    <w:rsid w:val="002E1C16"/>
    <w:rsid w:val="002E1E83"/>
    <w:rsid w:val="002E24AF"/>
    <w:rsid w:val="002E2C2E"/>
    <w:rsid w:val="002E2E80"/>
    <w:rsid w:val="002E30F4"/>
    <w:rsid w:val="002E3D07"/>
    <w:rsid w:val="002E3D7D"/>
    <w:rsid w:val="002E3F5A"/>
    <w:rsid w:val="002E4906"/>
    <w:rsid w:val="002E4A75"/>
    <w:rsid w:val="002E4D55"/>
    <w:rsid w:val="002E4DBC"/>
    <w:rsid w:val="002E4E3D"/>
    <w:rsid w:val="002E5098"/>
    <w:rsid w:val="002E5251"/>
    <w:rsid w:val="002E5563"/>
    <w:rsid w:val="002E5A32"/>
    <w:rsid w:val="002E6079"/>
    <w:rsid w:val="002E6407"/>
    <w:rsid w:val="002E654A"/>
    <w:rsid w:val="002E740B"/>
    <w:rsid w:val="002E758C"/>
    <w:rsid w:val="002E762F"/>
    <w:rsid w:val="002E7C52"/>
    <w:rsid w:val="002F01DE"/>
    <w:rsid w:val="002F047B"/>
    <w:rsid w:val="002F0503"/>
    <w:rsid w:val="002F0BC3"/>
    <w:rsid w:val="002F0C05"/>
    <w:rsid w:val="002F0D09"/>
    <w:rsid w:val="002F0DA4"/>
    <w:rsid w:val="002F0F31"/>
    <w:rsid w:val="002F169F"/>
    <w:rsid w:val="002F1923"/>
    <w:rsid w:val="002F194F"/>
    <w:rsid w:val="002F1A73"/>
    <w:rsid w:val="002F1D34"/>
    <w:rsid w:val="002F1DC9"/>
    <w:rsid w:val="002F1F62"/>
    <w:rsid w:val="002F20A2"/>
    <w:rsid w:val="002F229C"/>
    <w:rsid w:val="002F25AD"/>
    <w:rsid w:val="002F27BE"/>
    <w:rsid w:val="002F28E8"/>
    <w:rsid w:val="002F2DCB"/>
    <w:rsid w:val="002F302B"/>
    <w:rsid w:val="002F361C"/>
    <w:rsid w:val="002F365C"/>
    <w:rsid w:val="002F38F0"/>
    <w:rsid w:val="002F3C44"/>
    <w:rsid w:val="002F3CB2"/>
    <w:rsid w:val="002F3E35"/>
    <w:rsid w:val="002F4113"/>
    <w:rsid w:val="002F4294"/>
    <w:rsid w:val="002F477D"/>
    <w:rsid w:val="002F4A25"/>
    <w:rsid w:val="002F4C2E"/>
    <w:rsid w:val="002F4F98"/>
    <w:rsid w:val="002F5546"/>
    <w:rsid w:val="002F5914"/>
    <w:rsid w:val="002F59C2"/>
    <w:rsid w:val="002F5DDC"/>
    <w:rsid w:val="002F637A"/>
    <w:rsid w:val="002F6417"/>
    <w:rsid w:val="002F67CD"/>
    <w:rsid w:val="002F6B94"/>
    <w:rsid w:val="002F6FC0"/>
    <w:rsid w:val="002F70CC"/>
    <w:rsid w:val="002F743B"/>
    <w:rsid w:val="002F75B9"/>
    <w:rsid w:val="002F75C4"/>
    <w:rsid w:val="002F7CA4"/>
    <w:rsid w:val="003002FB"/>
    <w:rsid w:val="0030065E"/>
    <w:rsid w:val="00300923"/>
    <w:rsid w:val="00300B01"/>
    <w:rsid w:val="00301521"/>
    <w:rsid w:val="00301706"/>
    <w:rsid w:val="00301796"/>
    <w:rsid w:val="003018F4"/>
    <w:rsid w:val="00301972"/>
    <w:rsid w:val="003019B5"/>
    <w:rsid w:val="00301BD1"/>
    <w:rsid w:val="00301E64"/>
    <w:rsid w:val="00301EE8"/>
    <w:rsid w:val="0030240D"/>
    <w:rsid w:val="003027B2"/>
    <w:rsid w:val="0030294B"/>
    <w:rsid w:val="00302B5B"/>
    <w:rsid w:val="00302FE9"/>
    <w:rsid w:val="0030337D"/>
    <w:rsid w:val="00303501"/>
    <w:rsid w:val="0030362D"/>
    <w:rsid w:val="00303810"/>
    <w:rsid w:val="0030386E"/>
    <w:rsid w:val="00304119"/>
    <w:rsid w:val="0030414D"/>
    <w:rsid w:val="003043F2"/>
    <w:rsid w:val="00304710"/>
    <w:rsid w:val="0030474A"/>
    <w:rsid w:val="00304A12"/>
    <w:rsid w:val="00304E53"/>
    <w:rsid w:val="003050D8"/>
    <w:rsid w:val="0030592A"/>
    <w:rsid w:val="00305CE3"/>
    <w:rsid w:val="00305E28"/>
    <w:rsid w:val="00306502"/>
    <w:rsid w:val="003065B2"/>
    <w:rsid w:val="003066A9"/>
    <w:rsid w:val="00306C18"/>
    <w:rsid w:val="00306FC4"/>
    <w:rsid w:val="00307059"/>
    <w:rsid w:val="0030713C"/>
    <w:rsid w:val="00307751"/>
    <w:rsid w:val="00307AE3"/>
    <w:rsid w:val="00307C74"/>
    <w:rsid w:val="00307D35"/>
    <w:rsid w:val="00310393"/>
    <w:rsid w:val="00310AAF"/>
    <w:rsid w:val="0031103E"/>
    <w:rsid w:val="00311492"/>
    <w:rsid w:val="00311591"/>
    <w:rsid w:val="0031170F"/>
    <w:rsid w:val="003117DC"/>
    <w:rsid w:val="00311B66"/>
    <w:rsid w:val="00311FEB"/>
    <w:rsid w:val="00312013"/>
    <w:rsid w:val="00312060"/>
    <w:rsid w:val="00312061"/>
    <w:rsid w:val="003121F5"/>
    <w:rsid w:val="00312A97"/>
    <w:rsid w:val="00312C71"/>
    <w:rsid w:val="00312D27"/>
    <w:rsid w:val="00312D57"/>
    <w:rsid w:val="003131B0"/>
    <w:rsid w:val="00313218"/>
    <w:rsid w:val="0031358C"/>
    <w:rsid w:val="003139B0"/>
    <w:rsid w:val="00313ED9"/>
    <w:rsid w:val="00314381"/>
    <w:rsid w:val="0031453E"/>
    <w:rsid w:val="00314BA2"/>
    <w:rsid w:val="00314D47"/>
    <w:rsid w:val="0031589A"/>
    <w:rsid w:val="00316B61"/>
    <w:rsid w:val="00316F37"/>
    <w:rsid w:val="003172C3"/>
    <w:rsid w:val="0031749B"/>
    <w:rsid w:val="0031752E"/>
    <w:rsid w:val="00317746"/>
    <w:rsid w:val="00317893"/>
    <w:rsid w:val="00317A65"/>
    <w:rsid w:val="00317A9E"/>
    <w:rsid w:val="00317E76"/>
    <w:rsid w:val="00320DB7"/>
    <w:rsid w:val="0032199D"/>
    <w:rsid w:val="00321C57"/>
    <w:rsid w:val="00321F6E"/>
    <w:rsid w:val="00322975"/>
    <w:rsid w:val="00322AB6"/>
    <w:rsid w:val="00322DDA"/>
    <w:rsid w:val="00323075"/>
    <w:rsid w:val="0032348E"/>
    <w:rsid w:val="00323B11"/>
    <w:rsid w:val="00323DF6"/>
    <w:rsid w:val="00324204"/>
    <w:rsid w:val="0032460E"/>
    <w:rsid w:val="00324D49"/>
    <w:rsid w:val="0032513E"/>
    <w:rsid w:val="0032535C"/>
    <w:rsid w:val="00325B50"/>
    <w:rsid w:val="00325EF8"/>
    <w:rsid w:val="003260A4"/>
    <w:rsid w:val="003261CF"/>
    <w:rsid w:val="00326223"/>
    <w:rsid w:val="003264A7"/>
    <w:rsid w:val="00326C47"/>
    <w:rsid w:val="00326C4A"/>
    <w:rsid w:val="00326C79"/>
    <w:rsid w:val="00326E48"/>
    <w:rsid w:val="00326EBC"/>
    <w:rsid w:val="003272CF"/>
    <w:rsid w:val="0032754F"/>
    <w:rsid w:val="003279BC"/>
    <w:rsid w:val="00327AF2"/>
    <w:rsid w:val="00327C33"/>
    <w:rsid w:val="00327D0C"/>
    <w:rsid w:val="0033014A"/>
    <w:rsid w:val="003302AA"/>
    <w:rsid w:val="003302CA"/>
    <w:rsid w:val="003303FA"/>
    <w:rsid w:val="00330564"/>
    <w:rsid w:val="003306BB"/>
    <w:rsid w:val="003308E5"/>
    <w:rsid w:val="003309C1"/>
    <w:rsid w:val="00330A98"/>
    <w:rsid w:val="00330D2A"/>
    <w:rsid w:val="0033103A"/>
    <w:rsid w:val="00331442"/>
    <w:rsid w:val="0033156F"/>
    <w:rsid w:val="0033174C"/>
    <w:rsid w:val="00331981"/>
    <w:rsid w:val="003319FC"/>
    <w:rsid w:val="00331ACB"/>
    <w:rsid w:val="003322E6"/>
    <w:rsid w:val="003324FB"/>
    <w:rsid w:val="003328BB"/>
    <w:rsid w:val="00332BBF"/>
    <w:rsid w:val="00333520"/>
    <w:rsid w:val="0033393C"/>
    <w:rsid w:val="00333A78"/>
    <w:rsid w:val="00333C04"/>
    <w:rsid w:val="00333FF1"/>
    <w:rsid w:val="003344AA"/>
    <w:rsid w:val="003346AA"/>
    <w:rsid w:val="00334A5C"/>
    <w:rsid w:val="00334C38"/>
    <w:rsid w:val="00334D98"/>
    <w:rsid w:val="003352A2"/>
    <w:rsid w:val="003353BA"/>
    <w:rsid w:val="00335491"/>
    <w:rsid w:val="00335699"/>
    <w:rsid w:val="003357B9"/>
    <w:rsid w:val="00335A3C"/>
    <w:rsid w:val="00335D55"/>
    <w:rsid w:val="00336547"/>
    <w:rsid w:val="00336A6A"/>
    <w:rsid w:val="00336B8C"/>
    <w:rsid w:val="00336CBC"/>
    <w:rsid w:val="00337A74"/>
    <w:rsid w:val="00337A82"/>
    <w:rsid w:val="00337A95"/>
    <w:rsid w:val="00340051"/>
    <w:rsid w:val="00340072"/>
    <w:rsid w:val="003404B0"/>
    <w:rsid w:val="003405A1"/>
    <w:rsid w:val="00340D39"/>
    <w:rsid w:val="00340D3B"/>
    <w:rsid w:val="00340FBC"/>
    <w:rsid w:val="003417B9"/>
    <w:rsid w:val="00341B31"/>
    <w:rsid w:val="00341B3B"/>
    <w:rsid w:val="00341E73"/>
    <w:rsid w:val="0034243F"/>
    <w:rsid w:val="00342946"/>
    <w:rsid w:val="00343024"/>
    <w:rsid w:val="003430D3"/>
    <w:rsid w:val="003434BD"/>
    <w:rsid w:val="0034367A"/>
    <w:rsid w:val="003438E8"/>
    <w:rsid w:val="00343C86"/>
    <w:rsid w:val="00343C8F"/>
    <w:rsid w:val="00343FB5"/>
    <w:rsid w:val="003444C9"/>
    <w:rsid w:val="00344B9F"/>
    <w:rsid w:val="00345436"/>
    <w:rsid w:val="0034570A"/>
    <w:rsid w:val="00345B47"/>
    <w:rsid w:val="00345D05"/>
    <w:rsid w:val="00345D18"/>
    <w:rsid w:val="00345EF3"/>
    <w:rsid w:val="00345EF4"/>
    <w:rsid w:val="0034642D"/>
    <w:rsid w:val="00346F74"/>
    <w:rsid w:val="00347A62"/>
    <w:rsid w:val="00347ACB"/>
    <w:rsid w:val="00347AED"/>
    <w:rsid w:val="00347B07"/>
    <w:rsid w:val="0035007E"/>
    <w:rsid w:val="003504A0"/>
    <w:rsid w:val="003504BF"/>
    <w:rsid w:val="003507DC"/>
    <w:rsid w:val="003509ED"/>
    <w:rsid w:val="00350A86"/>
    <w:rsid w:val="00350AB2"/>
    <w:rsid w:val="00350B70"/>
    <w:rsid w:val="00351806"/>
    <w:rsid w:val="0035197E"/>
    <w:rsid w:val="00351B77"/>
    <w:rsid w:val="00351C41"/>
    <w:rsid w:val="00351CD2"/>
    <w:rsid w:val="00351CEF"/>
    <w:rsid w:val="00352A3F"/>
    <w:rsid w:val="00352AF3"/>
    <w:rsid w:val="00353395"/>
    <w:rsid w:val="003533C0"/>
    <w:rsid w:val="003536DD"/>
    <w:rsid w:val="003538BE"/>
    <w:rsid w:val="00353B53"/>
    <w:rsid w:val="00353F37"/>
    <w:rsid w:val="00353FE4"/>
    <w:rsid w:val="00354842"/>
    <w:rsid w:val="0035583A"/>
    <w:rsid w:val="0035595F"/>
    <w:rsid w:val="00355995"/>
    <w:rsid w:val="00355C4A"/>
    <w:rsid w:val="00355D8A"/>
    <w:rsid w:val="00356BBF"/>
    <w:rsid w:val="00356C2F"/>
    <w:rsid w:val="00356CB2"/>
    <w:rsid w:val="00356CBE"/>
    <w:rsid w:val="00357148"/>
    <w:rsid w:val="0035750D"/>
    <w:rsid w:val="00357A9F"/>
    <w:rsid w:val="00357E4F"/>
    <w:rsid w:val="00357F87"/>
    <w:rsid w:val="00360528"/>
    <w:rsid w:val="0036136B"/>
    <w:rsid w:val="0036184A"/>
    <w:rsid w:val="00361EDD"/>
    <w:rsid w:val="00362E5A"/>
    <w:rsid w:val="003637CB"/>
    <w:rsid w:val="0036381E"/>
    <w:rsid w:val="003639D8"/>
    <w:rsid w:val="00363E43"/>
    <w:rsid w:val="00364631"/>
    <w:rsid w:val="00364A60"/>
    <w:rsid w:val="003655AF"/>
    <w:rsid w:val="00365B4D"/>
    <w:rsid w:val="00365E3D"/>
    <w:rsid w:val="00365F08"/>
    <w:rsid w:val="00365F95"/>
    <w:rsid w:val="003660FB"/>
    <w:rsid w:val="00366221"/>
    <w:rsid w:val="003663EC"/>
    <w:rsid w:val="00366566"/>
    <w:rsid w:val="0036658E"/>
    <w:rsid w:val="003665D3"/>
    <w:rsid w:val="003667E1"/>
    <w:rsid w:val="00366B87"/>
    <w:rsid w:val="00366E5F"/>
    <w:rsid w:val="003673A1"/>
    <w:rsid w:val="00367B6E"/>
    <w:rsid w:val="00367D1D"/>
    <w:rsid w:val="00370192"/>
    <w:rsid w:val="00370325"/>
    <w:rsid w:val="0037083C"/>
    <w:rsid w:val="0037087E"/>
    <w:rsid w:val="00370C66"/>
    <w:rsid w:val="00371174"/>
    <w:rsid w:val="00371300"/>
    <w:rsid w:val="003715B2"/>
    <w:rsid w:val="0037164F"/>
    <w:rsid w:val="00371855"/>
    <w:rsid w:val="00371CE7"/>
    <w:rsid w:val="00371E20"/>
    <w:rsid w:val="00371E30"/>
    <w:rsid w:val="00371E71"/>
    <w:rsid w:val="003723A6"/>
    <w:rsid w:val="00372406"/>
    <w:rsid w:val="003724A2"/>
    <w:rsid w:val="00372714"/>
    <w:rsid w:val="00372BFF"/>
    <w:rsid w:val="003731C3"/>
    <w:rsid w:val="0037329B"/>
    <w:rsid w:val="0037339F"/>
    <w:rsid w:val="003734A9"/>
    <w:rsid w:val="003735B1"/>
    <w:rsid w:val="00373724"/>
    <w:rsid w:val="003737FA"/>
    <w:rsid w:val="00373AC3"/>
    <w:rsid w:val="00373C96"/>
    <w:rsid w:val="00373D17"/>
    <w:rsid w:val="003741CC"/>
    <w:rsid w:val="00374537"/>
    <w:rsid w:val="00375341"/>
    <w:rsid w:val="0037560D"/>
    <w:rsid w:val="00375F1E"/>
    <w:rsid w:val="00375F72"/>
    <w:rsid w:val="0037620D"/>
    <w:rsid w:val="003763F7"/>
    <w:rsid w:val="00376858"/>
    <w:rsid w:val="00376977"/>
    <w:rsid w:val="00376D23"/>
    <w:rsid w:val="00377462"/>
    <w:rsid w:val="0037777B"/>
    <w:rsid w:val="0037790C"/>
    <w:rsid w:val="0038003A"/>
    <w:rsid w:val="0038059A"/>
    <w:rsid w:val="00380883"/>
    <w:rsid w:val="003808BF"/>
    <w:rsid w:val="00380D0D"/>
    <w:rsid w:val="0038102F"/>
    <w:rsid w:val="00381967"/>
    <w:rsid w:val="00381BB5"/>
    <w:rsid w:val="00382524"/>
    <w:rsid w:val="003826E4"/>
    <w:rsid w:val="00382782"/>
    <w:rsid w:val="00382831"/>
    <w:rsid w:val="00382928"/>
    <w:rsid w:val="00382DB6"/>
    <w:rsid w:val="00382F64"/>
    <w:rsid w:val="00383179"/>
    <w:rsid w:val="00383475"/>
    <w:rsid w:val="00383967"/>
    <w:rsid w:val="00383DAE"/>
    <w:rsid w:val="003840BB"/>
    <w:rsid w:val="003844B2"/>
    <w:rsid w:val="00384721"/>
    <w:rsid w:val="0038485A"/>
    <w:rsid w:val="003849B8"/>
    <w:rsid w:val="00385004"/>
    <w:rsid w:val="0038516E"/>
    <w:rsid w:val="0038559A"/>
    <w:rsid w:val="0038565A"/>
    <w:rsid w:val="00385661"/>
    <w:rsid w:val="0038572F"/>
    <w:rsid w:val="00385A10"/>
    <w:rsid w:val="00385A8D"/>
    <w:rsid w:val="0038612B"/>
    <w:rsid w:val="0038632F"/>
    <w:rsid w:val="003863AA"/>
    <w:rsid w:val="00386D0C"/>
    <w:rsid w:val="00386D78"/>
    <w:rsid w:val="00386E5A"/>
    <w:rsid w:val="00387A0F"/>
    <w:rsid w:val="00387A1D"/>
    <w:rsid w:val="00387C3D"/>
    <w:rsid w:val="00387D0C"/>
    <w:rsid w:val="00387F91"/>
    <w:rsid w:val="00390023"/>
    <w:rsid w:val="0039037B"/>
    <w:rsid w:val="003903EC"/>
    <w:rsid w:val="003909F5"/>
    <w:rsid w:val="00390AC5"/>
    <w:rsid w:val="00390B40"/>
    <w:rsid w:val="00390EA3"/>
    <w:rsid w:val="00391359"/>
    <w:rsid w:val="0039158E"/>
    <w:rsid w:val="00391C28"/>
    <w:rsid w:val="00391C88"/>
    <w:rsid w:val="003924F4"/>
    <w:rsid w:val="00393563"/>
    <w:rsid w:val="00393773"/>
    <w:rsid w:val="003937EA"/>
    <w:rsid w:val="003937F1"/>
    <w:rsid w:val="00393A30"/>
    <w:rsid w:val="00393A3D"/>
    <w:rsid w:val="00393CCD"/>
    <w:rsid w:val="00393FE0"/>
    <w:rsid w:val="003940F9"/>
    <w:rsid w:val="00394885"/>
    <w:rsid w:val="0039489B"/>
    <w:rsid w:val="00394A1F"/>
    <w:rsid w:val="003955DC"/>
    <w:rsid w:val="003956AA"/>
    <w:rsid w:val="00395AA4"/>
    <w:rsid w:val="00395EDF"/>
    <w:rsid w:val="00395FDA"/>
    <w:rsid w:val="003962B0"/>
    <w:rsid w:val="0039646F"/>
    <w:rsid w:val="0039681F"/>
    <w:rsid w:val="003968C4"/>
    <w:rsid w:val="00396A5F"/>
    <w:rsid w:val="003974F7"/>
    <w:rsid w:val="00397C43"/>
    <w:rsid w:val="003A005F"/>
    <w:rsid w:val="003A0507"/>
    <w:rsid w:val="003A0579"/>
    <w:rsid w:val="003A05E4"/>
    <w:rsid w:val="003A08DF"/>
    <w:rsid w:val="003A0ABC"/>
    <w:rsid w:val="003A0CD3"/>
    <w:rsid w:val="003A1273"/>
    <w:rsid w:val="003A1829"/>
    <w:rsid w:val="003A1FDC"/>
    <w:rsid w:val="003A21DE"/>
    <w:rsid w:val="003A21E1"/>
    <w:rsid w:val="003A23AA"/>
    <w:rsid w:val="003A28EB"/>
    <w:rsid w:val="003A290C"/>
    <w:rsid w:val="003A29AB"/>
    <w:rsid w:val="003A2F5C"/>
    <w:rsid w:val="003A32BF"/>
    <w:rsid w:val="003A3430"/>
    <w:rsid w:val="003A3544"/>
    <w:rsid w:val="003A3709"/>
    <w:rsid w:val="003A380E"/>
    <w:rsid w:val="003A3BBF"/>
    <w:rsid w:val="003A3BFE"/>
    <w:rsid w:val="003A3E13"/>
    <w:rsid w:val="003A3EE7"/>
    <w:rsid w:val="003A4126"/>
    <w:rsid w:val="003A4200"/>
    <w:rsid w:val="003A44AE"/>
    <w:rsid w:val="003A46EB"/>
    <w:rsid w:val="003A478B"/>
    <w:rsid w:val="003A4A73"/>
    <w:rsid w:val="003A4BA4"/>
    <w:rsid w:val="003A4D6B"/>
    <w:rsid w:val="003A4DA7"/>
    <w:rsid w:val="003A4DED"/>
    <w:rsid w:val="003A4E12"/>
    <w:rsid w:val="003A516A"/>
    <w:rsid w:val="003A5439"/>
    <w:rsid w:val="003A54B9"/>
    <w:rsid w:val="003A5576"/>
    <w:rsid w:val="003A586D"/>
    <w:rsid w:val="003A58CA"/>
    <w:rsid w:val="003A5A7F"/>
    <w:rsid w:val="003A5DD0"/>
    <w:rsid w:val="003A5F3A"/>
    <w:rsid w:val="003A6525"/>
    <w:rsid w:val="003A65D3"/>
    <w:rsid w:val="003A67FD"/>
    <w:rsid w:val="003A6879"/>
    <w:rsid w:val="003A6F1C"/>
    <w:rsid w:val="003A73B8"/>
    <w:rsid w:val="003A742F"/>
    <w:rsid w:val="003A77F3"/>
    <w:rsid w:val="003A7E13"/>
    <w:rsid w:val="003A7F63"/>
    <w:rsid w:val="003B0237"/>
    <w:rsid w:val="003B0378"/>
    <w:rsid w:val="003B0C04"/>
    <w:rsid w:val="003B0F09"/>
    <w:rsid w:val="003B119D"/>
    <w:rsid w:val="003B199D"/>
    <w:rsid w:val="003B1D3B"/>
    <w:rsid w:val="003B2AC4"/>
    <w:rsid w:val="003B2C59"/>
    <w:rsid w:val="003B2C8E"/>
    <w:rsid w:val="003B313B"/>
    <w:rsid w:val="003B362F"/>
    <w:rsid w:val="003B376E"/>
    <w:rsid w:val="003B3D6F"/>
    <w:rsid w:val="003B4064"/>
    <w:rsid w:val="003B45A2"/>
    <w:rsid w:val="003B4805"/>
    <w:rsid w:val="003B4C82"/>
    <w:rsid w:val="003B5340"/>
    <w:rsid w:val="003B5516"/>
    <w:rsid w:val="003B5714"/>
    <w:rsid w:val="003B57D2"/>
    <w:rsid w:val="003B597B"/>
    <w:rsid w:val="003B599B"/>
    <w:rsid w:val="003B5DC7"/>
    <w:rsid w:val="003B5F9A"/>
    <w:rsid w:val="003B6492"/>
    <w:rsid w:val="003B6544"/>
    <w:rsid w:val="003B668D"/>
    <w:rsid w:val="003B6725"/>
    <w:rsid w:val="003B68A6"/>
    <w:rsid w:val="003B68C2"/>
    <w:rsid w:val="003B6AEB"/>
    <w:rsid w:val="003B6DF3"/>
    <w:rsid w:val="003B76C7"/>
    <w:rsid w:val="003B776E"/>
    <w:rsid w:val="003B797C"/>
    <w:rsid w:val="003B7A6E"/>
    <w:rsid w:val="003B7B93"/>
    <w:rsid w:val="003B7DD3"/>
    <w:rsid w:val="003B7EBB"/>
    <w:rsid w:val="003C05BD"/>
    <w:rsid w:val="003C13C8"/>
    <w:rsid w:val="003C1828"/>
    <w:rsid w:val="003C18A6"/>
    <w:rsid w:val="003C19D2"/>
    <w:rsid w:val="003C1C57"/>
    <w:rsid w:val="003C1CFE"/>
    <w:rsid w:val="003C1E96"/>
    <w:rsid w:val="003C1EE3"/>
    <w:rsid w:val="003C20A2"/>
    <w:rsid w:val="003C22EC"/>
    <w:rsid w:val="003C33ED"/>
    <w:rsid w:val="003C3784"/>
    <w:rsid w:val="003C37EE"/>
    <w:rsid w:val="003C3FAA"/>
    <w:rsid w:val="003C3FAD"/>
    <w:rsid w:val="003C47A8"/>
    <w:rsid w:val="003C4874"/>
    <w:rsid w:val="003C5583"/>
    <w:rsid w:val="003C56A0"/>
    <w:rsid w:val="003C56B8"/>
    <w:rsid w:val="003C56FE"/>
    <w:rsid w:val="003C5806"/>
    <w:rsid w:val="003C5C5E"/>
    <w:rsid w:val="003C5FBB"/>
    <w:rsid w:val="003C61E5"/>
    <w:rsid w:val="003C64B9"/>
    <w:rsid w:val="003C64CB"/>
    <w:rsid w:val="003C66D2"/>
    <w:rsid w:val="003C672D"/>
    <w:rsid w:val="003C6896"/>
    <w:rsid w:val="003C6953"/>
    <w:rsid w:val="003C69D1"/>
    <w:rsid w:val="003C6E02"/>
    <w:rsid w:val="003C70EB"/>
    <w:rsid w:val="003C748B"/>
    <w:rsid w:val="003C76E8"/>
    <w:rsid w:val="003C7A99"/>
    <w:rsid w:val="003C7AD3"/>
    <w:rsid w:val="003C7C58"/>
    <w:rsid w:val="003D0706"/>
    <w:rsid w:val="003D0801"/>
    <w:rsid w:val="003D0AB4"/>
    <w:rsid w:val="003D1268"/>
    <w:rsid w:val="003D12C2"/>
    <w:rsid w:val="003D12E6"/>
    <w:rsid w:val="003D14C5"/>
    <w:rsid w:val="003D1F0D"/>
    <w:rsid w:val="003D21D1"/>
    <w:rsid w:val="003D2BAB"/>
    <w:rsid w:val="003D2D8A"/>
    <w:rsid w:val="003D3086"/>
    <w:rsid w:val="003D3393"/>
    <w:rsid w:val="003D33B5"/>
    <w:rsid w:val="003D33C9"/>
    <w:rsid w:val="003D33CB"/>
    <w:rsid w:val="003D3438"/>
    <w:rsid w:val="003D35FA"/>
    <w:rsid w:val="003D3635"/>
    <w:rsid w:val="003D3656"/>
    <w:rsid w:val="003D391D"/>
    <w:rsid w:val="003D3988"/>
    <w:rsid w:val="003D3FE5"/>
    <w:rsid w:val="003D41B6"/>
    <w:rsid w:val="003D41C2"/>
    <w:rsid w:val="003D431E"/>
    <w:rsid w:val="003D432F"/>
    <w:rsid w:val="003D4355"/>
    <w:rsid w:val="003D43D3"/>
    <w:rsid w:val="003D45A6"/>
    <w:rsid w:val="003D472C"/>
    <w:rsid w:val="003D48EE"/>
    <w:rsid w:val="003D4C89"/>
    <w:rsid w:val="003D4CAF"/>
    <w:rsid w:val="003D4E10"/>
    <w:rsid w:val="003D50B3"/>
    <w:rsid w:val="003D5368"/>
    <w:rsid w:val="003D53E7"/>
    <w:rsid w:val="003D6246"/>
    <w:rsid w:val="003D6315"/>
    <w:rsid w:val="003D642D"/>
    <w:rsid w:val="003D6908"/>
    <w:rsid w:val="003D691A"/>
    <w:rsid w:val="003D6B22"/>
    <w:rsid w:val="003D6CAB"/>
    <w:rsid w:val="003D6E1C"/>
    <w:rsid w:val="003D70C3"/>
    <w:rsid w:val="003D7116"/>
    <w:rsid w:val="003D753C"/>
    <w:rsid w:val="003D75FE"/>
    <w:rsid w:val="003D7706"/>
    <w:rsid w:val="003D79F7"/>
    <w:rsid w:val="003D7C63"/>
    <w:rsid w:val="003D7DE4"/>
    <w:rsid w:val="003E00CF"/>
    <w:rsid w:val="003E0323"/>
    <w:rsid w:val="003E05AC"/>
    <w:rsid w:val="003E09F2"/>
    <w:rsid w:val="003E0D13"/>
    <w:rsid w:val="003E1446"/>
    <w:rsid w:val="003E1DD6"/>
    <w:rsid w:val="003E1F65"/>
    <w:rsid w:val="003E245A"/>
    <w:rsid w:val="003E264F"/>
    <w:rsid w:val="003E2944"/>
    <w:rsid w:val="003E2948"/>
    <w:rsid w:val="003E2C76"/>
    <w:rsid w:val="003E2CFA"/>
    <w:rsid w:val="003E2E36"/>
    <w:rsid w:val="003E2F71"/>
    <w:rsid w:val="003E30BA"/>
    <w:rsid w:val="003E32DF"/>
    <w:rsid w:val="003E34C2"/>
    <w:rsid w:val="003E355C"/>
    <w:rsid w:val="003E36C0"/>
    <w:rsid w:val="003E378A"/>
    <w:rsid w:val="003E3BA1"/>
    <w:rsid w:val="003E3D2C"/>
    <w:rsid w:val="003E4335"/>
    <w:rsid w:val="003E43AD"/>
    <w:rsid w:val="003E457F"/>
    <w:rsid w:val="003E4DC7"/>
    <w:rsid w:val="003E51DF"/>
    <w:rsid w:val="003E5374"/>
    <w:rsid w:val="003E5734"/>
    <w:rsid w:val="003E579F"/>
    <w:rsid w:val="003E5833"/>
    <w:rsid w:val="003E58B4"/>
    <w:rsid w:val="003E5AE6"/>
    <w:rsid w:val="003E609D"/>
    <w:rsid w:val="003E630F"/>
    <w:rsid w:val="003E6355"/>
    <w:rsid w:val="003E63FC"/>
    <w:rsid w:val="003E64E1"/>
    <w:rsid w:val="003E686E"/>
    <w:rsid w:val="003E69EC"/>
    <w:rsid w:val="003E6C44"/>
    <w:rsid w:val="003E71CB"/>
    <w:rsid w:val="003E73D1"/>
    <w:rsid w:val="003E740E"/>
    <w:rsid w:val="003E7522"/>
    <w:rsid w:val="003E7547"/>
    <w:rsid w:val="003E7CA3"/>
    <w:rsid w:val="003F0152"/>
    <w:rsid w:val="003F0842"/>
    <w:rsid w:val="003F0E5A"/>
    <w:rsid w:val="003F13DC"/>
    <w:rsid w:val="003F14C9"/>
    <w:rsid w:val="003F15D7"/>
    <w:rsid w:val="003F17BF"/>
    <w:rsid w:val="003F1B8D"/>
    <w:rsid w:val="003F2591"/>
    <w:rsid w:val="003F2853"/>
    <w:rsid w:val="003F2876"/>
    <w:rsid w:val="003F2C84"/>
    <w:rsid w:val="003F304E"/>
    <w:rsid w:val="003F3303"/>
    <w:rsid w:val="003F46A7"/>
    <w:rsid w:val="003F4EFF"/>
    <w:rsid w:val="003F4FA4"/>
    <w:rsid w:val="003F5143"/>
    <w:rsid w:val="003F538C"/>
    <w:rsid w:val="003F5404"/>
    <w:rsid w:val="003F55DE"/>
    <w:rsid w:val="003F5674"/>
    <w:rsid w:val="003F57E4"/>
    <w:rsid w:val="003F58D4"/>
    <w:rsid w:val="003F5BE6"/>
    <w:rsid w:val="003F5C44"/>
    <w:rsid w:val="003F5EEB"/>
    <w:rsid w:val="003F6533"/>
    <w:rsid w:val="003F6AE3"/>
    <w:rsid w:val="003F6AE7"/>
    <w:rsid w:val="003F6C7F"/>
    <w:rsid w:val="003F703D"/>
    <w:rsid w:val="003F7355"/>
    <w:rsid w:val="003F7370"/>
    <w:rsid w:val="003F7662"/>
    <w:rsid w:val="003F78AF"/>
    <w:rsid w:val="003F7A31"/>
    <w:rsid w:val="00400530"/>
    <w:rsid w:val="0040069B"/>
    <w:rsid w:val="004006CA"/>
    <w:rsid w:val="00400C3C"/>
    <w:rsid w:val="00400FF9"/>
    <w:rsid w:val="004013D1"/>
    <w:rsid w:val="00401A6E"/>
    <w:rsid w:val="00401BF3"/>
    <w:rsid w:val="00402C8F"/>
    <w:rsid w:val="004031FD"/>
    <w:rsid w:val="004037B3"/>
    <w:rsid w:val="00403EE9"/>
    <w:rsid w:val="00404017"/>
    <w:rsid w:val="0040412D"/>
    <w:rsid w:val="004045AA"/>
    <w:rsid w:val="004046E6"/>
    <w:rsid w:val="00404803"/>
    <w:rsid w:val="004049A7"/>
    <w:rsid w:val="00404B26"/>
    <w:rsid w:val="00404BF1"/>
    <w:rsid w:val="00404D62"/>
    <w:rsid w:val="004055D9"/>
    <w:rsid w:val="004056B7"/>
    <w:rsid w:val="00405D63"/>
    <w:rsid w:val="00405EBF"/>
    <w:rsid w:val="00405F7F"/>
    <w:rsid w:val="0040633E"/>
    <w:rsid w:val="0040657D"/>
    <w:rsid w:val="0040660A"/>
    <w:rsid w:val="004066D8"/>
    <w:rsid w:val="00406AAF"/>
    <w:rsid w:val="00406EA8"/>
    <w:rsid w:val="004070F2"/>
    <w:rsid w:val="0040715D"/>
    <w:rsid w:val="0040727F"/>
    <w:rsid w:val="0040743D"/>
    <w:rsid w:val="0040765E"/>
    <w:rsid w:val="00407874"/>
    <w:rsid w:val="00407B5F"/>
    <w:rsid w:val="00407BC4"/>
    <w:rsid w:val="0041001E"/>
    <w:rsid w:val="00410467"/>
    <w:rsid w:val="004107E9"/>
    <w:rsid w:val="004107ED"/>
    <w:rsid w:val="00410FB6"/>
    <w:rsid w:val="00411471"/>
    <w:rsid w:val="00411901"/>
    <w:rsid w:val="0041191B"/>
    <w:rsid w:val="00411A39"/>
    <w:rsid w:val="00411AFF"/>
    <w:rsid w:val="00411DBB"/>
    <w:rsid w:val="00411E9B"/>
    <w:rsid w:val="00412034"/>
    <w:rsid w:val="00412130"/>
    <w:rsid w:val="004121C6"/>
    <w:rsid w:val="00412821"/>
    <w:rsid w:val="00412837"/>
    <w:rsid w:val="00413230"/>
    <w:rsid w:val="004132C2"/>
    <w:rsid w:val="004137DB"/>
    <w:rsid w:val="00413979"/>
    <w:rsid w:val="0041406E"/>
    <w:rsid w:val="00414083"/>
    <w:rsid w:val="00414ADC"/>
    <w:rsid w:val="00414F82"/>
    <w:rsid w:val="00415B01"/>
    <w:rsid w:val="00415B4C"/>
    <w:rsid w:val="00415DA0"/>
    <w:rsid w:val="0041643D"/>
    <w:rsid w:val="00416508"/>
    <w:rsid w:val="004165EF"/>
    <w:rsid w:val="004166F7"/>
    <w:rsid w:val="004169BE"/>
    <w:rsid w:val="00416A4F"/>
    <w:rsid w:val="00416DCC"/>
    <w:rsid w:val="00417160"/>
    <w:rsid w:val="0041737D"/>
    <w:rsid w:val="00417953"/>
    <w:rsid w:val="0041799B"/>
    <w:rsid w:val="00417C99"/>
    <w:rsid w:val="00420241"/>
    <w:rsid w:val="004204E7"/>
    <w:rsid w:val="004208E5"/>
    <w:rsid w:val="0042191A"/>
    <w:rsid w:val="00421AC0"/>
    <w:rsid w:val="00421CF9"/>
    <w:rsid w:val="00421FC0"/>
    <w:rsid w:val="0042206B"/>
    <w:rsid w:val="00422380"/>
    <w:rsid w:val="00422624"/>
    <w:rsid w:val="00422764"/>
    <w:rsid w:val="004230A4"/>
    <w:rsid w:val="00423376"/>
    <w:rsid w:val="00423AE6"/>
    <w:rsid w:val="00423FE3"/>
    <w:rsid w:val="00424406"/>
    <w:rsid w:val="00424999"/>
    <w:rsid w:val="00424DBF"/>
    <w:rsid w:val="004251E0"/>
    <w:rsid w:val="00425399"/>
    <w:rsid w:val="0042577D"/>
    <w:rsid w:val="00425991"/>
    <w:rsid w:val="004259DF"/>
    <w:rsid w:val="00425A19"/>
    <w:rsid w:val="00425D7A"/>
    <w:rsid w:val="00425FEB"/>
    <w:rsid w:val="00426021"/>
    <w:rsid w:val="00426049"/>
    <w:rsid w:val="00426137"/>
    <w:rsid w:val="00426206"/>
    <w:rsid w:val="0042652C"/>
    <w:rsid w:val="00426580"/>
    <w:rsid w:val="004266A4"/>
    <w:rsid w:val="004268FD"/>
    <w:rsid w:val="00427235"/>
    <w:rsid w:val="004274CD"/>
    <w:rsid w:val="00427805"/>
    <w:rsid w:val="004279B7"/>
    <w:rsid w:val="00427B83"/>
    <w:rsid w:val="00427BE0"/>
    <w:rsid w:val="00430286"/>
    <w:rsid w:val="004306F3"/>
    <w:rsid w:val="00430F21"/>
    <w:rsid w:val="00430F32"/>
    <w:rsid w:val="00431230"/>
    <w:rsid w:val="00431262"/>
    <w:rsid w:val="00431548"/>
    <w:rsid w:val="004316D6"/>
    <w:rsid w:val="004316E1"/>
    <w:rsid w:val="0043191C"/>
    <w:rsid w:val="004319E9"/>
    <w:rsid w:val="00431A34"/>
    <w:rsid w:val="00431B9E"/>
    <w:rsid w:val="00431F1B"/>
    <w:rsid w:val="0043205F"/>
    <w:rsid w:val="004321F9"/>
    <w:rsid w:val="00432397"/>
    <w:rsid w:val="00432796"/>
    <w:rsid w:val="00432843"/>
    <w:rsid w:val="00432C1B"/>
    <w:rsid w:val="00432D7E"/>
    <w:rsid w:val="00432DC0"/>
    <w:rsid w:val="004339CE"/>
    <w:rsid w:val="00433A25"/>
    <w:rsid w:val="00433CEB"/>
    <w:rsid w:val="00433E2A"/>
    <w:rsid w:val="004342D7"/>
    <w:rsid w:val="0043496C"/>
    <w:rsid w:val="00434A36"/>
    <w:rsid w:val="00434D8D"/>
    <w:rsid w:val="0043528D"/>
    <w:rsid w:val="004355CD"/>
    <w:rsid w:val="004355D9"/>
    <w:rsid w:val="00435615"/>
    <w:rsid w:val="00435621"/>
    <w:rsid w:val="00435638"/>
    <w:rsid w:val="00435B3A"/>
    <w:rsid w:val="00435FE1"/>
    <w:rsid w:val="0043643A"/>
    <w:rsid w:val="00436583"/>
    <w:rsid w:val="004365B4"/>
    <w:rsid w:val="00436AC1"/>
    <w:rsid w:val="00436E56"/>
    <w:rsid w:val="00436F1E"/>
    <w:rsid w:val="004376F2"/>
    <w:rsid w:val="00437A57"/>
    <w:rsid w:val="00437C31"/>
    <w:rsid w:val="00437F63"/>
    <w:rsid w:val="00440170"/>
    <w:rsid w:val="00440406"/>
    <w:rsid w:val="004405C4"/>
    <w:rsid w:val="0044064F"/>
    <w:rsid w:val="0044071B"/>
    <w:rsid w:val="00440935"/>
    <w:rsid w:val="00440ED6"/>
    <w:rsid w:val="00441376"/>
    <w:rsid w:val="004413AB"/>
    <w:rsid w:val="00441BBB"/>
    <w:rsid w:val="00441E3A"/>
    <w:rsid w:val="0044267E"/>
    <w:rsid w:val="00442E9E"/>
    <w:rsid w:val="00443826"/>
    <w:rsid w:val="004438A4"/>
    <w:rsid w:val="00443BF2"/>
    <w:rsid w:val="00443F53"/>
    <w:rsid w:val="00443F78"/>
    <w:rsid w:val="00444155"/>
    <w:rsid w:val="00444192"/>
    <w:rsid w:val="004442A5"/>
    <w:rsid w:val="004443BB"/>
    <w:rsid w:val="0044441B"/>
    <w:rsid w:val="00444FE0"/>
    <w:rsid w:val="00445322"/>
    <w:rsid w:val="00445BE1"/>
    <w:rsid w:val="00445D25"/>
    <w:rsid w:val="004466F6"/>
    <w:rsid w:val="004467EB"/>
    <w:rsid w:val="00446B0D"/>
    <w:rsid w:val="00446B43"/>
    <w:rsid w:val="00446D64"/>
    <w:rsid w:val="004473FC"/>
    <w:rsid w:val="004477F4"/>
    <w:rsid w:val="00447BDC"/>
    <w:rsid w:val="00447C23"/>
    <w:rsid w:val="00450888"/>
    <w:rsid w:val="004508B7"/>
    <w:rsid w:val="004508BD"/>
    <w:rsid w:val="0045175C"/>
    <w:rsid w:val="004517D2"/>
    <w:rsid w:val="00451ADA"/>
    <w:rsid w:val="00451BA3"/>
    <w:rsid w:val="004522EF"/>
    <w:rsid w:val="00452531"/>
    <w:rsid w:val="00452790"/>
    <w:rsid w:val="00452FA5"/>
    <w:rsid w:val="00453102"/>
    <w:rsid w:val="00453473"/>
    <w:rsid w:val="00453762"/>
    <w:rsid w:val="00453881"/>
    <w:rsid w:val="0045419E"/>
    <w:rsid w:val="004548B6"/>
    <w:rsid w:val="004549BD"/>
    <w:rsid w:val="00454B79"/>
    <w:rsid w:val="00454BA7"/>
    <w:rsid w:val="00454C7C"/>
    <w:rsid w:val="00454D6C"/>
    <w:rsid w:val="00454EED"/>
    <w:rsid w:val="004550BA"/>
    <w:rsid w:val="0045526F"/>
    <w:rsid w:val="004553B4"/>
    <w:rsid w:val="004558FF"/>
    <w:rsid w:val="00455ABE"/>
    <w:rsid w:val="00455B44"/>
    <w:rsid w:val="00455B98"/>
    <w:rsid w:val="00456154"/>
    <w:rsid w:val="0045617B"/>
    <w:rsid w:val="004565B2"/>
    <w:rsid w:val="004565DD"/>
    <w:rsid w:val="0045690A"/>
    <w:rsid w:val="004569B6"/>
    <w:rsid w:val="00456B63"/>
    <w:rsid w:val="00456D86"/>
    <w:rsid w:val="00456E33"/>
    <w:rsid w:val="00457404"/>
    <w:rsid w:val="00457854"/>
    <w:rsid w:val="00457C53"/>
    <w:rsid w:val="00457F15"/>
    <w:rsid w:val="004600F7"/>
    <w:rsid w:val="00460674"/>
    <w:rsid w:val="0046069C"/>
    <w:rsid w:val="00460B23"/>
    <w:rsid w:val="00460CB6"/>
    <w:rsid w:val="00461916"/>
    <w:rsid w:val="00461B3B"/>
    <w:rsid w:val="00461CAF"/>
    <w:rsid w:val="00461D5A"/>
    <w:rsid w:val="004626CB"/>
    <w:rsid w:val="004628AC"/>
    <w:rsid w:val="00462926"/>
    <w:rsid w:val="00462A04"/>
    <w:rsid w:val="00462A71"/>
    <w:rsid w:val="00462DAF"/>
    <w:rsid w:val="00462F27"/>
    <w:rsid w:val="00463229"/>
    <w:rsid w:val="0046369B"/>
    <w:rsid w:val="0046406B"/>
    <w:rsid w:val="004641C0"/>
    <w:rsid w:val="00464318"/>
    <w:rsid w:val="004643D9"/>
    <w:rsid w:val="004644E0"/>
    <w:rsid w:val="00464C08"/>
    <w:rsid w:val="00464D32"/>
    <w:rsid w:val="00464D78"/>
    <w:rsid w:val="00465171"/>
    <w:rsid w:val="004652BE"/>
    <w:rsid w:val="0046583B"/>
    <w:rsid w:val="0046585E"/>
    <w:rsid w:val="004658F7"/>
    <w:rsid w:val="00465A64"/>
    <w:rsid w:val="00465B0C"/>
    <w:rsid w:val="00465B0F"/>
    <w:rsid w:val="00465BBB"/>
    <w:rsid w:val="00466006"/>
    <w:rsid w:val="004660C5"/>
    <w:rsid w:val="0046636F"/>
    <w:rsid w:val="00466531"/>
    <w:rsid w:val="00467586"/>
    <w:rsid w:val="0046763A"/>
    <w:rsid w:val="00467688"/>
    <w:rsid w:val="00467718"/>
    <w:rsid w:val="004677EE"/>
    <w:rsid w:val="00467A84"/>
    <w:rsid w:val="00470349"/>
    <w:rsid w:val="00470627"/>
    <w:rsid w:val="00471203"/>
    <w:rsid w:val="0047127E"/>
    <w:rsid w:val="0047176D"/>
    <w:rsid w:val="00471A35"/>
    <w:rsid w:val="00471F53"/>
    <w:rsid w:val="00472177"/>
    <w:rsid w:val="00472846"/>
    <w:rsid w:val="004729D4"/>
    <w:rsid w:val="00472DA3"/>
    <w:rsid w:val="00473CCF"/>
    <w:rsid w:val="00473E00"/>
    <w:rsid w:val="00475210"/>
    <w:rsid w:val="00475394"/>
    <w:rsid w:val="00475504"/>
    <w:rsid w:val="0047552E"/>
    <w:rsid w:val="004755C5"/>
    <w:rsid w:val="0047567E"/>
    <w:rsid w:val="00475D10"/>
    <w:rsid w:val="00475E15"/>
    <w:rsid w:val="0047640D"/>
    <w:rsid w:val="0047643D"/>
    <w:rsid w:val="00476473"/>
    <w:rsid w:val="004764AA"/>
    <w:rsid w:val="00476735"/>
    <w:rsid w:val="004767B4"/>
    <w:rsid w:val="00476AF3"/>
    <w:rsid w:val="00476CE7"/>
    <w:rsid w:val="00476E42"/>
    <w:rsid w:val="00477120"/>
    <w:rsid w:val="00477260"/>
    <w:rsid w:val="004774D6"/>
    <w:rsid w:val="004779C1"/>
    <w:rsid w:val="00477DE4"/>
    <w:rsid w:val="00477E84"/>
    <w:rsid w:val="004800C4"/>
    <w:rsid w:val="00480603"/>
    <w:rsid w:val="00480D00"/>
    <w:rsid w:val="00480FA3"/>
    <w:rsid w:val="00481264"/>
    <w:rsid w:val="00481331"/>
    <w:rsid w:val="004818EB"/>
    <w:rsid w:val="00481B10"/>
    <w:rsid w:val="00481C25"/>
    <w:rsid w:val="00481D93"/>
    <w:rsid w:val="00481E68"/>
    <w:rsid w:val="00481FD2"/>
    <w:rsid w:val="0048236F"/>
    <w:rsid w:val="00482A42"/>
    <w:rsid w:val="00482B69"/>
    <w:rsid w:val="00482E4E"/>
    <w:rsid w:val="004830DE"/>
    <w:rsid w:val="00483110"/>
    <w:rsid w:val="0048314A"/>
    <w:rsid w:val="00483BBA"/>
    <w:rsid w:val="00483F6B"/>
    <w:rsid w:val="00484022"/>
    <w:rsid w:val="0048485C"/>
    <w:rsid w:val="00484D25"/>
    <w:rsid w:val="00484E72"/>
    <w:rsid w:val="00485229"/>
    <w:rsid w:val="004855FA"/>
    <w:rsid w:val="004857E4"/>
    <w:rsid w:val="004859E9"/>
    <w:rsid w:val="00485F11"/>
    <w:rsid w:val="004862CD"/>
    <w:rsid w:val="00486453"/>
    <w:rsid w:val="00486700"/>
    <w:rsid w:val="00486827"/>
    <w:rsid w:val="00486884"/>
    <w:rsid w:val="00486B9D"/>
    <w:rsid w:val="00486D2B"/>
    <w:rsid w:val="0049004C"/>
    <w:rsid w:val="004900EA"/>
    <w:rsid w:val="00490157"/>
    <w:rsid w:val="004905DF"/>
    <w:rsid w:val="004906CD"/>
    <w:rsid w:val="0049073E"/>
    <w:rsid w:val="0049083A"/>
    <w:rsid w:val="00490A14"/>
    <w:rsid w:val="00490ED9"/>
    <w:rsid w:val="00490F23"/>
    <w:rsid w:val="00491110"/>
    <w:rsid w:val="00491191"/>
    <w:rsid w:val="004919E6"/>
    <w:rsid w:val="00491C41"/>
    <w:rsid w:val="00491C87"/>
    <w:rsid w:val="00491E6B"/>
    <w:rsid w:val="00491F54"/>
    <w:rsid w:val="004923A6"/>
    <w:rsid w:val="004923B2"/>
    <w:rsid w:val="004926DD"/>
    <w:rsid w:val="00492B3D"/>
    <w:rsid w:val="00492B74"/>
    <w:rsid w:val="00493002"/>
    <w:rsid w:val="004934BC"/>
    <w:rsid w:val="004938EB"/>
    <w:rsid w:val="00493989"/>
    <w:rsid w:val="004941E6"/>
    <w:rsid w:val="00494434"/>
    <w:rsid w:val="004945EC"/>
    <w:rsid w:val="00494723"/>
    <w:rsid w:val="00494E70"/>
    <w:rsid w:val="00495127"/>
    <w:rsid w:val="004951C4"/>
    <w:rsid w:val="00495386"/>
    <w:rsid w:val="00495971"/>
    <w:rsid w:val="00495CD8"/>
    <w:rsid w:val="004967AE"/>
    <w:rsid w:val="0049725D"/>
    <w:rsid w:val="00497476"/>
    <w:rsid w:val="0049760E"/>
    <w:rsid w:val="0049781E"/>
    <w:rsid w:val="004978C5"/>
    <w:rsid w:val="004978FC"/>
    <w:rsid w:val="00497931"/>
    <w:rsid w:val="00497993"/>
    <w:rsid w:val="00497A16"/>
    <w:rsid w:val="00497A5B"/>
    <w:rsid w:val="00497AF9"/>
    <w:rsid w:val="00497B12"/>
    <w:rsid w:val="00497B57"/>
    <w:rsid w:val="004A0219"/>
    <w:rsid w:val="004A06ED"/>
    <w:rsid w:val="004A0E15"/>
    <w:rsid w:val="004A1382"/>
    <w:rsid w:val="004A1CFB"/>
    <w:rsid w:val="004A2331"/>
    <w:rsid w:val="004A2336"/>
    <w:rsid w:val="004A23B2"/>
    <w:rsid w:val="004A2722"/>
    <w:rsid w:val="004A2E75"/>
    <w:rsid w:val="004A30E2"/>
    <w:rsid w:val="004A39E2"/>
    <w:rsid w:val="004A3C2A"/>
    <w:rsid w:val="004A3F59"/>
    <w:rsid w:val="004A4232"/>
    <w:rsid w:val="004A4654"/>
    <w:rsid w:val="004A49F4"/>
    <w:rsid w:val="004A4AFA"/>
    <w:rsid w:val="004A4C7D"/>
    <w:rsid w:val="004A4F25"/>
    <w:rsid w:val="004A5091"/>
    <w:rsid w:val="004A571D"/>
    <w:rsid w:val="004A5786"/>
    <w:rsid w:val="004A5A0F"/>
    <w:rsid w:val="004A5A15"/>
    <w:rsid w:val="004A5A6E"/>
    <w:rsid w:val="004A6073"/>
    <w:rsid w:val="004A60F5"/>
    <w:rsid w:val="004A6112"/>
    <w:rsid w:val="004A64EE"/>
    <w:rsid w:val="004A6C3D"/>
    <w:rsid w:val="004A7232"/>
    <w:rsid w:val="004A724E"/>
    <w:rsid w:val="004A742E"/>
    <w:rsid w:val="004A7AD5"/>
    <w:rsid w:val="004A7B4D"/>
    <w:rsid w:val="004A7DFA"/>
    <w:rsid w:val="004A7F0E"/>
    <w:rsid w:val="004B00C1"/>
    <w:rsid w:val="004B01F9"/>
    <w:rsid w:val="004B0369"/>
    <w:rsid w:val="004B0376"/>
    <w:rsid w:val="004B0BD7"/>
    <w:rsid w:val="004B0E58"/>
    <w:rsid w:val="004B1529"/>
    <w:rsid w:val="004B16CC"/>
    <w:rsid w:val="004B1898"/>
    <w:rsid w:val="004B18DC"/>
    <w:rsid w:val="004B19ED"/>
    <w:rsid w:val="004B1A53"/>
    <w:rsid w:val="004B1B17"/>
    <w:rsid w:val="004B1BF9"/>
    <w:rsid w:val="004B1D01"/>
    <w:rsid w:val="004B22FF"/>
    <w:rsid w:val="004B23D2"/>
    <w:rsid w:val="004B26C3"/>
    <w:rsid w:val="004B2C90"/>
    <w:rsid w:val="004B347D"/>
    <w:rsid w:val="004B3755"/>
    <w:rsid w:val="004B38DE"/>
    <w:rsid w:val="004B3BC1"/>
    <w:rsid w:val="004B3C27"/>
    <w:rsid w:val="004B3E68"/>
    <w:rsid w:val="004B409A"/>
    <w:rsid w:val="004B414E"/>
    <w:rsid w:val="004B4443"/>
    <w:rsid w:val="004B449B"/>
    <w:rsid w:val="004B4609"/>
    <w:rsid w:val="004B4757"/>
    <w:rsid w:val="004B4EF2"/>
    <w:rsid w:val="004B53BF"/>
    <w:rsid w:val="004B57D2"/>
    <w:rsid w:val="004B5B65"/>
    <w:rsid w:val="004B5EA6"/>
    <w:rsid w:val="004B6190"/>
    <w:rsid w:val="004B6508"/>
    <w:rsid w:val="004B6A7F"/>
    <w:rsid w:val="004B7AAF"/>
    <w:rsid w:val="004B7F24"/>
    <w:rsid w:val="004C0044"/>
    <w:rsid w:val="004C006D"/>
    <w:rsid w:val="004C00D6"/>
    <w:rsid w:val="004C0389"/>
    <w:rsid w:val="004C06A0"/>
    <w:rsid w:val="004C072B"/>
    <w:rsid w:val="004C089B"/>
    <w:rsid w:val="004C0902"/>
    <w:rsid w:val="004C0CF4"/>
    <w:rsid w:val="004C1413"/>
    <w:rsid w:val="004C182F"/>
    <w:rsid w:val="004C19B1"/>
    <w:rsid w:val="004C1D15"/>
    <w:rsid w:val="004C1D1E"/>
    <w:rsid w:val="004C20E3"/>
    <w:rsid w:val="004C217E"/>
    <w:rsid w:val="004C243F"/>
    <w:rsid w:val="004C248F"/>
    <w:rsid w:val="004C279D"/>
    <w:rsid w:val="004C29D0"/>
    <w:rsid w:val="004C2B75"/>
    <w:rsid w:val="004C2D01"/>
    <w:rsid w:val="004C2D2D"/>
    <w:rsid w:val="004C3376"/>
    <w:rsid w:val="004C34F8"/>
    <w:rsid w:val="004C46BF"/>
    <w:rsid w:val="004C4880"/>
    <w:rsid w:val="004C4C9D"/>
    <w:rsid w:val="004C620E"/>
    <w:rsid w:val="004C6235"/>
    <w:rsid w:val="004C644C"/>
    <w:rsid w:val="004C663B"/>
    <w:rsid w:val="004C6796"/>
    <w:rsid w:val="004C6B22"/>
    <w:rsid w:val="004C6B77"/>
    <w:rsid w:val="004C6D80"/>
    <w:rsid w:val="004C7408"/>
    <w:rsid w:val="004C743F"/>
    <w:rsid w:val="004D00EC"/>
    <w:rsid w:val="004D015F"/>
    <w:rsid w:val="004D0625"/>
    <w:rsid w:val="004D06EB"/>
    <w:rsid w:val="004D0C84"/>
    <w:rsid w:val="004D0D70"/>
    <w:rsid w:val="004D0E9A"/>
    <w:rsid w:val="004D0EC8"/>
    <w:rsid w:val="004D108E"/>
    <w:rsid w:val="004D1611"/>
    <w:rsid w:val="004D1623"/>
    <w:rsid w:val="004D2AEF"/>
    <w:rsid w:val="004D2D41"/>
    <w:rsid w:val="004D2EFC"/>
    <w:rsid w:val="004D3107"/>
    <w:rsid w:val="004D3180"/>
    <w:rsid w:val="004D3327"/>
    <w:rsid w:val="004D356C"/>
    <w:rsid w:val="004D359F"/>
    <w:rsid w:val="004D3C07"/>
    <w:rsid w:val="004D3E46"/>
    <w:rsid w:val="004D3EC3"/>
    <w:rsid w:val="004D4474"/>
    <w:rsid w:val="004D4799"/>
    <w:rsid w:val="004D4BD5"/>
    <w:rsid w:val="004D4D63"/>
    <w:rsid w:val="004D5134"/>
    <w:rsid w:val="004D5A41"/>
    <w:rsid w:val="004D5B6E"/>
    <w:rsid w:val="004D65A0"/>
    <w:rsid w:val="004D6AD6"/>
    <w:rsid w:val="004D6BCE"/>
    <w:rsid w:val="004D6BF3"/>
    <w:rsid w:val="004D6EBC"/>
    <w:rsid w:val="004D75F6"/>
    <w:rsid w:val="004D7760"/>
    <w:rsid w:val="004D7D02"/>
    <w:rsid w:val="004E03CB"/>
    <w:rsid w:val="004E0468"/>
    <w:rsid w:val="004E0A48"/>
    <w:rsid w:val="004E0B85"/>
    <w:rsid w:val="004E0C94"/>
    <w:rsid w:val="004E12CA"/>
    <w:rsid w:val="004E1337"/>
    <w:rsid w:val="004E1360"/>
    <w:rsid w:val="004E1375"/>
    <w:rsid w:val="004E16C3"/>
    <w:rsid w:val="004E19B9"/>
    <w:rsid w:val="004E1AC7"/>
    <w:rsid w:val="004E1BD5"/>
    <w:rsid w:val="004E2194"/>
    <w:rsid w:val="004E2385"/>
    <w:rsid w:val="004E23A1"/>
    <w:rsid w:val="004E2542"/>
    <w:rsid w:val="004E2A18"/>
    <w:rsid w:val="004E2AB3"/>
    <w:rsid w:val="004E2ADE"/>
    <w:rsid w:val="004E3192"/>
    <w:rsid w:val="004E31FB"/>
    <w:rsid w:val="004E33D3"/>
    <w:rsid w:val="004E3406"/>
    <w:rsid w:val="004E363C"/>
    <w:rsid w:val="004E39CA"/>
    <w:rsid w:val="004E4883"/>
    <w:rsid w:val="004E48D3"/>
    <w:rsid w:val="004E49A6"/>
    <w:rsid w:val="004E4C70"/>
    <w:rsid w:val="004E4CB0"/>
    <w:rsid w:val="004E50BA"/>
    <w:rsid w:val="004E52C4"/>
    <w:rsid w:val="004E5448"/>
    <w:rsid w:val="004E5514"/>
    <w:rsid w:val="004E5AFE"/>
    <w:rsid w:val="004E5C0C"/>
    <w:rsid w:val="004E5CC0"/>
    <w:rsid w:val="004E6053"/>
    <w:rsid w:val="004E618A"/>
    <w:rsid w:val="004E6915"/>
    <w:rsid w:val="004E69C2"/>
    <w:rsid w:val="004E6F87"/>
    <w:rsid w:val="004E6FA5"/>
    <w:rsid w:val="004E740B"/>
    <w:rsid w:val="004E7A08"/>
    <w:rsid w:val="004E7CBF"/>
    <w:rsid w:val="004F0875"/>
    <w:rsid w:val="004F114F"/>
    <w:rsid w:val="004F14D5"/>
    <w:rsid w:val="004F1753"/>
    <w:rsid w:val="004F181B"/>
    <w:rsid w:val="004F1A1D"/>
    <w:rsid w:val="004F1C8A"/>
    <w:rsid w:val="004F2090"/>
    <w:rsid w:val="004F24F0"/>
    <w:rsid w:val="004F2D6A"/>
    <w:rsid w:val="004F301D"/>
    <w:rsid w:val="004F3684"/>
    <w:rsid w:val="004F3B5C"/>
    <w:rsid w:val="004F3E86"/>
    <w:rsid w:val="004F45E8"/>
    <w:rsid w:val="004F4953"/>
    <w:rsid w:val="004F4D41"/>
    <w:rsid w:val="004F505D"/>
    <w:rsid w:val="004F5584"/>
    <w:rsid w:val="004F58D6"/>
    <w:rsid w:val="004F5AED"/>
    <w:rsid w:val="004F5C8F"/>
    <w:rsid w:val="004F5D52"/>
    <w:rsid w:val="004F5DD3"/>
    <w:rsid w:val="004F5E85"/>
    <w:rsid w:val="004F67BE"/>
    <w:rsid w:val="004F6BA8"/>
    <w:rsid w:val="004F6E83"/>
    <w:rsid w:val="004F7429"/>
    <w:rsid w:val="004F7469"/>
    <w:rsid w:val="004F79A7"/>
    <w:rsid w:val="004F79C9"/>
    <w:rsid w:val="004F7BEC"/>
    <w:rsid w:val="004F7F80"/>
    <w:rsid w:val="004F7F88"/>
    <w:rsid w:val="005006CD"/>
    <w:rsid w:val="00500897"/>
    <w:rsid w:val="00500B63"/>
    <w:rsid w:val="00500DA9"/>
    <w:rsid w:val="0050106F"/>
    <w:rsid w:val="0050110F"/>
    <w:rsid w:val="005012CE"/>
    <w:rsid w:val="005017B1"/>
    <w:rsid w:val="0050188E"/>
    <w:rsid w:val="005019CE"/>
    <w:rsid w:val="00501B09"/>
    <w:rsid w:val="00501BAF"/>
    <w:rsid w:val="00501C65"/>
    <w:rsid w:val="00501D03"/>
    <w:rsid w:val="00501D06"/>
    <w:rsid w:val="00501FD8"/>
    <w:rsid w:val="0050245C"/>
    <w:rsid w:val="005025C9"/>
    <w:rsid w:val="0050263C"/>
    <w:rsid w:val="0050275B"/>
    <w:rsid w:val="00502885"/>
    <w:rsid w:val="00502D03"/>
    <w:rsid w:val="00502FC7"/>
    <w:rsid w:val="005031C9"/>
    <w:rsid w:val="0050320B"/>
    <w:rsid w:val="005032EF"/>
    <w:rsid w:val="0050391B"/>
    <w:rsid w:val="00503BD5"/>
    <w:rsid w:val="0050416B"/>
    <w:rsid w:val="0050447F"/>
    <w:rsid w:val="00504687"/>
    <w:rsid w:val="00504F69"/>
    <w:rsid w:val="00505112"/>
    <w:rsid w:val="0050582E"/>
    <w:rsid w:val="00505C4C"/>
    <w:rsid w:val="00505FB1"/>
    <w:rsid w:val="005064B7"/>
    <w:rsid w:val="0050654B"/>
    <w:rsid w:val="0050667B"/>
    <w:rsid w:val="005068D9"/>
    <w:rsid w:val="00506EC1"/>
    <w:rsid w:val="005072A6"/>
    <w:rsid w:val="00507722"/>
    <w:rsid w:val="005078A6"/>
    <w:rsid w:val="005079FC"/>
    <w:rsid w:val="00507A5E"/>
    <w:rsid w:val="005101E5"/>
    <w:rsid w:val="0051061A"/>
    <w:rsid w:val="005109E0"/>
    <w:rsid w:val="00510A83"/>
    <w:rsid w:val="00510E79"/>
    <w:rsid w:val="0051136B"/>
    <w:rsid w:val="005113EE"/>
    <w:rsid w:val="0051140C"/>
    <w:rsid w:val="0051147F"/>
    <w:rsid w:val="00511968"/>
    <w:rsid w:val="00511AF0"/>
    <w:rsid w:val="00511BE6"/>
    <w:rsid w:val="00511F5B"/>
    <w:rsid w:val="0051243A"/>
    <w:rsid w:val="00512478"/>
    <w:rsid w:val="00512609"/>
    <w:rsid w:val="00512C58"/>
    <w:rsid w:val="00512E68"/>
    <w:rsid w:val="00513229"/>
    <w:rsid w:val="00513354"/>
    <w:rsid w:val="00513800"/>
    <w:rsid w:val="0051395C"/>
    <w:rsid w:val="00513A44"/>
    <w:rsid w:val="00513C42"/>
    <w:rsid w:val="00513FD5"/>
    <w:rsid w:val="00514214"/>
    <w:rsid w:val="005149E1"/>
    <w:rsid w:val="00514ED0"/>
    <w:rsid w:val="00515BBD"/>
    <w:rsid w:val="00515DCF"/>
    <w:rsid w:val="005160CA"/>
    <w:rsid w:val="005160F7"/>
    <w:rsid w:val="005166EA"/>
    <w:rsid w:val="0051676D"/>
    <w:rsid w:val="00516938"/>
    <w:rsid w:val="0051745F"/>
    <w:rsid w:val="005176F7"/>
    <w:rsid w:val="005200C9"/>
    <w:rsid w:val="0052079C"/>
    <w:rsid w:val="005209B0"/>
    <w:rsid w:val="00520AB4"/>
    <w:rsid w:val="00520AF3"/>
    <w:rsid w:val="005212B2"/>
    <w:rsid w:val="0052168E"/>
    <w:rsid w:val="005218EF"/>
    <w:rsid w:val="00521978"/>
    <w:rsid w:val="00521C81"/>
    <w:rsid w:val="00521D4A"/>
    <w:rsid w:val="005229DE"/>
    <w:rsid w:val="00522CB5"/>
    <w:rsid w:val="0052304E"/>
    <w:rsid w:val="005237A7"/>
    <w:rsid w:val="00523DCC"/>
    <w:rsid w:val="00523E8E"/>
    <w:rsid w:val="00523ED6"/>
    <w:rsid w:val="00524439"/>
    <w:rsid w:val="00524510"/>
    <w:rsid w:val="0052456E"/>
    <w:rsid w:val="00524578"/>
    <w:rsid w:val="00524686"/>
    <w:rsid w:val="0052498F"/>
    <w:rsid w:val="00525663"/>
    <w:rsid w:val="005257BC"/>
    <w:rsid w:val="00525AB6"/>
    <w:rsid w:val="00526273"/>
    <w:rsid w:val="00526401"/>
    <w:rsid w:val="005267FD"/>
    <w:rsid w:val="00526C37"/>
    <w:rsid w:val="00527230"/>
    <w:rsid w:val="005275EB"/>
    <w:rsid w:val="00527991"/>
    <w:rsid w:val="00527A00"/>
    <w:rsid w:val="00527AA6"/>
    <w:rsid w:val="00527AA7"/>
    <w:rsid w:val="0053023A"/>
    <w:rsid w:val="005302FA"/>
    <w:rsid w:val="005307A6"/>
    <w:rsid w:val="0053087E"/>
    <w:rsid w:val="005308E4"/>
    <w:rsid w:val="00530BA4"/>
    <w:rsid w:val="00530E80"/>
    <w:rsid w:val="005310A3"/>
    <w:rsid w:val="0053185A"/>
    <w:rsid w:val="00531D88"/>
    <w:rsid w:val="0053256D"/>
    <w:rsid w:val="005326C5"/>
    <w:rsid w:val="005326FA"/>
    <w:rsid w:val="00532B55"/>
    <w:rsid w:val="00532D59"/>
    <w:rsid w:val="00532F80"/>
    <w:rsid w:val="0053317F"/>
    <w:rsid w:val="005332B1"/>
    <w:rsid w:val="005346BB"/>
    <w:rsid w:val="0053489B"/>
    <w:rsid w:val="00534DFF"/>
    <w:rsid w:val="00534EBB"/>
    <w:rsid w:val="00534F91"/>
    <w:rsid w:val="005356BE"/>
    <w:rsid w:val="005356C9"/>
    <w:rsid w:val="00535789"/>
    <w:rsid w:val="0053589A"/>
    <w:rsid w:val="00535AAA"/>
    <w:rsid w:val="00535AB6"/>
    <w:rsid w:val="00535B57"/>
    <w:rsid w:val="00535D17"/>
    <w:rsid w:val="00536177"/>
    <w:rsid w:val="00536181"/>
    <w:rsid w:val="005362E7"/>
    <w:rsid w:val="005363AC"/>
    <w:rsid w:val="005365F2"/>
    <w:rsid w:val="00536770"/>
    <w:rsid w:val="00537745"/>
    <w:rsid w:val="00537B45"/>
    <w:rsid w:val="00537D6C"/>
    <w:rsid w:val="00537E30"/>
    <w:rsid w:val="005403FC"/>
    <w:rsid w:val="00540D08"/>
    <w:rsid w:val="00540D2F"/>
    <w:rsid w:val="00540EA2"/>
    <w:rsid w:val="0054102C"/>
    <w:rsid w:val="005410A4"/>
    <w:rsid w:val="005410E5"/>
    <w:rsid w:val="00541378"/>
    <w:rsid w:val="005413FB"/>
    <w:rsid w:val="005414AA"/>
    <w:rsid w:val="0054176C"/>
    <w:rsid w:val="00541841"/>
    <w:rsid w:val="00541C53"/>
    <w:rsid w:val="00541CEB"/>
    <w:rsid w:val="00541F31"/>
    <w:rsid w:val="00542391"/>
    <w:rsid w:val="00542F02"/>
    <w:rsid w:val="00543073"/>
    <w:rsid w:val="0054324D"/>
    <w:rsid w:val="0054428D"/>
    <w:rsid w:val="0054471D"/>
    <w:rsid w:val="00544785"/>
    <w:rsid w:val="00544A44"/>
    <w:rsid w:val="00544F1D"/>
    <w:rsid w:val="00544FDE"/>
    <w:rsid w:val="00545051"/>
    <w:rsid w:val="00545312"/>
    <w:rsid w:val="005459EB"/>
    <w:rsid w:val="00545C09"/>
    <w:rsid w:val="00546185"/>
    <w:rsid w:val="0054675B"/>
    <w:rsid w:val="005467F6"/>
    <w:rsid w:val="00546959"/>
    <w:rsid w:val="00547B6D"/>
    <w:rsid w:val="00550032"/>
    <w:rsid w:val="005506B6"/>
    <w:rsid w:val="005509AF"/>
    <w:rsid w:val="00550A5E"/>
    <w:rsid w:val="00550D09"/>
    <w:rsid w:val="00550DBE"/>
    <w:rsid w:val="00551255"/>
    <w:rsid w:val="005517BC"/>
    <w:rsid w:val="00551949"/>
    <w:rsid w:val="005519A3"/>
    <w:rsid w:val="005519FA"/>
    <w:rsid w:val="00551A92"/>
    <w:rsid w:val="00552218"/>
    <w:rsid w:val="00552409"/>
    <w:rsid w:val="00552536"/>
    <w:rsid w:val="00552E78"/>
    <w:rsid w:val="005534C3"/>
    <w:rsid w:val="005534DE"/>
    <w:rsid w:val="00553849"/>
    <w:rsid w:val="005542D5"/>
    <w:rsid w:val="00554A8A"/>
    <w:rsid w:val="00554ACA"/>
    <w:rsid w:val="00554BAA"/>
    <w:rsid w:val="005552AB"/>
    <w:rsid w:val="00555364"/>
    <w:rsid w:val="00555597"/>
    <w:rsid w:val="00555E6E"/>
    <w:rsid w:val="00556104"/>
    <w:rsid w:val="005561B9"/>
    <w:rsid w:val="005561DC"/>
    <w:rsid w:val="00556944"/>
    <w:rsid w:val="00556FA4"/>
    <w:rsid w:val="0055713F"/>
    <w:rsid w:val="00557297"/>
    <w:rsid w:val="00560140"/>
    <w:rsid w:val="0056064D"/>
    <w:rsid w:val="005608CE"/>
    <w:rsid w:val="00560AA0"/>
    <w:rsid w:val="00560C0A"/>
    <w:rsid w:val="00560C87"/>
    <w:rsid w:val="005610FB"/>
    <w:rsid w:val="005613A5"/>
    <w:rsid w:val="00561906"/>
    <w:rsid w:val="00561CE9"/>
    <w:rsid w:val="0056258F"/>
    <w:rsid w:val="00562685"/>
    <w:rsid w:val="00562AB9"/>
    <w:rsid w:val="00562B65"/>
    <w:rsid w:val="00562B8B"/>
    <w:rsid w:val="005632A0"/>
    <w:rsid w:val="005635B0"/>
    <w:rsid w:val="005637AA"/>
    <w:rsid w:val="00563BA1"/>
    <w:rsid w:val="00563CE4"/>
    <w:rsid w:val="00564FD8"/>
    <w:rsid w:val="0056534B"/>
    <w:rsid w:val="0056560A"/>
    <w:rsid w:val="005661D6"/>
    <w:rsid w:val="005668F0"/>
    <w:rsid w:val="00567118"/>
    <w:rsid w:val="00567685"/>
    <w:rsid w:val="005676A5"/>
    <w:rsid w:val="00570487"/>
    <w:rsid w:val="005704E3"/>
    <w:rsid w:val="00570A47"/>
    <w:rsid w:val="00570DD1"/>
    <w:rsid w:val="00571038"/>
    <w:rsid w:val="00571426"/>
    <w:rsid w:val="005714B2"/>
    <w:rsid w:val="00572749"/>
    <w:rsid w:val="00572850"/>
    <w:rsid w:val="00572A9B"/>
    <w:rsid w:val="00572E45"/>
    <w:rsid w:val="005730C0"/>
    <w:rsid w:val="005736FF"/>
    <w:rsid w:val="00573B8E"/>
    <w:rsid w:val="00573FF4"/>
    <w:rsid w:val="005744DB"/>
    <w:rsid w:val="00574801"/>
    <w:rsid w:val="00574BDE"/>
    <w:rsid w:val="00574CCB"/>
    <w:rsid w:val="00575846"/>
    <w:rsid w:val="00575B22"/>
    <w:rsid w:val="00575CBC"/>
    <w:rsid w:val="00575E47"/>
    <w:rsid w:val="00575F1B"/>
    <w:rsid w:val="0057611A"/>
    <w:rsid w:val="005762A1"/>
    <w:rsid w:val="0057677B"/>
    <w:rsid w:val="00576B22"/>
    <w:rsid w:val="00576E6C"/>
    <w:rsid w:val="00576EE5"/>
    <w:rsid w:val="005773D5"/>
    <w:rsid w:val="005774CC"/>
    <w:rsid w:val="00577586"/>
    <w:rsid w:val="005776A4"/>
    <w:rsid w:val="00577CC0"/>
    <w:rsid w:val="00580A5F"/>
    <w:rsid w:val="00581035"/>
    <w:rsid w:val="005815DB"/>
    <w:rsid w:val="00581790"/>
    <w:rsid w:val="005817F9"/>
    <w:rsid w:val="00581C17"/>
    <w:rsid w:val="00581C28"/>
    <w:rsid w:val="0058200D"/>
    <w:rsid w:val="00583150"/>
    <w:rsid w:val="005835C3"/>
    <w:rsid w:val="00583D24"/>
    <w:rsid w:val="00583F8A"/>
    <w:rsid w:val="00584381"/>
    <w:rsid w:val="00584A6F"/>
    <w:rsid w:val="00584FE4"/>
    <w:rsid w:val="00585264"/>
    <w:rsid w:val="005855C5"/>
    <w:rsid w:val="0058574D"/>
    <w:rsid w:val="0058593C"/>
    <w:rsid w:val="00585CBD"/>
    <w:rsid w:val="00585DD3"/>
    <w:rsid w:val="0058608A"/>
    <w:rsid w:val="00586120"/>
    <w:rsid w:val="00586214"/>
    <w:rsid w:val="005862A6"/>
    <w:rsid w:val="00586383"/>
    <w:rsid w:val="005867CA"/>
    <w:rsid w:val="0058680D"/>
    <w:rsid w:val="0058735D"/>
    <w:rsid w:val="005873FC"/>
    <w:rsid w:val="00587E15"/>
    <w:rsid w:val="00587FD2"/>
    <w:rsid w:val="0059005C"/>
    <w:rsid w:val="00590174"/>
    <w:rsid w:val="0059018D"/>
    <w:rsid w:val="00590970"/>
    <w:rsid w:val="0059100D"/>
    <w:rsid w:val="00591172"/>
    <w:rsid w:val="00591212"/>
    <w:rsid w:val="0059128A"/>
    <w:rsid w:val="005916C7"/>
    <w:rsid w:val="0059195E"/>
    <w:rsid w:val="00591A27"/>
    <w:rsid w:val="00592599"/>
    <w:rsid w:val="00592AD3"/>
    <w:rsid w:val="00592DD6"/>
    <w:rsid w:val="00592FB0"/>
    <w:rsid w:val="005930EE"/>
    <w:rsid w:val="0059324B"/>
    <w:rsid w:val="00593C4F"/>
    <w:rsid w:val="00594258"/>
    <w:rsid w:val="005947D0"/>
    <w:rsid w:val="00594B53"/>
    <w:rsid w:val="00594C37"/>
    <w:rsid w:val="00594C71"/>
    <w:rsid w:val="00594DFB"/>
    <w:rsid w:val="005952EE"/>
    <w:rsid w:val="005953FC"/>
    <w:rsid w:val="0059578F"/>
    <w:rsid w:val="00595B01"/>
    <w:rsid w:val="00595EC1"/>
    <w:rsid w:val="00596000"/>
    <w:rsid w:val="0059625B"/>
    <w:rsid w:val="005965F5"/>
    <w:rsid w:val="00596CD5"/>
    <w:rsid w:val="00596CE9"/>
    <w:rsid w:val="00596FCB"/>
    <w:rsid w:val="005975F0"/>
    <w:rsid w:val="0059761E"/>
    <w:rsid w:val="00597CB5"/>
    <w:rsid w:val="00597DE4"/>
    <w:rsid w:val="00597E94"/>
    <w:rsid w:val="005A0223"/>
    <w:rsid w:val="005A02D4"/>
    <w:rsid w:val="005A09D4"/>
    <w:rsid w:val="005A0B92"/>
    <w:rsid w:val="005A1026"/>
    <w:rsid w:val="005A1238"/>
    <w:rsid w:val="005A1432"/>
    <w:rsid w:val="005A18D5"/>
    <w:rsid w:val="005A1A9F"/>
    <w:rsid w:val="005A1B8F"/>
    <w:rsid w:val="005A2C76"/>
    <w:rsid w:val="005A2E94"/>
    <w:rsid w:val="005A3224"/>
    <w:rsid w:val="005A37BB"/>
    <w:rsid w:val="005A38BF"/>
    <w:rsid w:val="005A3A2E"/>
    <w:rsid w:val="005A3C69"/>
    <w:rsid w:val="005A3EA8"/>
    <w:rsid w:val="005A422F"/>
    <w:rsid w:val="005A42C8"/>
    <w:rsid w:val="005A432A"/>
    <w:rsid w:val="005A438B"/>
    <w:rsid w:val="005A5358"/>
    <w:rsid w:val="005A54A8"/>
    <w:rsid w:val="005A557E"/>
    <w:rsid w:val="005A58B3"/>
    <w:rsid w:val="005A58D8"/>
    <w:rsid w:val="005A5A26"/>
    <w:rsid w:val="005A5AA2"/>
    <w:rsid w:val="005A5C53"/>
    <w:rsid w:val="005A6436"/>
    <w:rsid w:val="005A6732"/>
    <w:rsid w:val="005A69A4"/>
    <w:rsid w:val="005A6B40"/>
    <w:rsid w:val="005A6B44"/>
    <w:rsid w:val="005A6B6F"/>
    <w:rsid w:val="005A6E4E"/>
    <w:rsid w:val="005A704C"/>
    <w:rsid w:val="005A70CA"/>
    <w:rsid w:val="005A7158"/>
    <w:rsid w:val="005A7280"/>
    <w:rsid w:val="005A78B6"/>
    <w:rsid w:val="005A7D6A"/>
    <w:rsid w:val="005A7DAF"/>
    <w:rsid w:val="005A7EA7"/>
    <w:rsid w:val="005B08B0"/>
    <w:rsid w:val="005B0DE9"/>
    <w:rsid w:val="005B0E30"/>
    <w:rsid w:val="005B1016"/>
    <w:rsid w:val="005B1216"/>
    <w:rsid w:val="005B12CC"/>
    <w:rsid w:val="005B1458"/>
    <w:rsid w:val="005B2173"/>
    <w:rsid w:val="005B274E"/>
    <w:rsid w:val="005B282B"/>
    <w:rsid w:val="005B2ED1"/>
    <w:rsid w:val="005B3032"/>
    <w:rsid w:val="005B3090"/>
    <w:rsid w:val="005B36E4"/>
    <w:rsid w:val="005B3FC9"/>
    <w:rsid w:val="005B411F"/>
    <w:rsid w:val="005B419A"/>
    <w:rsid w:val="005B41D1"/>
    <w:rsid w:val="005B430D"/>
    <w:rsid w:val="005B47D4"/>
    <w:rsid w:val="005B4BAC"/>
    <w:rsid w:val="005B4F43"/>
    <w:rsid w:val="005B51FC"/>
    <w:rsid w:val="005B52CB"/>
    <w:rsid w:val="005B5406"/>
    <w:rsid w:val="005B560F"/>
    <w:rsid w:val="005B5D20"/>
    <w:rsid w:val="005B5E35"/>
    <w:rsid w:val="005B6202"/>
    <w:rsid w:val="005B6217"/>
    <w:rsid w:val="005B6679"/>
    <w:rsid w:val="005B66BB"/>
    <w:rsid w:val="005B6834"/>
    <w:rsid w:val="005B69AB"/>
    <w:rsid w:val="005B6B01"/>
    <w:rsid w:val="005B7170"/>
    <w:rsid w:val="005B7184"/>
    <w:rsid w:val="005B71B8"/>
    <w:rsid w:val="005B7300"/>
    <w:rsid w:val="005B79E4"/>
    <w:rsid w:val="005B7B2E"/>
    <w:rsid w:val="005B7D5B"/>
    <w:rsid w:val="005B7DC1"/>
    <w:rsid w:val="005C0067"/>
    <w:rsid w:val="005C0166"/>
    <w:rsid w:val="005C01C7"/>
    <w:rsid w:val="005C068B"/>
    <w:rsid w:val="005C06E8"/>
    <w:rsid w:val="005C0758"/>
    <w:rsid w:val="005C10D8"/>
    <w:rsid w:val="005C1495"/>
    <w:rsid w:val="005C1AF5"/>
    <w:rsid w:val="005C1C22"/>
    <w:rsid w:val="005C21F7"/>
    <w:rsid w:val="005C21F8"/>
    <w:rsid w:val="005C22A8"/>
    <w:rsid w:val="005C25C6"/>
    <w:rsid w:val="005C37F5"/>
    <w:rsid w:val="005C3962"/>
    <w:rsid w:val="005C39E1"/>
    <w:rsid w:val="005C3EE0"/>
    <w:rsid w:val="005C43AF"/>
    <w:rsid w:val="005C4A78"/>
    <w:rsid w:val="005C50DB"/>
    <w:rsid w:val="005C57B0"/>
    <w:rsid w:val="005C58F4"/>
    <w:rsid w:val="005C59E2"/>
    <w:rsid w:val="005C5D13"/>
    <w:rsid w:val="005C5D40"/>
    <w:rsid w:val="005C5FFA"/>
    <w:rsid w:val="005C61E9"/>
    <w:rsid w:val="005C6F24"/>
    <w:rsid w:val="005C7022"/>
    <w:rsid w:val="005C7227"/>
    <w:rsid w:val="005C734E"/>
    <w:rsid w:val="005C7434"/>
    <w:rsid w:val="005C74E0"/>
    <w:rsid w:val="005C75EB"/>
    <w:rsid w:val="005C76CE"/>
    <w:rsid w:val="005C77A8"/>
    <w:rsid w:val="005C7B47"/>
    <w:rsid w:val="005C7C52"/>
    <w:rsid w:val="005C7EE8"/>
    <w:rsid w:val="005C7F35"/>
    <w:rsid w:val="005D006E"/>
    <w:rsid w:val="005D010F"/>
    <w:rsid w:val="005D0218"/>
    <w:rsid w:val="005D0325"/>
    <w:rsid w:val="005D0583"/>
    <w:rsid w:val="005D06B9"/>
    <w:rsid w:val="005D0C39"/>
    <w:rsid w:val="005D0CAC"/>
    <w:rsid w:val="005D0EED"/>
    <w:rsid w:val="005D12A6"/>
    <w:rsid w:val="005D1424"/>
    <w:rsid w:val="005D1B6B"/>
    <w:rsid w:val="005D28F7"/>
    <w:rsid w:val="005D2B8D"/>
    <w:rsid w:val="005D2DA6"/>
    <w:rsid w:val="005D338E"/>
    <w:rsid w:val="005D33B5"/>
    <w:rsid w:val="005D35FE"/>
    <w:rsid w:val="005D39C7"/>
    <w:rsid w:val="005D3ACF"/>
    <w:rsid w:val="005D3BC0"/>
    <w:rsid w:val="005D3BCE"/>
    <w:rsid w:val="005D3F1F"/>
    <w:rsid w:val="005D42EA"/>
    <w:rsid w:val="005D4780"/>
    <w:rsid w:val="005D4931"/>
    <w:rsid w:val="005D4EAF"/>
    <w:rsid w:val="005D4F65"/>
    <w:rsid w:val="005D506C"/>
    <w:rsid w:val="005D5300"/>
    <w:rsid w:val="005D55DB"/>
    <w:rsid w:val="005D5776"/>
    <w:rsid w:val="005D5D29"/>
    <w:rsid w:val="005D5F04"/>
    <w:rsid w:val="005D60D1"/>
    <w:rsid w:val="005D61CE"/>
    <w:rsid w:val="005D6746"/>
    <w:rsid w:val="005D6B27"/>
    <w:rsid w:val="005D73C7"/>
    <w:rsid w:val="005D7504"/>
    <w:rsid w:val="005D761C"/>
    <w:rsid w:val="005D7995"/>
    <w:rsid w:val="005D7FCA"/>
    <w:rsid w:val="005E06A2"/>
    <w:rsid w:val="005E0743"/>
    <w:rsid w:val="005E07BC"/>
    <w:rsid w:val="005E0A16"/>
    <w:rsid w:val="005E0B8D"/>
    <w:rsid w:val="005E0DC9"/>
    <w:rsid w:val="005E0FEB"/>
    <w:rsid w:val="005E109B"/>
    <w:rsid w:val="005E11F8"/>
    <w:rsid w:val="005E1226"/>
    <w:rsid w:val="005E19F1"/>
    <w:rsid w:val="005E1BE0"/>
    <w:rsid w:val="005E2632"/>
    <w:rsid w:val="005E2949"/>
    <w:rsid w:val="005E299A"/>
    <w:rsid w:val="005E2D2B"/>
    <w:rsid w:val="005E2D3E"/>
    <w:rsid w:val="005E339C"/>
    <w:rsid w:val="005E38CC"/>
    <w:rsid w:val="005E3D83"/>
    <w:rsid w:val="005E40EC"/>
    <w:rsid w:val="005E447E"/>
    <w:rsid w:val="005E4DEA"/>
    <w:rsid w:val="005E4DFE"/>
    <w:rsid w:val="005E52C9"/>
    <w:rsid w:val="005E5813"/>
    <w:rsid w:val="005E5A16"/>
    <w:rsid w:val="005E5D91"/>
    <w:rsid w:val="005E5E85"/>
    <w:rsid w:val="005E5F89"/>
    <w:rsid w:val="005E5FE4"/>
    <w:rsid w:val="005E65CC"/>
    <w:rsid w:val="005E667F"/>
    <w:rsid w:val="005E705E"/>
    <w:rsid w:val="005E761E"/>
    <w:rsid w:val="005E78F0"/>
    <w:rsid w:val="005E7CA3"/>
    <w:rsid w:val="005E7D0D"/>
    <w:rsid w:val="005E7F8E"/>
    <w:rsid w:val="005F01B0"/>
    <w:rsid w:val="005F01B4"/>
    <w:rsid w:val="005F04DC"/>
    <w:rsid w:val="005F0563"/>
    <w:rsid w:val="005F0A61"/>
    <w:rsid w:val="005F0DB4"/>
    <w:rsid w:val="005F1357"/>
    <w:rsid w:val="005F1935"/>
    <w:rsid w:val="005F1A09"/>
    <w:rsid w:val="005F21EC"/>
    <w:rsid w:val="005F24A4"/>
    <w:rsid w:val="005F254F"/>
    <w:rsid w:val="005F2840"/>
    <w:rsid w:val="005F2843"/>
    <w:rsid w:val="005F2931"/>
    <w:rsid w:val="005F2F2A"/>
    <w:rsid w:val="005F3096"/>
    <w:rsid w:val="005F3836"/>
    <w:rsid w:val="005F3A75"/>
    <w:rsid w:val="005F3D25"/>
    <w:rsid w:val="005F45FA"/>
    <w:rsid w:val="005F4694"/>
    <w:rsid w:val="005F46A8"/>
    <w:rsid w:val="005F46FB"/>
    <w:rsid w:val="005F4A92"/>
    <w:rsid w:val="005F4C56"/>
    <w:rsid w:val="005F4D04"/>
    <w:rsid w:val="005F4D6B"/>
    <w:rsid w:val="005F4EE9"/>
    <w:rsid w:val="005F5117"/>
    <w:rsid w:val="005F5645"/>
    <w:rsid w:val="005F590E"/>
    <w:rsid w:val="005F5ABD"/>
    <w:rsid w:val="005F61D5"/>
    <w:rsid w:val="005F64C7"/>
    <w:rsid w:val="005F65C2"/>
    <w:rsid w:val="005F6716"/>
    <w:rsid w:val="005F6C41"/>
    <w:rsid w:val="005F6FFB"/>
    <w:rsid w:val="005F7012"/>
    <w:rsid w:val="005F7ACB"/>
    <w:rsid w:val="00600227"/>
    <w:rsid w:val="0060044F"/>
    <w:rsid w:val="006009E0"/>
    <w:rsid w:val="00601096"/>
    <w:rsid w:val="006014DF"/>
    <w:rsid w:val="006014FC"/>
    <w:rsid w:val="006015AE"/>
    <w:rsid w:val="0060170A"/>
    <w:rsid w:val="00601951"/>
    <w:rsid w:val="00601E87"/>
    <w:rsid w:val="006021E9"/>
    <w:rsid w:val="00602536"/>
    <w:rsid w:val="006028BC"/>
    <w:rsid w:val="006029C1"/>
    <w:rsid w:val="00602A79"/>
    <w:rsid w:val="00602BB3"/>
    <w:rsid w:val="00602D91"/>
    <w:rsid w:val="006033BA"/>
    <w:rsid w:val="0060348C"/>
    <w:rsid w:val="00603C76"/>
    <w:rsid w:val="00603D97"/>
    <w:rsid w:val="00604050"/>
    <w:rsid w:val="006043E0"/>
    <w:rsid w:val="0060441A"/>
    <w:rsid w:val="006045CE"/>
    <w:rsid w:val="00604E1D"/>
    <w:rsid w:val="00604E4C"/>
    <w:rsid w:val="0060508E"/>
    <w:rsid w:val="00605284"/>
    <w:rsid w:val="006053B2"/>
    <w:rsid w:val="006055F6"/>
    <w:rsid w:val="0060565E"/>
    <w:rsid w:val="0060569F"/>
    <w:rsid w:val="00605927"/>
    <w:rsid w:val="00605A91"/>
    <w:rsid w:val="006060AF"/>
    <w:rsid w:val="0060621A"/>
    <w:rsid w:val="00606259"/>
    <w:rsid w:val="00606691"/>
    <w:rsid w:val="006066FB"/>
    <w:rsid w:val="00606703"/>
    <w:rsid w:val="00606A57"/>
    <w:rsid w:val="00606EE6"/>
    <w:rsid w:val="006072E1"/>
    <w:rsid w:val="006076B2"/>
    <w:rsid w:val="00607B40"/>
    <w:rsid w:val="00610361"/>
    <w:rsid w:val="0061049D"/>
    <w:rsid w:val="00610519"/>
    <w:rsid w:val="006106AF"/>
    <w:rsid w:val="00610705"/>
    <w:rsid w:val="00610BCC"/>
    <w:rsid w:val="00610CF2"/>
    <w:rsid w:val="006111BF"/>
    <w:rsid w:val="00611282"/>
    <w:rsid w:val="0061173C"/>
    <w:rsid w:val="006119D9"/>
    <w:rsid w:val="00611FCC"/>
    <w:rsid w:val="006123E8"/>
    <w:rsid w:val="006125D8"/>
    <w:rsid w:val="00612638"/>
    <w:rsid w:val="00612831"/>
    <w:rsid w:val="00612EBD"/>
    <w:rsid w:val="006130D5"/>
    <w:rsid w:val="006131B9"/>
    <w:rsid w:val="0061341E"/>
    <w:rsid w:val="006136D3"/>
    <w:rsid w:val="006139C2"/>
    <w:rsid w:val="00614363"/>
    <w:rsid w:val="0061481C"/>
    <w:rsid w:val="00614AB8"/>
    <w:rsid w:val="00614D33"/>
    <w:rsid w:val="00614DB2"/>
    <w:rsid w:val="006152CA"/>
    <w:rsid w:val="006153DD"/>
    <w:rsid w:val="0061551C"/>
    <w:rsid w:val="006157E1"/>
    <w:rsid w:val="006157F2"/>
    <w:rsid w:val="0061583E"/>
    <w:rsid w:val="006158CE"/>
    <w:rsid w:val="00615AC4"/>
    <w:rsid w:val="00615ADC"/>
    <w:rsid w:val="006161CE"/>
    <w:rsid w:val="00616332"/>
    <w:rsid w:val="006167A3"/>
    <w:rsid w:val="006167D2"/>
    <w:rsid w:val="0061682B"/>
    <w:rsid w:val="006168B4"/>
    <w:rsid w:val="006169F4"/>
    <w:rsid w:val="00616A2A"/>
    <w:rsid w:val="00616A7D"/>
    <w:rsid w:val="00616FFE"/>
    <w:rsid w:val="00617140"/>
    <w:rsid w:val="006174BB"/>
    <w:rsid w:val="00617626"/>
    <w:rsid w:val="00617AEE"/>
    <w:rsid w:val="00617D58"/>
    <w:rsid w:val="00620161"/>
    <w:rsid w:val="00620684"/>
    <w:rsid w:val="0062068C"/>
    <w:rsid w:val="006208D3"/>
    <w:rsid w:val="00620AD8"/>
    <w:rsid w:val="00620B05"/>
    <w:rsid w:val="00620D35"/>
    <w:rsid w:val="00620FBE"/>
    <w:rsid w:val="00621524"/>
    <w:rsid w:val="00621593"/>
    <w:rsid w:val="00621A5C"/>
    <w:rsid w:val="00621C82"/>
    <w:rsid w:val="00622136"/>
    <w:rsid w:val="006223E2"/>
    <w:rsid w:val="00622DA5"/>
    <w:rsid w:val="00622E38"/>
    <w:rsid w:val="00623489"/>
    <w:rsid w:val="00623A8A"/>
    <w:rsid w:val="006245EC"/>
    <w:rsid w:val="00624619"/>
    <w:rsid w:val="00624C09"/>
    <w:rsid w:val="00624E12"/>
    <w:rsid w:val="00624E63"/>
    <w:rsid w:val="00624E7E"/>
    <w:rsid w:val="0062568C"/>
    <w:rsid w:val="006258A4"/>
    <w:rsid w:val="00625BA0"/>
    <w:rsid w:val="00625BB9"/>
    <w:rsid w:val="0062628B"/>
    <w:rsid w:val="006262BF"/>
    <w:rsid w:val="00626683"/>
    <w:rsid w:val="00627102"/>
    <w:rsid w:val="006276A6"/>
    <w:rsid w:val="006277F6"/>
    <w:rsid w:val="00627AEA"/>
    <w:rsid w:val="00627B10"/>
    <w:rsid w:val="00627C46"/>
    <w:rsid w:val="00627C69"/>
    <w:rsid w:val="00627EFE"/>
    <w:rsid w:val="00630109"/>
    <w:rsid w:val="0063054C"/>
    <w:rsid w:val="0063113E"/>
    <w:rsid w:val="00631B8A"/>
    <w:rsid w:val="00631C74"/>
    <w:rsid w:val="0063220F"/>
    <w:rsid w:val="00632526"/>
    <w:rsid w:val="00632607"/>
    <w:rsid w:val="00632808"/>
    <w:rsid w:val="00632A15"/>
    <w:rsid w:val="00632B6F"/>
    <w:rsid w:val="006338B3"/>
    <w:rsid w:val="00633E2B"/>
    <w:rsid w:val="00633EBD"/>
    <w:rsid w:val="0063464C"/>
    <w:rsid w:val="00634741"/>
    <w:rsid w:val="00634A50"/>
    <w:rsid w:val="00634B6A"/>
    <w:rsid w:val="00634C55"/>
    <w:rsid w:val="00635196"/>
    <w:rsid w:val="00635570"/>
    <w:rsid w:val="00635C66"/>
    <w:rsid w:val="00635D73"/>
    <w:rsid w:val="00635DD9"/>
    <w:rsid w:val="00635E86"/>
    <w:rsid w:val="0063601D"/>
    <w:rsid w:val="006365F3"/>
    <w:rsid w:val="0063683D"/>
    <w:rsid w:val="00636F0C"/>
    <w:rsid w:val="00636FC9"/>
    <w:rsid w:val="006370D0"/>
    <w:rsid w:val="00637199"/>
    <w:rsid w:val="00637884"/>
    <w:rsid w:val="006402C8"/>
    <w:rsid w:val="0064097A"/>
    <w:rsid w:val="006409FE"/>
    <w:rsid w:val="00640AB6"/>
    <w:rsid w:val="00640FEF"/>
    <w:rsid w:val="00641319"/>
    <w:rsid w:val="00641560"/>
    <w:rsid w:val="00641BA9"/>
    <w:rsid w:val="0064257F"/>
    <w:rsid w:val="00642656"/>
    <w:rsid w:val="0064273B"/>
    <w:rsid w:val="0064279E"/>
    <w:rsid w:val="00642907"/>
    <w:rsid w:val="00642BA9"/>
    <w:rsid w:val="006435EF"/>
    <w:rsid w:val="00643AFB"/>
    <w:rsid w:val="00643B8F"/>
    <w:rsid w:val="00645ED2"/>
    <w:rsid w:val="00645F61"/>
    <w:rsid w:val="006463E2"/>
    <w:rsid w:val="006464D5"/>
    <w:rsid w:val="006465B0"/>
    <w:rsid w:val="006467EA"/>
    <w:rsid w:val="00646C16"/>
    <w:rsid w:val="00646F5E"/>
    <w:rsid w:val="00647677"/>
    <w:rsid w:val="006476AC"/>
    <w:rsid w:val="006477A6"/>
    <w:rsid w:val="00647825"/>
    <w:rsid w:val="00647920"/>
    <w:rsid w:val="00647C7C"/>
    <w:rsid w:val="00650380"/>
    <w:rsid w:val="006504B4"/>
    <w:rsid w:val="0065071C"/>
    <w:rsid w:val="006507CD"/>
    <w:rsid w:val="00650842"/>
    <w:rsid w:val="0065092F"/>
    <w:rsid w:val="00650A1D"/>
    <w:rsid w:val="00650E32"/>
    <w:rsid w:val="00651893"/>
    <w:rsid w:val="0065192A"/>
    <w:rsid w:val="00651F54"/>
    <w:rsid w:val="00652147"/>
    <w:rsid w:val="006522B8"/>
    <w:rsid w:val="006523A3"/>
    <w:rsid w:val="006527C3"/>
    <w:rsid w:val="00652BFA"/>
    <w:rsid w:val="00652C63"/>
    <w:rsid w:val="0065302B"/>
    <w:rsid w:val="00653A82"/>
    <w:rsid w:val="00653C72"/>
    <w:rsid w:val="00653DBF"/>
    <w:rsid w:val="006541DD"/>
    <w:rsid w:val="006544AA"/>
    <w:rsid w:val="00654B03"/>
    <w:rsid w:val="00654E2B"/>
    <w:rsid w:val="00654F4C"/>
    <w:rsid w:val="00654F83"/>
    <w:rsid w:val="0065502D"/>
    <w:rsid w:val="006550DD"/>
    <w:rsid w:val="00655266"/>
    <w:rsid w:val="0065536E"/>
    <w:rsid w:val="00655726"/>
    <w:rsid w:val="006559EE"/>
    <w:rsid w:val="00655A49"/>
    <w:rsid w:val="006563EA"/>
    <w:rsid w:val="006565BC"/>
    <w:rsid w:val="00656B3B"/>
    <w:rsid w:val="00656CBD"/>
    <w:rsid w:val="00656D52"/>
    <w:rsid w:val="006574AF"/>
    <w:rsid w:val="00657723"/>
    <w:rsid w:val="006579B4"/>
    <w:rsid w:val="00657A04"/>
    <w:rsid w:val="00657B6F"/>
    <w:rsid w:val="00657EA9"/>
    <w:rsid w:val="0066014B"/>
    <w:rsid w:val="006603A4"/>
    <w:rsid w:val="006603B1"/>
    <w:rsid w:val="006603B2"/>
    <w:rsid w:val="00660427"/>
    <w:rsid w:val="00660557"/>
    <w:rsid w:val="00660570"/>
    <w:rsid w:val="006605A3"/>
    <w:rsid w:val="006605D9"/>
    <w:rsid w:val="006605FB"/>
    <w:rsid w:val="00660F98"/>
    <w:rsid w:val="0066108A"/>
    <w:rsid w:val="00661137"/>
    <w:rsid w:val="00661306"/>
    <w:rsid w:val="00661494"/>
    <w:rsid w:val="0066173A"/>
    <w:rsid w:val="006617F5"/>
    <w:rsid w:val="00661A75"/>
    <w:rsid w:val="00661E97"/>
    <w:rsid w:val="00661EF0"/>
    <w:rsid w:val="006624A0"/>
    <w:rsid w:val="006625C5"/>
    <w:rsid w:val="0066289C"/>
    <w:rsid w:val="00662F7D"/>
    <w:rsid w:val="006630E5"/>
    <w:rsid w:val="0066332A"/>
    <w:rsid w:val="00663467"/>
    <w:rsid w:val="006636F4"/>
    <w:rsid w:val="006637EE"/>
    <w:rsid w:val="00663967"/>
    <w:rsid w:val="00664110"/>
    <w:rsid w:val="0066418E"/>
    <w:rsid w:val="00664268"/>
    <w:rsid w:val="006647AC"/>
    <w:rsid w:val="006647BF"/>
    <w:rsid w:val="0066486E"/>
    <w:rsid w:val="00665184"/>
    <w:rsid w:val="00665413"/>
    <w:rsid w:val="00665588"/>
    <w:rsid w:val="00665E05"/>
    <w:rsid w:val="00665F00"/>
    <w:rsid w:val="0066600C"/>
    <w:rsid w:val="006662C1"/>
    <w:rsid w:val="00666384"/>
    <w:rsid w:val="0066686D"/>
    <w:rsid w:val="00666D9B"/>
    <w:rsid w:val="006674E0"/>
    <w:rsid w:val="00667F32"/>
    <w:rsid w:val="0067008A"/>
    <w:rsid w:val="006703DB"/>
    <w:rsid w:val="006714A5"/>
    <w:rsid w:val="0067153C"/>
    <w:rsid w:val="006718A3"/>
    <w:rsid w:val="00671B22"/>
    <w:rsid w:val="00671B84"/>
    <w:rsid w:val="00671BB0"/>
    <w:rsid w:val="00671F24"/>
    <w:rsid w:val="00671FC5"/>
    <w:rsid w:val="006721FC"/>
    <w:rsid w:val="00672483"/>
    <w:rsid w:val="006727CB"/>
    <w:rsid w:val="00672B30"/>
    <w:rsid w:val="00673583"/>
    <w:rsid w:val="00673657"/>
    <w:rsid w:val="00673D57"/>
    <w:rsid w:val="006742B6"/>
    <w:rsid w:val="006744C4"/>
    <w:rsid w:val="00674519"/>
    <w:rsid w:val="00674591"/>
    <w:rsid w:val="006746D7"/>
    <w:rsid w:val="00674939"/>
    <w:rsid w:val="00674C4F"/>
    <w:rsid w:val="00674D2E"/>
    <w:rsid w:val="00674FC0"/>
    <w:rsid w:val="00675246"/>
    <w:rsid w:val="00675644"/>
    <w:rsid w:val="00675B05"/>
    <w:rsid w:val="00675C75"/>
    <w:rsid w:val="0067629D"/>
    <w:rsid w:val="006762C4"/>
    <w:rsid w:val="006767C6"/>
    <w:rsid w:val="00676886"/>
    <w:rsid w:val="00676E62"/>
    <w:rsid w:val="006770A2"/>
    <w:rsid w:val="006778A5"/>
    <w:rsid w:val="00677CE2"/>
    <w:rsid w:val="00680AEF"/>
    <w:rsid w:val="00681259"/>
    <w:rsid w:val="00681309"/>
    <w:rsid w:val="006816B0"/>
    <w:rsid w:val="00681E72"/>
    <w:rsid w:val="006821F1"/>
    <w:rsid w:val="0068220C"/>
    <w:rsid w:val="00682255"/>
    <w:rsid w:val="006824DB"/>
    <w:rsid w:val="006825B1"/>
    <w:rsid w:val="006825BE"/>
    <w:rsid w:val="006827DA"/>
    <w:rsid w:val="006827E1"/>
    <w:rsid w:val="0068310A"/>
    <w:rsid w:val="006837D8"/>
    <w:rsid w:val="006838D2"/>
    <w:rsid w:val="00683CA5"/>
    <w:rsid w:val="00683DE0"/>
    <w:rsid w:val="0068451D"/>
    <w:rsid w:val="0068454F"/>
    <w:rsid w:val="0068457E"/>
    <w:rsid w:val="00684897"/>
    <w:rsid w:val="006849FD"/>
    <w:rsid w:val="00684AAC"/>
    <w:rsid w:val="00684C06"/>
    <w:rsid w:val="00684D64"/>
    <w:rsid w:val="00684EE0"/>
    <w:rsid w:val="0068534A"/>
    <w:rsid w:val="0068544B"/>
    <w:rsid w:val="006857A7"/>
    <w:rsid w:val="00685952"/>
    <w:rsid w:val="0068595F"/>
    <w:rsid w:val="00685DC5"/>
    <w:rsid w:val="00685F48"/>
    <w:rsid w:val="006861AE"/>
    <w:rsid w:val="00686226"/>
    <w:rsid w:val="00686258"/>
    <w:rsid w:val="00686346"/>
    <w:rsid w:val="00686407"/>
    <w:rsid w:val="00686922"/>
    <w:rsid w:val="00686C9F"/>
    <w:rsid w:val="006875CC"/>
    <w:rsid w:val="00687F6C"/>
    <w:rsid w:val="00690D50"/>
    <w:rsid w:val="00690D91"/>
    <w:rsid w:val="006912C3"/>
    <w:rsid w:val="0069135E"/>
    <w:rsid w:val="006913A8"/>
    <w:rsid w:val="006913AD"/>
    <w:rsid w:val="00691559"/>
    <w:rsid w:val="0069165D"/>
    <w:rsid w:val="0069181A"/>
    <w:rsid w:val="00691CEE"/>
    <w:rsid w:val="00691EE5"/>
    <w:rsid w:val="006920AF"/>
    <w:rsid w:val="0069229F"/>
    <w:rsid w:val="00692536"/>
    <w:rsid w:val="0069268B"/>
    <w:rsid w:val="00692BEF"/>
    <w:rsid w:val="00692EAE"/>
    <w:rsid w:val="00692FC9"/>
    <w:rsid w:val="00693087"/>
    <w:rsid w:val="00693328"/>
    <w:rsid w:val="00693807"/>
    <w:rsid w:val="00693C12"/>
    <w:rsid w:val="00693C40"/>
    <w:rsid w:val="00693EC6"/>
    <w:rsid w:val="006941B5"/>
    <w:rsid w:val="006942E9"/>
    <w:rsid w:val="006946AE"/>
    <w:rsid w:val="00694760"/>
    <w:rsid w:val="006947AD"/>
    <w:rsid w:val="00694A21"/>
    <w:rsid w:val="00694E65"/>
    <w:rsid w:val="00694EFB"/>
    <w:rsid w:val="00695261"/>
    <w:rsid w:val="00695436"/>
    <w:rsid w:val="006955AC"/>
    <w:rsid w:val="00695B02"/>
    <w:rsid w:val="006960A8"/>
    <w:rsid w:val="00696C87"/>
    <w:rsid w:val="00696EA0"/>
    <w:rsid w:val="00697206"/>
    <w:rsid w:val="00697796"/>
    <w:rsid w:val="00697E96"/>
    <w:rsid w:val="006A02EE"/>
    <w:rsid w:val="006A048A"/>
    <w:rsid w:val="006A0618"/>
    <w:rsid w:val="006A063C"/>
    <w:rsid w:val="006A0816"/>
    <w:rsid w:val="006A0A43"/>
    <w:rsid w:val="006A0A67"/>
    <w:rsid w:val="006A0AFD"/>
    <w:rsid w:val="006A0B5C"/>
    <w:rsid w:val="006A0E3B"/>
    <w:rsid w:val="006A0E55"/>
    <w:rsid w:val="006A0F28"/>
    <w:rsid w:val="006A1151"/>
    <w:rsid w:val="006A12D6"/>
    <w:rsid w:val="006A1655"/>
    <w:rsid w:val="006A20BB"/>
    <w:rsid w:val="006A2440"/>
    <w:rsid w:val="006A24F9"/>
    <w:rsid w:val="006A26EA"/>
    <w:rsid w:val="006A2934"/>
    <w:rsid w:val="006A2A2B"/>
    <w:rsid w:val="006A2A69"/>
    <w:rsid w:val="006A2E45"/>
    <w:rsid w:val="006A3066"/>
    <w:rsid w:val="006A3193"/>
    <w:rsid w:val="006A3492"/>
    <w:rsid w:val="006A3C4B"/>
    <w:rsid w:val="006A3CD3"/>
    <w:rsid w:val="006A4164"/>
    <w:rsid w:val="006A44D5"/>
    <w:rsid w:val="006A45F9"/>
    <w:rsid w:val="006A49E4"/>
    <w:rsid w:val="006A5142"/>
    <w:rsid w:val="006A5444"/>
    <w:rsid w:val="006A5AC3"/>
    <w:rsid w:val="006A5F14"/>
    <w:rsid w:val="006A610D"/>
    <w:rsid w:val="006A6532"/>
    <w:rsid w:val="006A6755"/>
    <w:rsid w:val="006A6D40"/>
    <w:rsid w:val="006A6F7D"/>
    <w:rsid w:val="006A6FA3"/>
    <w:rsid w:val="006A70A4"/>
    <w:rsid w:val="006A7125"/>
    <w:rsid w:val="006A7686"/>
    <w:rsid w:val="006A783B"/>
    <w:rsid w:val="006A7C60"/>
    <w:rsid w:val="006A7D21"/>
    <w:rsid w:val="006A7D53"/>
    <w:rsid w:val="006B0127"/>
    <w:rsid w:val="006B03AB"/>
    <w:rsid w:val="006B07CC"/>
    <w:rsid w:val="006B0874"/>
    <w:rsid w:val="006B0BA6"/>
    <w:rsid w:val="006B164C"/>
    <w:rsid w:val="006B1B1E"/>
    <w:rsid w:val="006B1B50"/>
    <w:rsid w:val="006B2097"/>
    <w:rsid w:val="006B257B"/>
    <w:rsid w:val="006B25E2"/>
    <w:rsid w:val="006B2649"/>
    <w:rsid w:val="006B3615"/>
    <w:rsid w:val="006B36F4"/>
    <w:rsid w:val="006B3925"/>
    <w:rsid w:val="006B3B18"/>
    <w:rsid w:val="006B41D6"/>
    <w:rsid w:val="006B4B1B"/>
    <w:rsid w:val="006B4C18"/>
    <w:rsid w:val="006B4EA9"/>
    <w:rsid w:val="006B4FE9"/>
    <w:rsid w:val="006B50B1"/>
    <w:rsid w:val="006B5113"/>
    <w:rsid w:val="006B514F"/>
    <w:rsid w:val="006B51B4"/>
    <w:rsid w:val="006B5353"/>
    <w:rsid w:val="006B536F"/>
    <w:rsid w:val="006B540F"/>
    <w:rsid w:val="006B5D86"/>
    <w:rsid w:val="006B5E57"/>
    <w:rsid w:val="006B5F5A"/>
    <w:rsid w:val="006B6322"/>
    <w:rsid w:val="006B676B"/>
    <w:rsid w:val="006B698E"/>
    <w:rsid w:val="006B6A36"/>
    <w:rsid w:val="006B6ACB"/>
    <w:rsid w:val="006B6C97"/>
    <w:rsid w:val="006B7428"/>
    <w:rsid w:val="006B7435"/>
    <w:rsid w:val="006B7501"/>
    <w:rsid w:val="006B77AB"/>
    <w:rsid w:val="006B77E4"/>
    <w:rsid w:val="006B77E6"/>
    <w:rsid w:val="006B7899"/>
    <w:rsid w:val="006B7A1D"/>
    <w:rsid w:val="006B7ABA"/>
    <w:rsid w:val="006B7C08"/>
    <w:rsid w:val="006B7F59"/>
    <w:rsid w:val="006C05E9"/>
    <w:rsid w:val="006C0B4C"/>
    <w:rsid w:val="006C0C58"/>
    <w:rsid w:val="006C0F53"/>
    <w:rsid w:val="006C0FD6"/>
    <w:rsid w:val="006C10A9"/>
    <w:rsid w:val="006C1203"/>
    <w:rsid w:val="006C1324"/>
    <w:rsid w:val="006C167A"/>
    <w:rsid w:val="006C16C5"/>
    <w:rsid w:val="006C193E"/>
    <w:rsid w:val="006C1BA1"/>
    <w:rsid w:val="006C1BA9"/>
    <w:rsid w:val="006C22A3"/>
    <w:rsid w:val="006C22E5"/>
    <w:rsid w:val="006C25D8"/>
    <w:rsid w:val="006C2B7F"/>
    <w:rsid w:val="006C2CAF"/>
    <w:rsid w:val="006C2CB2"/>
    <w:rsid w:val="006C3080"/>
    <w:rsid w:val="006C4129"/>
    <w:rsid w:val="006C4551"/>
    <w:rsid w:val="006C4957"/>
    <w:rsid w:val="006C4A45"/>
    <w:rsid w:val="006C4CF6"/>
    <w:rsid w:val="006C4F30"/>
    <w:rsid w:val="006C4FE9"/>
    <w:rsid w:val="006C526A"/>
    <w:rsid w:val="006C5CE5"/>
    <w:rsid w:val="006C5FFE"/>
    <w:rsid w:val="006C6F23"/>
    <w:rsid w:val="006C6F6A"/>
    <w:rsid w:val="006C7107"/>
    <w:rsid w:val="006C736B"/>
    <w:rsid w:val="006C7543"/>
    <w:rsid w:val="006C75EB"/>
    <w:rsid w:val="006C7978"/>
    <w:rsid w:val="006C7AD7"/>
    <w:rsid w:val="006C7C83"/>
    <w:rsid w:val="006C7E1A"/>
    <w:rsid w:val="006C7E7C"/>
    <w:rsid w:val="006C7F14"/>
    <w:rsid w:val="006D0232"/>
    <w:rsid w:val="006D079F"/>
    <w:rsid w:val="006D082F"/>
    <w:rsid w:val="006D0F21"/>
    <w:rsid w:val="006D103C"/>
    <w:rsid w:val="006D18F4"/>
    <w:rsid w:val="006D1C9B"/>
    <w:rsid w:val="006D2246"/>
    <w:rsid w:val="006D2AC5"/>
    <w:rsid w:val="006D2D63"/>
    <w:rsid w:val="006D315B"/>
    <w:rsid w:val="006D3301"/>
    <w:rsid w:val="006D37DD"/>
    <w:rsid w:val="006D3832"/>
    <w:rsid w:val="006D3966"/>
    <w:rsid w:val="006D3A15"/>
    <w:rsid w:val="006D3CB2"/>
    <w:rsid w:val="006D3D75"/>
    <w:rsid w:val="006D3D9A"/>
    <w:rsid w:val="006D42E6"/>
    <w:rsid w:val="006D454D"/>
    <w:rsid w:val="006D45A5"/>
    <w:rsid w:val="006D4615"/>
    <w:rsid w:val="006D471C"/>
    <w:rsid w:val="006D482D"/>
    <w:rsid w:val="006D49A2"/>
    <w:rsid w:val="006D4EBE"/>
    <w:rsid w:val="006D537A"/>
    <w:rsid w:val="006D54A7"/>
    <w:rsid w:val="006D5737"/>
    <w:rsid w:val="006D5812"/>
    <w:rsid w:val="006D5C10"/>
    <w:rsid w:val="006D5F74"/>
    <w:rsid w:val="006D61FE"/>
    <w:rsid w:val="006D6440"/>
    <w:rsid w:val="006D6497"/>
    <w:rsid w:val="006D6731"/>
    <w:rsid w:val="006D6779"/>
    <w:rsid w:val="006D67C4"/>
    <w:rsid w:val="006D68BC"/>
    <w:rsid w:val="006D6AF4"/>
    <w:rsid w:val="006D6B63"/>
    <w:rsid w:val="006D6DE9"/>
    <w:rsid w:val="006D7164"/>
    <w:rsid w:val="006D77AA"/>
    <w:rsid w:val="006D78BC"/>
    <w:rsid w:val="006D7C02"/>
    <w:rsid w:val="006D7F76"/>
    <w:rsid w:val="006D7FEC"/>
    <w:rsid w:val="006E0004"/>
    <w:rsid w:val="006E003E"/>
    <w:rsid w:val="006E00BF"/>
    <w:rsid w:val="006E00FD"/>
    <w:rsid w:val="006E0503"/>
    <w:rsid w:val="006E0844"/>
    <w:rsid w:val="006E0D5F"/>
    <w:rsid w:val="006E0D80"/>
    <w:rsid w:val="006E0D94"/>
    <w:rsid w:val="006E12B9"/>
    <w:rsid w:val="006E14DC"/>
    <w:rsid w:val="006E163A"/>
    <w:rsid w:val="006E1A05"/>
    <w:rsid w:val="006E1AED"/>
    <w:rsid w:val="006E2070"/>
    <w:rsid w:val="006E208D"/>
    <w:rsid w:val="006E296F"/>
    <w:rsid w:val="006E2AA6"/>
    <w:rsid w:val="006E2DB5"/>
    <w:rsid w:val="006E33D0"/>
    <w:rsid w:val="006E39C0"/>
    <w:rsid w:val="006E3E1D"/>
    <w:rsid w:val="006E42D4"/>
    <w:rsid w:val="006E4805"/>
    <w:rsid w:val="006E4AA2"/>
    <w:rsid w:val="006E4AAE"/>
    <w:rsid w:val="006E4B38"/>
    <w:rsid w:val="006E4EE3"/>
    <w:rsid w:val="006E55A9"/>
    <w:rsid w:val="006E56DD"/>
    <w:rsid w:val="006E57DC"/>
    <w:rsid w:val="006E5EA6"/>
    <w:rsid w:val="006E5EE7"/>
    <w:rsid w:val="006E63E4"/>
    <w:rsid w:val="006E6477"/>
    <w:rsid w:val="006E64D0"/>
    <w:rsid w:val="006E69D7"/>
    <w:rsid w:val="006E780A"/>
    <w:rsid w:val="006E7AC1"/>
    <w:rsid w:val="006E7BF4"/>
    <w:rsid w:val="006F01C9"/>
    <w:rsid w:val="006F0C73"/>
    <w:rsid w:val="006F10C8"/>
    <w:rsid w:val="006F1390"/>
    <w:rsid w:val="006F144B"/>
    <w:rsid w:val="006F167C"/>
    <w:rsid w:val="006F1804"/>
    <w:rsid w:val="006F1DC2"/>
    <w:rsid w:val="006F22CA"/>
    <w:rsid w:val="006F247E"/>
    <w:rsid w:val="006F2A3C"/>
    <w:rsid w:val="006F2B25"/>
    <w:rsid w:val="006F2CF0"/>
    <w:rsid w:val="006F2FE9"/>
    <w:rsid w:val="006F3A06"/>
    <w:rsid w:val="006F3E24"/>
    <w:rsid w:val="006F429A"/>
    <w:rsid w:val="006F4489"/>
    <w:rsid w:val="006F45B4"/>
    <w:rsid w:val="006F45D3"/>
    <w:rsid w:val="006F4780"/>
    <w:rsid w:val="006F4903"/>
    <w:rsid w:val="006F4974"/>
    <w:rsid w:val="006F4E0F"/>
    <w:rsid w:val="006F4E7B"/>
    <w:rsid w:val="006F4F89"/>
    <w:rsid w:val="006F5244"/>
    <w:rsid w:val="006F573E"/>
    <w:rsid w:val="006F5C4B"/>
    <w:rsid w:val="006F5DEB"/>
    <w:rsid w:val="006F5FFB"/>
    <w:rsid w:val="006F66DF"/>
    <w:rsid w:val="006F68CB"/>
    <w:rsid w:val="006F6B95"/>
    <w:rsid w:val="006F6B9F"/>
    <w:rsid w:val="006F71DE"/>
    <w:rsid w:val="006F74E4"/>
    <w:rsid w:val="006F7733"/>
    <w:rsid w:val="006F7771"/>
    <w:rsid w:val="006F7EB4"/>
    <w:rsid w:val="007001D3"/>
    <w:rsid w:val="007012A1"/>
    <w:rsid w:val="0070146B"/>
    <w:rsid w:val="0070165F"/>
    <w:rsid w:val="00701678"/>
    <w:rsid w:val="00701CCA"/>
    <w:rsid w:val="00701CD5"/>
    <w:rsid w:val="00701E15"/>
    <w:rsid w:val="00701EEB"/>
    <w:rsid w:val="00701FE9"/>
    <w:rsid w:val="007026EF"/>
    <w:rsid w:val="007027CD"/>
    <w:rsid w:val="00702A38"/>
    <w:rsid w:val="00702B87"/>
    <w:rsid w:val="00702D4D"/>
    <w:rsid w:val="00702E17"/>
    <w:rsid w:val="00702ED9"/>
    <w:rsid w:val="007034F9"/>
    <w:rsid w:val="0070360C"/>
    <w:rsid w:val="007039CC"/>
    <w:rsid w:val="00703D2D"/>
    <w:rsid w:val="00704B99"/>
    <w:rsid w:val="00704D05"/>
    <w:rsid w:val="007053FF"/>
    <w:rsid w:val="00705685"/>
    <w:rsid w:val="00706160"/>
    <w:rsid w:val="0070625E"/>
    <w:rsid w:val="00706320"/>
    <w:rsid w:val="00706467"/>
    <w:rsid w:val="00706617"/>
    <w:rsid w:val="00706C73"/>
    <w:rsid w:val="00706E20"/>
    <w:rsid w:val="00706E5D"/>
    <w:rsid w:val="00707137"/>
    <w:rsid w:val="007072A1"/>
    <w:rsid w:val="0070783A"/>
    <w:rsid w:val="00707F5C"/>
    <w:rsid w:val="00710182"/>
    <w:rsid w:val="0071024A"/>
    <w:rsid w:val="00710584"/>
    <w:rsid w:val="00710602"/>
    <w:rsid w:val="00710631"/>
    <w:rsid w:val="00710BC2"/>
    <w:rsid w:val="007114D3"/>
    <w:rsid w:val="00711AFB"/>
    <w:rsid w:val="00711B45"/>
    <w:rsid w:val="00711CD6"/>
    <w:rsid w:val="00711D44"/>
    <w:rsid w:val="00712373"/>
    <w:rsid w:val="0071238C"/>
    <w:rsid w:val="0071248B"/>
    <w:rsid w:val="0071258D"/>
    <w:rsid w:val="0071277F"/>
    <w:rsid w:val="007128CE"/>
    <w:rsid w:val="00712DE4"/>
    <w:rsid w:val="0071314C"/>
    <w:rsid w:val="00713659"/>
    <w:rsid w:val="007139AA"/>
    <w:rsid w:val="007148E1"/>
    <w:rsid w:val="007148FD"/>
    <w:rsid w:val="00714FD5"/>
    <w:rsid w:val="00715071"/>
    <w:rsid w:val="00715237"/>
    <w:rsid w:val="007154AE"/>
    <w:rsid w:val="007158C1"/>
    <w:rsid w:val="00715ECA"/>
    <w:rsid w:val="00715F99"/>
    <w:rsid w:val="00716207"/>
    <w:rsid w:val="00716445"/>
    <w:rsid w:val="00716532"/>
    <w:rsid w:val="00716810"/>
    <w:rsid w:val="00716C2D"/>
    <w:rsid w:val="00716E24"/>
    <w:rsid w:val="00716F3A"/>
    <w:rsid w:val="0071709E"/>
    <w:rsid w:val="007172A0"/>
    <w:rsid w:val="00717871"/>
    <w:rsid w:val="00717B22"/>
    <w:rsid w:val="0072029F"/>
    <w:rsid w:val="0072073D"/>
    <w:rsid w:val="00720771"/>
    <w:rsid w:val="00720786"/>
    <w:rsid w:val="00720B55"/>
    <w:rsid w:val="007210E9"/>
    <w:rsid w:val="00721173"/>
    <w:rsid w:val="007211A9"/>
    <w:rsid w:val="00721262"/>
    <w:rsid w:val="00721352"/>
    <w:rsid w:val="00721506"/>
    <w:rsid w:val="007217FD"/>
    <w:rsid w:val="00721951"/>
    <w:rsid w:val="0072199D"/>
    <w:rsid w:val="00721A4B"/>
    <w:rsid w:val="00721AF3"/>
    <w:rsid w:val="00721B22"/>
    <w:rsid w:val="00721E87"/>
    <w:rsid w:val="0072227B"/>
    <w:rsid w:val="007222B7"/>
    <w:rsid w:val="007222E6"/>
    <w:rsid w:val="007224AB"/>
    <w:rsid w:val="007225CF"/>
    <w:rsid w:val="007227C0"/>
    <w:rsid w:val="00722E54"/>
    <w:rsid w:val="0072301F"/>
    <w:rsid w:val="0072320F"/>
    <w:rsid w:val="00723753"/>
    <w:rsid w:val="007239AE"/>
    <w:rsid w:val="00723BD4"/>
    <w:rsid w:val="00723F0F"/>
    <w:rsid w:val="00723F6A"/>
    <w:rsid w:val="00724830"/>
    <w:rsid w:val="00724C31"/>
    <w:rsid w:val="00725264"/>
    <w:rsid w:val="007254E3"/>
    <w:rsid w:val="00725629"/>
    <w:rsid w:val="007256F8"/>
    <w:rsid w:val="0072626A"/>
    <w:rsid w:val="00726BB7"/>
    <w:rsid w:val="00726CC3"/>
    <w:rsid w:val="00726DC5"/>
    <w:rsid w:val="00726F27"/>
    <w:rsid w:val="00727586"/>
    <w:rsid w:val="007275AC"/>
    <w:rsid w:val="00727A21"/>
    <w:rsid w:val="00727B74"/>
    <w:rsid w:val="0073019B"/>
    <w:rsid w:val="0073070E"/>
    <w:rsid w:val="0073110F"/>
    <w:rsid w:val="00731129"/>
    <w:rsid w:val="007315F7"/>
    <w:rsid w:val="00731770"/>
    <w:rsid w:val="007317EA"/>
    <w:rsid w:val="00731911"/>
    <w:rsid w:val="00731F64"/>
    <w:rsid w:val="00732514"/>
    <w:rsid w:val="0073275D"/>
    <w:rsid w:val="00732D8A"/>
    <w:rsid w:val="00732F1C"/>
    <w:rsid w:val="00733022"/>
    <w:rsid w:val="00733406"/>
    <w:rsid w:val="007334C8"/>
    <w:rsid w:val="007335C4"/>
    <w:rsid w:val="007335DF"/>
    <w:rsid w:val="007336E2"/>
    <w:rsid w:val="00733796"/>
    <w:rsid w:val="00733A54"/>
    <w:rsid w:val="00733BE4"/>
    <w:rsid w:val="00733C83"/>
    <w:rsid w:val="0073405C"/>
    <w:rsid w:val="007344AF"/>
    <w:rsid w:val="00734860"/>
    <w:rsid w:val="00734C3C"/>
    <w:rsid w:val="00734F06"/>
    <w:rsid w:val="00735559"/>
    <w:rsid w:val="007355B1"/>
    <w:rsid w:val="007356F5"/>
    <w:rsid w:val="007360E2"/>
    <w:rsid w:val="007364C3"/>
    <w:rsid w:val="00736521"/>
    <w:rsid w:val="007366BA"/>
    <w:rsid w:val="00736A1D"/>
    <w:rsid w:val="00736CBC"/>
    <w:rsid w:val="00736CC4"/>
    <w:rsid w:val="007373CB"/>
    <w:rsid w:val="00737E66"/>
    <w:rsid w:val="00737FE3"/>
    <w:rsid w:val="007400CE"/>
    <w:rsid w:val="00740457"/>
    <w:rsid w:val="007407A2"/>
    <w:rsid w:val="00740A4D"/>
    <w:rsid w:val="00740A63"/>
    <w:rsid w:val="00740D9E"/>
    <w:rsid w:val="0074191A"/>
    <w:rsid w:val="00741A08"/>
    <w:rsid w:val="00741E6A"/>
    <w:rsid w:val="00741EE3"/>
    <w:rsid w:val="00742009"/>
    <w:rsid w:val="0074227F"/>
    <w:rsid w:val="00742604"/>
    <w:rsid w:val="0074265D"/>
    <w:rsid w:val="007427D6"/>
    <w:rsid w:val="00742B91"/>
    <w:rsid w:val="00742C7B"/>
    <w:rsid w:val="00742E3B"/>
    <w:rsid w:val="00742F7F"/>
    <w:rsid w:val="00743035"/>
    <w:rsid w:val="007430B9"/>
    <w:rsid w:val="0074349B"/>
    <w:rsid w:val="007436EF"/>
    <w:rsid w:val="00743F43"/>
    <w:rsid w:val="00744279"/>
    <w:rsid w:val="007445C8"/>
    <w:rsid w:val="007447EC"/>
    <w:rsid w:val="0074486B"/>
    <w:rsid w:val="00744D9E"/>
    <w:rsid w:val="00744E14"/>
    <w:rsid w:val="00745903"/>
    <w:rsid w:val="00746102"/>
    <w:rsid w:val="007462C0"/>
    <w:rsid w:val="007468D1"/>
    <w:rsid w:val="00747283"/>
    <w:rsid w:val="00747653"/>
    <w:rsid w:val="00747A3F"/>
    <w:rsid w:val="00747B81"/>
    <w:rsid w:val="00747CBE"/>
    <w:rsid w:val="00747E44"/>
    <w:rsid w:val="00747E6A"/>
    <w:rsid w:val="007500A2"/>
    <w:rsid w:val="00750106"/>
    <w:rsid w:val="00750837"/>
    <w:rsid w:val="007508A5"/>
    <w:rsid w:val="00750B45"/>
    <w:rsid w:val="00750E44"/>
    <w:rsid w:val="00750F5B"/>
    <w:rsid w:val="007515F5"/>
    <w:rsid w:val="007516E7"/>
    <w:rsid w:val="00751702"/>
    <w:rsid w:val="0075184C"/>
    <w:rsid w:val="00751BAE"/>
    <w:rsid w:val="00751F4A"/>
    <w:rsid w:val="007521D3"/>
    <w:rsid w:val="00752448"/>
    <w:rsid w:val="00752991"/>
    <w:rsid w:val="00752D15"/>
    <w:rsid w:val="00753061"/>
    <w:rsid w:val="00753180"/>
    <w:rsid w:val="00753255"/>
    <w:rsid w:val="00753ED7"/>
    <w:rsid w:val="00753FBC"/>
    <w:rsid w:val="007540C4"/>
    <w:rsid w:val="007540D6"/>
    <w:rsid w:val="0075496E"/>
    <w:rsid w:val="00754D28"/>
    <w:rsid w:val="00754DF2"/>
    <w:rsid w:val="007551BA"/>
    <w:rsid w:val="0075530B"/>
    <w:rsid w:val="00755842"/>
    <w:rsid w:val="00755B13"/>
    <w:rsid w:val="00755D32"/>
    <w:rsid w:val="00755E63"/>
    <w:rsid w:val="00755E6E"/>
    <w:rsid w:val="00755FC6"/>
    <w:rsid w:val="007560B3"/>
    <w:rsid w:val="00756249"/>
    <w:rsid w:val="0075639D"/>
    <w:rsid w:val="007564F1"/>
    <w:rsid w:val="00756701"/>
    <w:rsid w:val="00756982"/>
    <w:rsid w:val="00756FFD"/>
    <w:rsid w:val="007570A9"/>
    <w:rsid w:val="0075731D"/>
    <w:rsid w:val="00757B9D"/>
    <w:rsid w:val="00757C59"/>
    <w:rsid w:val="00757C5A"/>
    <w:rsid w:val="00757F74"/>
    <w:rsid w:val="007602B3"/>
    <w:rsid w:val="0076066D"/>
    <w:rsid w:val="0076066F"/>
    <w:rsid w:val="00760944"/>
    <w:rsid w:val="00760BB1"/>
    <w:rsid w:val="007610A9"/>
    <w:rsid w:val="00761572"/>
    <w:rsid w:val="00761991"/>
    <w:rsid w:val="00761B4D"/>
    <w:rsid w:val="00761DFF"/>
    <w:rsid w:val="00762086"/>
    <w:rsid w:val="00762218"/>
    <w:rsid w:val="00762DB8"/>
    <w:rsid w:val="00763040"/>
    <w:rsid w:val="007632E0"/>
    <w:rsid w:val="0076332E"/>
    <w:rsid w:val="00763334"/>
    <w:rsid w:val="00763380"/>
    <w:rsid w:val="0076363A"/>
    <w:rsid w:val="00763814"/>
    <w:rsid w:val="00763A81"/>
    <w:rsid w:val="00763D38"/>
    <w:rsid w:val="00764071"/>
    <w:rsid w:val="0076412E"/>
    <w:rsid w:val="0076414A"/>
    <w:rsid w:val="00764215"/>
    <w:rsid w:val="007647AC"/>
    <w:rsid w:val="007647EF"/>
    <w:rsid w:val="0076496D"/>
    <w:rsid w:val="00764C55"/>
    <w:rsid w:val="00764F50"/>
    <w:rsid w:val="00765074"/>
    <w:rsid w:val="0076529C"/>
    <w:rsid w:val="0076532A"/>
    <w:rsid w:val="00765597"/>
    <w:rsid w:val="00765877"/>
    <w:rsid w:val="00765EAA"/>
    <w:rsid w:val="007660CF"/>
    <w:rsid w:val="007660F0"/>
    <w:rsid w:val="0076632E"/>
    <w:rsid w:val="007667B6"/>
    <w:rsid w:val="00766822"/>
    <w:rsid w:val="00766BC4"/>
    <w:rsid w:val="00766C12"/>
    <w:rsid w:val="00766E5A"/>
    <w:rsid w:val="007675AA"/>
    <w:rsid w:val="0076768F"/>
    <w:rsid w:val="007679F6"/>
    <w:rsid w:val="00767C20"/>
    <w:rsid w:val="00767C5F"/>
    <w:rsid w:val="0077000C"/>
    <w:rsid w:val="00770027"/>
    <w:rsid w:val="007701F2"/>
    <w:rsid w:val="007702FD"/>
    <w:rsid w:val="00770360"/>
    <w:rsid w:val="00770495"/>
    <w:rsid w:val="00770AD0"/>
    <w:rsid w:val="00770DF6"/>
    <w:rsid w:val="007713D1"/>
    <w:rsid w:val="0077147B"/>
    <w:rsid w:val="0077159A"/>
    <w:rsid w:val="00771637"/>
    <w:rsid w:val="007719E6"/>
    <w:rsid w:val="00771B4C"/>
    <w:rsid w:val="00771DCA"/>
    <w:rsid w:val="00771F4D"/>
    <w:rsid w:val="0077203C"/>
    <w:rsid w:val="007720FD"/>
    <w:rsid w:val="007723F4"/>
    <w:rsid w:val="0077248B"/>
    <w:rsid w:val="007729C6"/>
    <w:rsid w:val="007729E4"/>
    <w:rsid w:val="00772EDE"/>
    <w:rsid w:val="007730C7"/>
    <w:rsid w:val="007731C1"/>
    <w:rsid w:val="007736D1"/>
    <w:rsid w:val="0077386C"/>
    <w:rsid w:val="00773AC4"/>
    <w:rsid w:val="00773BF9"/>
    <w:rsid w:val="007740EA"/>
    <w:rsid w:val="007741C9"/>
    <w:rsid w:val="0077439F"/>
    <w:rsid w:val="00774558"/>
    <w:rsid w:val="007749B6"/>
    <w:rsid w:val="00774AA5"/>
    <w:rsid w:val="00774CB3"/>
    <w:rsid w:val="00774E27"/>
    <w:rsid w:val="0077517C"/>
    <w:rsid w:val="0077533E"/>
    <w:rsid w:val="007755FE"/>
    <w:rsid w:val="00775803"/>
    <w:rsid w:val="00775C62"/>
    <w:rsid w:val="00775F1F"/>
    <w:rsid w:val="00775FFE"/>
    <w:rsid w:val="007763D7"/>
    <w:rsid w:val="0077645E"/>
    <w:rsid w:val="00776489"/>
    <w:rsid w:val="007764CC"/>
    <w:rsid w:val="0077664B"/>
    <w:rsid w:val="00776CCD"/>
    <w:rsid w:val="0077751E"/>
    <w:rsid w:val="00777A34"/>
    <w:rsid w:val="00777DA9"/>
    <w:rsid w:val="007801DE"/>
    <w:rsid w:val="00780252"/>
    <w:rsid w:val="0078027C"/>
    <w:rsid w:val="007803A8"/>
    <w:rsid w:val="00780704"/>
    <w:rsid w:val="0078092C"/>
    <w:rsid w:val="00780E6A"/>
    <w:rsid w:val="00781272"/>
    <w:rsid w:val="0078156D"/>
    <w:rsid w:val="00781694"/>
    <w:rsid w:val="007818D3"/>
    <w:rsid w:val="00781959"/>
    <w:rsid w:val="00781AA5"/>
    <w:rsid w:val="00781AB3"/>
    <w:rsid w:val="00781B75"/>
    <w:rsid w:val="00781C3B"/>
    <w:rsid w:val="00781C58"/>
    <w:rsid w:val="00782932"/>
    <w:rsid w:val="00782F2B"/>
    <w:rsid w:val="007830A5"/>
    <w:rsid w:val="007833ED"/>
    <w:rsid w:val="00783585"/>
    <w:rsid w:val="007835F3"/>
    <w:rsid w:val="00783B2B"/>
    <w:rsid w:val="00783E58"/>
    <w:rsid w:val="00783EAE"/>
    <w:rsid w:val="007840CA"/>
    <w:rsid w:val="00784234"/>
    <w:rsid w:val="00784B5A"/>
    <w:rsid w:val="00785040"/>
    <w:rsid w:val="0078519E"/>
    <w:rsid w:val="007855AC"/>
    <w:rsid w:val="007857C5"/>
    <w:rsid w:val="00785AE6"/>
    <w:rsid w:val="00785C46"/>
    <w:rsid w:val="00785C7A"/>
    <w:rsid w:val="007863D5"/>
    <w:rsid w:val="007863FA"/>
    <w:rsid w:val="00786546"/>
    <w:rsid w:val="0078712C"/>
    <w:rsid w:val="00787229"/>
    <w:rsid w:val="0078775B"/>
    <w:rsid w:val="007877C3"/>
    <w:rsid w:val="00790454"/>
    <w:rsid w:val="007905A6"/>
    <w:rsid w:val="0079077D"/>
    <w:rsid w:val="00790F76"/>
    <w:rsid w:val="007914FC"/>
    <w:rsid w:val="00791745"/>
    <w:rsid w:val="00791AED"/>
    <w:rsid w:val="00791F8C"/>
    <w:rsid w:val="0079202F"/>
    <w:rsid w:val="007928E4"/>
    <w:rsid w:val="00792A0E"/>
    <w:rsid w:val="00792E96"/>
    <w:rsid w:val="00792F8D"/>
    <w:rsid w:val="00792FEA"/>
    <w:rsid w:val="00793017"/>
    <w:rsid w:val="0079406C"/>
    <w:rsid w:val="00794091"/>
    <w:rsid w:val="007941E4"/>
    <w:rsid w:val="007946AB"/>
    <w:rsid w:val="0079471D"/>
    <w:rsid w:val="00794FAE"/>
    <w:rsid w:val="007951CF"/>
    <w:rsid w:val="007951D8"/>
    <w:rsid w:val="00795218"/>
    <w:rsid w:val="00795283"/>
    <w:rsid w:val="007955E5"/>
    <w:rsid w:val="0079561C"/>
    <w:rsid w:val="00795744"/>
    <w:rsid w:val="0079591D"/>
    <w:rsid w:val="00795A63"/>
    <w:rsid w:val="00795B1B"/>
    <w:rsid w:val="00795B6A"/>
    <w:rsid w:val="00795CCA"/>
    <w:rsid w:val="00795D58"/>
    <w:rsid w:val="007960E4"/>
    <w:rsid w:val="007961C6"/>
    <w:rsid w:val="007962B6"/>
    <w:rsid w:val="007963F1"/>
    <w:rsid w:val="00796709"/>
    <w:rsid w:val="007967FF"/>
    <w:rsid w:val="00797093"/>
    <w:rsid w:val="007971B4"/>
    <w:rsid w:val="007978E8"/>
    <w:rsid w:val="00797A31"/>
    <w:rsid w:val="007A04ED"/>
    <w:rsid w:val="007A0D96"/>
    <w:rsid w:val="007A13F7"/>
    <w:rsid w:val="007A1A70"/>
    <w:rsid w:val="007A1B41"/>
    <w:rsid w:val="007A1CB0"/>
    <w:rsid w:val="007A2232"/>
    <w:rsid w:val="007A23A5"/>
    <w:rsid w:val="007A246D"/>
    <w:rsid w:val="007A2C11"/>
    <w:rsid w:val="007A3C9C"/>
    <w:rsid w:val="007A3D73"/>
    <w:rsid w:val="007A404F"/>
    <w:rsid w:val="007A4408"/>
    <w:rsid w:val="007A469E"/>
    <w:rsid w:val="007A494E"/>
    <w:rsid w:val="007A4997"/>
    <w:rsid w:val="007A4D25"/>
    <w:rsid w:val="007A5291"/>
    <w:rsid w:val="007A54C9"/>
    <w:rsid w:val="007A565F"/>
    <w:rsid w:val="007A5802"/>
    <w:rsid w:val="007A58BE"/>
    <w:rsid w:val="007A59CE"/>
    <w:rsid w:val="007A5B11"/>
    <w:rsid w:val="007A5EE1"/>
    <w:rsid w:val="007A64B5"/>
    <w:rsid w:val="007A650D"/>
    <w:rsid w:val="007A6A9D"/>
    <w:rsid w:val="007A7037"/>
    <w:rsid w:val="007A745F"/>
    <w:rsid w:val="007A7516"/>
    <w:rsid w:val="007A758F"/>
    <w:rsid w:val="007A7841"/>
    <w:rsid w:val="007A7B80"/>
    <w:rsid w:val="007A7ECD"/>
    <w:rsid w:val="007B0420"/>
    <w:rsid w:val="007B0ECB"/>
    <w:rsid w:val="007B10C7"/>
    <w:rsid w:val="007B1599"/>
    <w:rsid w:val="007B18E2"/>
    <w:rsid w:val="007B1941"/>
    <w:rsid w:val="007B1971"/>
    <w:rsid w:val="007B1A94"/>
    <w:rsid w:val="007B1C27"/>
    <w:rsid w:val="007B1D5F"/>
    <w:rsid w:val="007B2582"/>
    <w:rsid w:val="007B2874"/>
    <w:rsid w:val="007B2977"/>
    <w:rsid w:val="007B2DDE"/>
    <w:rsid w:val="007B2F4C"/>
    <w:rsid w:val="007B3325"/>
    <w:rsid w:val="007B34E6"/>
    <w:rsid w:val="007B3CAC"/>
    <w:rsid w:val="007B405F"/>
    <w:rsid w:val="007B422B"/>
    <w:rsid w:val="007B4320"/>
    <w:rsid w:val="007B439E"/>
    <w:rsid w:val="007B47F6"/>
    <w:rsid w:val="007B4867"/>
    <w:rsid w:val="007B493F"/>
    <w:rsid w:val="007B4E85"/>
    <w:rsid w:val="007B5186"/>
    <w:rsid w:val="007B55C2"/>
    <w:rsid w:val="007B5776"/>
    <w:rsid w:val="007B58F2"/>
    <w:rsid w:val="007B5C93"/>
    <w:rsid w:val="007B60A3"/>
    <w:rsid w:val="007B60A5"/>
    <w:rsid w:val="007B679D"/>
    <w:rsid w:val="007B689D"/>
    <w:rsid w:val="007B691F"/>
    <w:rsid w:val="007B6AFB"/>
    <w:rsid w:val="007B6E02"/>
    <w:rsid w:val="007B6F0A"/>
    <w:rsid w:val="007B6F3E"/>
    <w:rsid w:val="007B7421"/>
    <w:rsid w:val="007B7826"/>
    <w:rsid w:val="007B7BD2"/>
    <w:rsid w:val="007B7DFC"/>
    <w:rsid w:val="007C00AD"/>
    <w:rsid w:val="007C06E4"/>
    <w:rsid w:val="007C0F9A"/>
    <w:rsid w:val="007C10D7"/>
    <w:rsid w:val="007C12C7"/>
    <w:rsid w:val="007C12F5"/>
    <w:rsid w:val="007C1390"/>
    <w:rsid w:val="007C13DE"/>
    <w:rsid w:val="007C145F"/>
    <w:rsid w:val="007C1552"/>
    <w:rsid w:val="007C17A8"/>
    <w:rsid w:val="007C1891"/>
    <w:rsid w:val="007C1A53"/>
    <w:rsid w:val="007C1B1F"/>
    <w:rsid w:val="007C1CE3"/>
    <w:rsid w:val="007C1EBA"/>
    <w:rsid w:val="007C1F28"/>
    <w:rsid w:val="007C1FCA"/>
    <w:rsid w:val="007C2453"/>
    <w:rsid w:val="007C2761"/>
    <w:rsid w:val="007C27C4"/>
    <w:rsid w:val="007C289C"/>
    <w:rsid w:val="007C2A55"/>
    <w:rsid w:val="007C2BC2"/>
    <w:rsid w:val="007C2D43"/>
    <w:rsid w:val="007C3067"/>
    <w:rsid w:val="007C3139"/>
    <w:rsid w:val="007C3174"/>
    <w:rsid w:val="007C330D"/>
    <w:rsid w:val="007C3677"/>
    <w:rsid w:val="007C390B"/>
    <w:rsid w:val="007C3CF6"/>
    <w:rsid w:val="007C3D02"/>
    <w:rsid w:val="007C3F5F"/>
    <w:rsid w:val="007C4882"/>
    <w:rsid w:val="007C48CE"/>
    <w:rsid w:val="007C4973"/>
    <w:rsid w:val="007C4A03"/>
    <w:rsid w:val="007C4B0D"/>
    <w:rsid w:val="007C5B34"/>
    <w:rsid w:val="007C5C47"/>
    <w:rsid w:val="007C5C49"/>
    <w:rsid w:val="007C5CB9"/>
    <w:rsid w:val="007C60FC"/>
    <w:rsid w:val="007C61ED"/>
    <w:rsid w:val="007C62D4"/>
    <w:rsid w:val="007C6571"/>
    <w:rsid w:val="007C6C9D"/>
    <w:rsid w:val="007C7554"/>
    <w:rsid w:val="007C77EB"/>
    <w:rsid w:val="007C7A61"/>
    <w:rsid w:val="007C7A77"/>
    <w:rsid w:val="007C7CDE"/>
    <w:rsid w:val="007C7D40"/>
    <w:rsid w:val="007C7D60"/>
    <w:rsid w:val="007D0574"/>
    <w:rsid w:val="007D0614"/>
    <w:rsid w:val="007D069F"/>
    <w:rsid w:val="007D06CE"/>
    <w:rsid w:val="007D1C29"/>
    <w:rsid w:val="007D1C9C"/>
    <w:rsid w:val="007D2BCE"/>
    <w:rsid w:val="007D2D94"/>
    <w:rsid w:val="007D2EC5"/>
    <w:rsid w:val="007D3199"/>
    <w:rsid w:val="007D31C9"/>
    <w:rsid w:val="007D3304"/>
    <w:rsid w:val="007D33A2"/>
    <w:rsid w:val="007D3A5F"/>
    <w:rsid w:val="007D3A6D"/>
    <w:rsid w:val="007D42FA"/>
    <w:rsid w:val="007D4CE2"/>
    <w:rsid w:val="007D565D"/>
    <w:rsid w:val="007D589E"/>
    <w:rsid w:val="007D6231"/>
    <w:rsid w:val="007D6284"/>
    <w:rsid w:val="007D62DC"/>
    <w:rsid w:val="007D64CB"/>
    <w:rsid w:val="007D6524"/>
    <w:rsid w:val="007D6CF1"/>
    <w:rsid w:val="007D7221"/>
    <w:rsid w:val="007E01AE"/>
    <w:rsid w:val="007E04AE"/>
    <w:rsid w:val="007E06E4"/>
    <w:rsid w:val="007E07FF"/>
    <w:rsid w:val="007E0CB4"/>
    <w:rsid w:val="007E0F2B"/>
    <w:rsid w:val="007E10DA"/>
    <w:rsid w:val="007E120A"/>
    <w:rsid w:val="007E12C1"/>
    <w:rsid w:val="007E1600"/>
    <w:rsid w:val="007E1A7C"/>
    <w:rsid w:val="007E1A7D"/>
    <w:rsid w:val="007E1C22"/>
    <w:rsid w:val="007E1C64"/>
    <w:rsid w:val="007E201A"/>
    <w:rsid w:val="007E2299"/>
    <w:rsid w:val="007E2A0B"/>
    <w:rsid w:val="007E3399"/>
    <w:rsid w:val="007E3918"/>
    <w:rsid w:val="007E39CC"/>
    <w:rsid w:val="007E4101"/>
    <w:rsid w:val="007E41E5"/>
    <w:rsid w:val="007E47A8"/>
    <w:rsid w:val="007E486B"/>
    <w:rsid w:val="007E54E9"/>
    <w:rsid w:val="007E576F"/>
    <w:rsid w:val="007E58F7"/>
    <w:rsid w:val="007E6399"/>
    <w:rsid w:val="007E66F2"/>
    <w:rsid w:val="007E683E"/>
    <w:rsid w:val="007E684B"/>
    <w:rsid w:val="007E6955"/>
    <w:rsid w:val="007E6EB0"/>
    <w:rsid w:val="007E7445"/>
    <w:rsid w:val="007E7E35"/>
    <w:rsid w:val="007E7EEB"/>
    <w:rsid w:val="007F0003"/>
    <w:rsid w:val="007F017E"/>
    <w:rsid w:val="007F0A5E"/>
    <w:rsid w:val="007F0B20"/>
    <w:rsid w:val="007F0B73"/>
    <w:rsid w:val="007F0E2C"/>
    <w:rsid w:val="007F12E7"/>
    <w:rsid w:val="007F1A7B"/>
    <w:rsid w:val="007F1BCD"/>
    <w:rsid w:val="007F1C72"/>
    <w:rsid w:val="007F20BF"/>
    <w:rsid w:val="007F2331"/>
    <w:rsid w:val="007F2380"/>
    <w:rsid w:val="007F2739"/>
    <w:rsid w:val="007F2997"/>
    <w:rsid w:val="007F2C5C"/>
    <w:rsid w:val="007F2D78"/>
    <w:rsid w:val="007F2F3A"/>
    <w:rsid w:val="007F2F78"/>
    <w:rsid w:val="007F3234"/>
    <w:rsid w:val="007F327A"/>
    <w:rsid w:val="007F38F5"/>
    <w:rsid w:val="007F3988"/>
    <w:rsid w:val="007F3AC0"/>
    <w:rsid w:val="007F453D"/>
    <w:rsid w:val="007F4A1A"/>
    <w:rsid w:val="007F4A5A"/>
    <w:rsid w:val="007F4ACF"/>
    <w:rsid w:val="007F4DB6"/>
    <w:rsid w:val="007F507C"/>
    <w:rsid w:val="007F51C5"/>
    <w:rsid w:val="007F5348"/>
    <w:rsid w:val="007F54BB"/>
    <w:rsid w:val="007F5B50"/>
    <w:rsid w:val="007F61A3"/>
    <w:rsid w:val="007F6506"/>
    <w:rsid w:val="007F684B"/>
    <w:rsid w:val="007F6919"/>
    <w:rsid w:val="007F69A3"/>
    <w:rsid w:val="007F6C70"/>
    <w:rsid w:val="007F6CBF"/>
    <w:rsid w:val="007F71EF"/>
    <w:rsid w:val="007F725C"/>
    <w:rsid w:val="007F7563"/>
    <w:rsid w:val="007F75EA"/>
    <w:rsid w:val="007F764E"/>
    <w:rsid w:val="007F799A"/>
    <w:rsid w:val="007F7EF9"/>
    <w:rsid w:val="0080010B"/>
    <w:rsid w:val="0080018B"/>
    <w:rsid w:val="008002DE"/>
    <w:rsid w:val="008003DB"/>
    <w:rsid w:val="00800652"/>
    <w:rsid w:val="008008C6"/>
    <w:rsid w:val="00800A35"/>
    <w:rsid w:val="0080110D"/>
    <w:rsid w:val="0080122E"/>
    <w:rsid w:val="008012ED"/>
    <w:rsid w:val="008014BD"/>
    <w:rsid w:val="008016F0"/>
    <w:rsid w:val="00801852"/>
    <w:rsid w:val="008018B8"/>
    <w:rsid w:val="00801D6A"/>
    <w:rsid w:val="00801EF2"/>
    <w:rsid w:val="008024C9"/>
    <w:rsid w:val="008026A1"/>
    <w:rsid w:val="00802F6D"/>
    <w:rsid w:val="008034D0"/>
    <w:rsid w:val="008036F8"/>
    <w:rsid w:val="00803B7F"/>
    <w:rsid w:val="00804065"/>
    <w:rsid w:val="008041DC"/>
    <w:rsid w:val="00804359"/>
    <w:rsid w:val="00804FA4"/>
    <w:rsid w:val="0080519B"/>
    <w:rsid w:val="008053F9"/>
    <w:rsid w:val="0080551A"/>
    <w:rsid w:val="008056FF"/>
    <w:rsid w:val="00805786"/>
    <w:rsid w:val="00805A47"/>
    <w:rsid w:val="00805B61"/>
    <w:rsid w:val="00805D2C"/>
    <w:rsid w:val="00805E5A"/>
    <w:rsid w:val="00805F67"/>
    <w:rsid w:val="0080622A"/>
    <w:rsid w:val="008063D2"/>
    <w:rsid w:val="008064E9"/>
    <w:rsid w:val="0080689C"/>
    <w:rsid w:val="008068EB"/>
    <w:rsid w:val="00806944"/>
    <w:rsid w:val="00806989"/>
    <w:rsid w:val="00806A62"/>
    <w:rsid w:val="00806ABF"/>
    <w:rsid w:val="00806B9E"/>
    <w:rsid w:val="00806BC3"/>
    <w:rsid w:val="00806F6B"/>
    <w:rsid w:val="0080731D"/>
    <w:rsid w:val="008074A2"/>
    <w:rsid w:val="008075B2"/>
    <w:rsid w:val="00807940"/>
    <w:rsid w:val="00807FC5"/>
    <w:rsid w:val="0081024C"/>
    <w:rsid w:val="00810389"/>
    <w:rsid w:val="0081050C"/>
    <w:rsid w:val="00810F24"/>
    <w:rsid w:val="0081105E"/>
    <w:rsid w:val="00811093"/>
    <w:rsid w:val="008113D6"/>
    <w:rsid w:val="0081143A"/>
    <w:rsid w:val="008116B0"/>
    <w:rsid w:val="00811CDC"/>
    <w:rsid w:val="00812071"/>
    <w:rsid w:val="008121F4"/>
    <w:rsid w:val="0081222C"/>
    <w:rsid w:val="008122E4"/>
    <w:rsid w:val="008128B4"/>
    <w:rsid w:val="00812A68"/>
    <w:rsid w:val="00812DB3"/>
    <w:rsid w:val="008131B8"/>
    <w:rsid w:val="008132E7"/>
    <w:rsid w:val="0081341E"/>
    <w:rsid w:val="00813BF1"/>
    <w:rsid w:val="00813F79"/>
    <w:rsid w:val="008149E0"/>
    <w:rsid w:val="0081535F"/>
    <w:rsid w:val="00815398"/>
    <w:rsid w:val="00815780"/>
    <w:rsid w:val="00815A9F"/>
    <w:rsid w:val="00815CA3"/>
    <w:rsid w:val="00815D75"/>
    <w:rsid w:val="00816249"/>
    <w:rsid w:val="00816521"/>
    <w:rsid w:val="0081659D"/>
    <w:rsid w:val="00816C89"/>
    <w:rsid w:val="00816FDB"/>
    <w:rsid w:val="00817121"/>
    <w:rsid w:val="0081767A"/>
    <w:rsid w:val="008177B1"/>
    <w:rsid w:val="00817B8D"/>
    <w:rsid w:val="00820E7F"/>
    <w:rsid w:val="00821096"/>
    <w:rsid w:val="0082121B"/>
    <w:rsid w:val="0082194A"/>
    <w:rsid w:val="00821C4F"/>
    <w:rsid w:val="00821D99"/>
    <w:rsid w:val="0082201C"/>
    <w:rsid w:val="0082218A"/>
    <w:rsid w:val="008228DB"/>
    <w:rsid w:val="00822961"/>
    <w:rsid w:val="00822DB9"/>
    <w:rsid w:val="00822E13"/>
    <w:rsid w:val="008237EF"/>
    <w:rsid w:val="008241A1"/>
    <w:rsid w:val="008242E1"/>
    <w:rsid w:val="00824407"/>
    <w:rsid w:val="0082499C"/>
    <w:rsid w:val="00825306"/>
    <w:rsid w:val="00825345"/>
    <w:rsid w:val="0082555D"/>
    <w:rsid w:val="008256E6"/>
    <w:rsid w:val="00825BEA"/>
    <w:rsid w:val="00825CD7"/>
    <w:rsid w:val="00825D41"/>
    <w:rsid w:val="00825F9C"/>
    <w:rsid w:val="008264F4"/>
    <w:rsid w:val="00826DDB"/>
    <w:rsid w:val="008270B4"/>
    <w:rsid w:val="00827275"/>
    <w:rsid w:val="0082729F"/>
    <w:rsid w:val="008273E3"/>
    <w:rsid w:val="00827604"/>
    <w:rsid w:val="0082794C"/>
    <w:rsid w:val="00827AE3"/>
    <w:rsid w:val="0083065A"/>
    <w:rsid w:val="00830D43"/>
    <w:rsid w:val="00830F2B"/>
    <w:rsid w:val="008315B8"/>
    <w:rsid w:val="00831820"/>
    <w:rsid w:val="00831DBA"/>
    <w:rsid w:val="00831FBF"/>
    <w:rsid w:val="008327C8"/>
    <w:rsid w:val="00832862"/>
    <w:rsid w:val="008328A7"/>
    <w:rsid w:val="008328D5"/>
    <w:rsid w:val="00832E47"/>
    <w:rsid w:val="00832F61"/>
    <w:rsid w:val="0083312E"/>
    <w:rsid w:val="008332ED"/>
    <w:rsid w:val="00833308"/>
    <w:rsid w:val="00833640"/>
    <w:rsid w:val="008338F0"/>
    <w:rsid w:val="008339D0"/>
    <w:rsid w:val="008339D5"/>
    <w:rsid w:val="00833ECD"/>
    <w:rsid w:val="008344DA"/>
    <w:rsid w:val="00834FE9"/>
    <w:rsid w:val="008350E6"/>
    <w:rsid w:val="0083519A"/>
    <w:rsid w:val="00835531"/>
    <w:rsid w:val="0083605C"/>
    <w:rsid w:val="008360C0"/>
    <w:rsid w:val="00836323"/>
    <w:rsid w:val="008369FD"/>
    <w:rsid w:val="00836A94"/>
    <w:rsid w:val="0084038F"/>
    <w:rsid w:val="008405E0"/>
    <w:rsid w:val="00840AB3"/>
    <w:rsid w:val="00840B2B"/>
    <w:rsid w:val="00840C6E"/>
    <w:rsid w:val="00840D0B"/>
    <w:rsid w:val="00840F19"/>
    <w:rsid w:val="0084102C"/>
    <w:rsid w:val="008415B3"/>
    <w:rsid w:val="00841B57"/>
    <w:rsid w:val="00841C8D"/>
    <w:rsid w:val="008422B0"/>
    <w:rsid w:val="00842660"/>
    <w:rsid w:val="00842A01"/>
    <w:rsid w:val="00842FD3"/>
    <w:rsid w:val="00843532"/>
    <w:rsid w:val="008439F4"/>
    <w:rsid w:val="00843BDC"/>
    <w:rsid w:val="00843FCC"/>
    <w:rsid w:val="008445DC"/>
    <w:rsid w:val="0084467D"/>
    <w:rsid w:val="008448D4"/>
    <w:rsid w:val="008449F3"/>
    <w:rsid w:val="00844D3E"/>
    <w:rsid w:val="00844EDF"/>
    <w:rsid w:val="00845159"/>
    <w:rsid w:val="00845525"/>
    <w:rsid w:val="00845637"/>
    <w:rsid w:val="00845959"/>
    <w:rsid w:val="00845963"/>
    <w:rsid w:val="00845DF7"/>
    <w:rsid w:val="00845FC7"/>
    <w:rsid w:val="00846792"/>
    <w:rsid w:val="008467D2"/>
    <w:rsid w:val="00846ECA"/>
    <w:rsid w:val="00847C8D"/>
    <w:rsid w:val="00847D9A"/>
    <w:rsid w:val="00847DAF"/>
    <w:rsid w:val="008501FD"/>
    <w:rsid w:val="0085068A"/>
    <w:rsid w:val="00850A83"/>
    <w:rsid w:val="00851616"/>
    <w:rsid w:val="00851710"/>
    <w:rsid w:val="00851A29"/>
    <w:rsid w:val="00851B3A"/>
    <w:rsid w:val="00851C15"/>
    <w:rsid w:val="00851F3F"/>
    <w:rsid w:val="0085206F"/>
    <w:rsid w:val="0085228A"/>
    <w:rsid w:val="008522D6"/>
    <w:rsid w:val="008523D6"/>
    <w:rsid w:val="008523E2"/>
    <w:rsid w:val="008528F3"/>
    <w:rsid w:val="00852B39"/>
    <w:rsid w:val="00852C1C"/>
    <w:rsid w:val="00852E63"/>
    <w:rsid w:val="0085359B"/>
    <w:rsid w:val="00853678"/>
    <w:rsid w:val="00853811"/>
    <w:rsid w:val="00853A79"/>
    <w:rsid w:val="00853D94"/>
    <w:rsid w:val="00853DBF"/>
    <w:rsid w:val="00854358"/>
    <w:rsid w:val="0085464C"/>
    <w:rsid w:val="008548BB"/>
    <w:rsid w:val="00854998"/>
    <w:rsid w:val="00854DE1"/>
    <w:rsid w:val="008554AC"/>
    <w:rsid w:val="00855C63"/>
    <w:rsid w:val="0085602B"/>
    <w:rsid w:val="0085615D"/>
    <w:rsid w:val="0085657C"/>
    <w:rsid w:val="00856671"/>
    <w:rsid w:val="008568FB"/>
    <w:rsid w:val="008571B8"/>
    <w:rsid w:val="00857616"/>
    <w:rsid w:val="008577D4"/>
    <w:rsid w:val="008579F6"/>
    <w:rsid w:val="00857CC6"/>
    <w:rsid w:val="00857D73"/>
    <w:rsid w:val="0086021B"/>
    <w:rsid w:val="0086027F"/>
    <w:rsid w:val="008603BC"/>
    <w:rsid w:val="008603C4"/>
    <w:rsid w:val="00860443"/>
    <w:rsid w:val="00860581"/>
    <w:rsid w:val="008605A4"/>
    <w:rsid w:val="00860745"/>
    <w:rsid w:val="008607D2"/>
    <w:rsid w:val="0086089C"/>
    <w:rsid w:val="008608BC"/>
    <w:rsid w:val="008608DF"/>
    <w:rsid w:val="00860BBC"/>
    <w:rsid w:val="00860EF7"/>
    <w:rsid w:val="00860FCA"/>
    <w:rsid w:val="00861A01"/>
    <w:rsid w:val="0086218D"/>
    <w:rsid w:val="00862399"/>
    <w:rsid w:val="00862573"/>
    <w:rsid w:val="00862C2E"/>
    <w:rsid w:val="00862D58"/>
    <w:rsid w:val="00862D97"/>
    <w:rsid w:val="00862DB7"/>
    <w:rsid w:val="00862DDE"/>
    <w:rsid w:val="008635AB"/>
    <w:rsid w:val="0086378D"/>
    <w:rsid w:val="00863968"/>
    <w:rsid w:val="00863DFD"/>
    <w:rsid w:val="0086420F"/>
    <w:rsid w:val="00864328"/>
    <w:rsid w:val="008644D9"/>
    <w:rsid w:val="00864D48"/>
    <w:rsid w:val="00864DC8"/>
    <w:rsid w:val="00865565"/>
    <w:rsid w:val="00865605"/>
    <w:rsid w:val="00865CD6"/>
    <w:rsid w:val="00865D20"/>
    <w:rsid w:val="00865E29"/>
    <w:rsid w:val="00866396"/>
    <w:rsid w:val="0086674F"/>
    <w:rsid w:val="00866762"/>
    <w:rsid w:val="008667A2"/>
    <w:rsid w:val="008668D5"/>
    <w:rsid w:val="0086691D"/>
    <w:rsid w:val="00866D01"/>
    <w:rsid w:val="00866F33"/>
    <w:rsid w:val="0086722A"/>
    <w:rsid w:val="008672C4"/>
    <w:rsid w:val="00867499"/>
    <w:rsid w:val="00867509"/>
    <w:rsid w:val="00867741"/>
    <w:rsid w:val="0086775F"/>
    <w:rsid w:val="00867A38"/>
    <w:rsid w:val="00867E84"/>
    <w:rsid w:val="00867F8B"/>
    <w:rsid w:val="00870113"/>
    <w:rsid w:val="008702C1"/>
    <w:rsid w:val="00870881"/>
    <w:rsid w:val="00870AEF"/>
    <w:rsid w:val="00870C2F"/>
    <w:rsid w:val="00870F42"/>
    <w:rsid w:val="00870F6E"/>
    <w:rsid w:val="00872224"/>
    <w:rsid w:val="0087233E"/>
    <w:rsid w:val="00872342"/>
    <w:rsid w:val="00872380"/>
    <w:rsid w:val="0087262C"/>
    <w:rsid w:val="0087264B"/>
    <w:rsid w:val="008726CD"/>
    <w:rsid w:val="00872E7C"/>
    <w:rsid w:val="00872F2C"/>
    <w:rsid w:val="00873044"/>
    <w:rsid w:val="0087388B"/>
    <w:rsid w:val="00873AC0"/>
    <w:rsid w:val="00873B01"/>
    <w:rsid w:val="00873E26"/>
    <w:rsid w:val="00873F29"/>
    <w:rsid w:val="00874D03"/>
    <w:rsid w:val="0087596F"/>
    <w:rsid w:val="00875B6B"/>
    <w:rsid w:val="0087609C"/>
    <w:rsid w:val="0087633C"/>
    <w:rsid w:val="0087636E"/>
    <w:rsid w:val="008765B3"/>
    <w:rsid w:val="008766C6"/>
    <w:rsid w:val="008766DA"/>
    <w:rsid w:val="00876929"/>
    <w:rsid w:val="00876CCA"/>
    <w:rsid w:val="00876ECA"/>
    <w:rsid w:val="00876F5E"/>
    <w:rsid w:val="00877266"/>
    <w:rsid w:val="0087730A"/>
    <w:rsid w:val="00877B8C"/>
    <w:rsid w:val="00877ED7"/>
    <w:rsid w:val="0088005A"/>
    <w:rsid w:val="0088034B"/>
    <w:rsid w:val="008803F1"/>
    <w:rsid w:val="008808E9"/>
    <w:rsid w:val="00880907"/>
    <w:rsid w:val="00880CAB"/>
    <w:rsid w:val="00880E0F"/>
    <w:rsid w:val="008815EC"/>
    <w:rsid w:val="00881C80"/>
    <w:rsid w:val="00881CDD"/>
    <w:rsid w:val="00881D97"/>
    <w:rsid w:val="00881F35"/>
    <w:rsid w:val="008827FB"/>
    <w:rsid w:val="00883367"/>
    <w:rsid w:val="0088349A"/>
    <w:rsid w:val="0088350F"/>
    <w:rsid w:val="00883641"/>
    <w:rsid w:val="008837B4"/>
    <w:rsid w:val="00883963"/>
    <w:rsid w:val="0088396C"/>
    <w:rsid w:val="00883C91"/>
    <w:rsid w:val="00883F17"/>
    <w:rsid w:val="00884382"/>
    <w:rsid w:val="0088491D"/>
    <w:rsid w:val="008849BE"/>
    <w:rsid w:val="00885132"/>
    <w:rsid w:val="008853C5"/>
    <w:rsid w:val="00885447"/>
    <w:rsid w:val="00885521"/>
    <w:rsid w:val="008855F1"/>
    <w:rsid w:val="00885704"/>
    <w:rsid w:val="00885729"/>
    <w:rsid w:val="00885D09"/>
    <w:rsid w:val="0088641B"/>
    <w:rsid w:val="00886429"/>
    <w:rsid w:val="008867B1"/>
    <w:rsid w:val="008869D0"/>
    <w:rsid w:val="00886A32"/>
    <w:rsid w:val="00886D56"/>
    <w:rsid w:val="00887080"/>
    <w:rsid w:val="008871F0"/>
    <w:rsid w:val="0088721E"/>
    <w:rsid w:val="00887538"/>
    <w:rsid w:val="008875AA"/>
    <w:rsid w:val="00887B0D"/>
    <w:rsid w:val="00887C7C"/>
    <w:rsid w:val="00890315"/>
    <w:rsid w:val="00890478"/>
    <w:rsid w:val="00890942"/>
    <w:rsid w:val="00890D1F"/>
    <w:rsid w:val="00890E15"/>
    <w:rsid w:val="00890ECC"/>
    <w:rsid w:val="008911D6"/>
    <w:rsid w:val="00891226"/>
    <w:rsid w:val="00891330"/>
    <w:rsid w:val="00891A34"/>
    <w:rsid w:val="008921F9"/>
    <w:rsid w:val="0089273D"/>
    <w:rsid w:val="0089319B"/>
    <w:rsid w:val="008935F3"/>
    <w:rsid w:val="00893647"/>
    <w:rsid w:val="008938C5"/>
    <w:rsid w:val="00893C31"/>
    <w:rsid w:val="0089400F"/>
    <w:rsid w:val="0089497B"/>
    <w:rsid w:val="00894B15"/>
    <w:rsid w:val="00894D68"/>
    <w:rsid w:val="00895515"/>
    <w:rsid w:val="00895760"/>
    <w:rsid w:val="00895E0E"/>
    <w:rsid w:val="008963AE"/>
    <w:rsid w:val="008963FB"/>
    <w:rsid w:val="008966CF"/>
    <w:rsid w:val="00896E77"/>
    <w:rsid w:val="008972B3"/>
    <w:rsid w:val="008973FF"/>
    <w:rsid w:val="00897966"/>
    <w:rsid w:val="00897D35"/>
    <w:rsid w:val="008A0169"/>
    <w:rsid w:val="008A019D"/>
    <w:rsid w:val="008A1225"/>
    <w:rsid w:val="008A12BB"/>
    <w:rsid w:val="008A12F2"/>
    <w:rsid w:val="008A1520"/>
    <w:rsid w:val="008A1546"/>
    <w:rsid w:val="008A1992"/>
    <w:rsid w:val="008A1D90"/>
    <w:rsid w:val="008A1DCB"/>
    <w:rsid w:val="008A2101"/>
    <w:rsid w:val="008A21E7"/>
    <w:rsid w:val="008A222A"/>
    <w:rsid w:val="008A22F4"/>
    <w:rsid w:val="008A289A"/>
    <w:rsid w:val="008A28B4"/>
    <w:rsid w:val="008A2C15"/>
    <w:rsid w:val="008A2EC3"/>
    <w:rsid w:val="008A34BE"/>
    <w:rsid w:val="008A381C"/>
    <w:rsid w:val="008A3E85"/>
    <w:rsid w:val="008A3FAD"/>
    <w:rsid w:val="008A40F7"/>
    <w:rsid w:val="008A4400"/>
    <w:rsid w:val="008A4441"/>
    <w:rsid w:val="008A4ED8"/>
    <w:rsid w:val="008A5082"/>
    <w:rsid w:val="008A515D"/>
    <w:rsid w:val="008A6163"/>
    <w:rsid w:val="008A621D"/>
    <w:rsid w:val="008A63A2"/>
    <w:rsid w:val="008A6B2C"/>
    <w:rsid w:val="008A6E77"/>
    <w:rsid w:val="008A6F1B"/>
    <w:rsid w:val="008A6FFD"/>
    <w:rsid w:val="008A72FA"/>
    <w:rsid w:val="008A79EE"/>
    <w:rsid w:val="008A7C68"/>
    <w:rsid w:val="008A7EA1"/>
    <w:rsid w:val="008A7FA5"/>
    <w:rsid w:val="008B048D"/>
    <w:rsid w:val="008B04CD"/>
    <w:rsid w:val="008B0679"/>
    <w:rsid w:val="008B0C09"/>
    <w:rsid w:val="008B0EF3"/>
    <w:rsid w:val="008B0F9C"/>
    <w:rsid w:val="008B1336"/>
    <w:rsid w:val="008B14BA"/>
    <w:rsid w:val="008B17C0"/>
    <w:rsid w:val="008B1E1C"/>
    <w:rsid w:val="008B1E97"/>
    <w:rsid w:val="008B1FCB"/>
    <w:rsid w:val="008B20B5"/>
    <w:rsid w:val="008B22A5"/>
    <w:rsid w:val="008B2574"/>
    <w:rsid w:val="008B2594"/>
    <w:rsid w:val="008B2D6C"/>
    <w:rsid w:val="008B2DC9"/>
    <w:rsid w:val="008B2FB1"/>
    <w:rsid w:val="008B3109"/>
    <w:rsid w:val="008B31F9"/>
    <w:rsid w:val="008B35DF"/>
    <w:rsid w:val="008B3B9A"/>
    <w:rsid w:val="008B3E90"/>
    <w:rsid w:val="008B43A1"/>
    <w:rsid w:val="008B44F3"/>
    <w:rsid w:val="008B45D0"/>
    <w:rsid w:val="008B4602"/>
    <w:rsid w:val="008B471F"/>
    <w:rsid w:val="008B4860"/>
    <w:rsid w:val="008B4C4C"/>
    <w:rsid w:val="008B4D42"/>
    <w:rsid w:val="008B5074"/>
    <w:rsid w:val="008B5698"/>
    <w:rsid w:val="008B5F61"/>
    <w:rsid w:val="008B6235"/>
    <w:rsid w:val="008B68C9"/>
    <w:rsid w:val="008B6937"/>
    <w:rsid w:val="008B6BA1"/>
    <w:rsid w:val="008B78F8"/>
    <w:rsid w:val="008B793B"/>
    <w:rsid w:val="008B7E59"/>
    <w:rsid w:val="008B7F5F"/>
    <w:rsid w:val="008C019C"/>
    <w:rsid w:val="008C0476"/>
    <w:rsid w:val="008C048F"/>
    <w:rsid w:val="008C055E"/>
    <w:rsid w:val="008C057E"/>
    <w:rsid w:val="008C0635"/>
    <w:rsid w:val="008C08EA"/>
    <w:rsid w:val="008C0B2A"/>
    <w:rsid w:val="008C0CD7"/>
    <w:rsid w:val="008C1546"/>
    <w:rsid w:val="008C15D1"/>
    <w:rsid w:val="008C2656"/>
    <w:rsid w:val="008C2CFF"/>
    <w:rsid w:val="008C30CB"/>
    <w:rsid w:val="008C310A"/>
    <w:rsid w:val="008C3966"/>
    <w:rsid w:val="008C3C05"/>
    <w:rsid w:val="008C3ED0"/>
    <w:rsid w:val="008C4257"/>
    <w:rsid w:val="008C4383"/>
    <w:rsid w:val="008C43A4"/>
    <w:rsid w:val="008C4658"/>
    <w:rsid w:val="008C540B"/>
    <w:rsid w:val="008C56D8"/>
    <w:rsid w:val="008C5BD3"/>
    <w:rsid w:val="008C6047"/>
    <w:rsid w:val="008C666D"/>
    <w:rsid w:val="008C67EF"/>
    <w:rsid w:val="008C6C75"/>
    <w:rsid w:val="008C6D47"/>
    <w:rsid w:val="008C70AA"/>
    <w:rsid w:val="008C7252"/>
    <w:rsid w:val="008C7417"/>
    <w:rsid w:val="008C74AB"/>
    <w:rsid w:val="008C7794"/>
    <w:rsid w:val="008C77DA"/>
    <w:rsid w:val="008C7958"/>
    <w:rsid w:val="008C7ADC"/>
    <w:rsid w:val="008C7D50"/>
    <w:rsid w:val="008C7DD3"/>
    <w:rsid w:val="008C7E96"/>
    <w:rsid w:val="008D07B5"/>
    <w:rsid w:val="008D0902"/>
    <w:rsid w:val="008D1130"/>
    <w:rsid w:val="008D123A"/>
    <w:rsid w:val="008D15CD"/>
    <w:rsid w:val="008D1937"/>
    <w:rsid w:val="008D1A67"/>
    <w:rsid w:val="008D1C02"/>
    <w:rsid w:val="008D1EA0"/>
    <w:rsid w:val="008D214C"/>
    <w:rsid w:val="008D24D7"/>
    <w:rsid w:val="008D269B"/>
    <w:rsid w:val="008D2714"/>
    <w:rsid w:val="008D2AAA"/>
    <w:rsid w:val="008D2C95"/>
    <w:rsid w:val="008D2C9A"/>
    <w:rsid w:val="008D359D"/>
    <w:rsid w:val="008D36E0"/>
    <w:rsid w:val="008D372D"/>
    <w:rsid w:val="008D377E"/>
    <w:rsid w:val="008D39E5"/>
    <w:rsid w:val="008D3BC3"/>
    <w:rsid w:val="008D4821"/>
    <w:rsid w:val="008D4A4F"/>
    <w:rsid w:val="008D4AA7"/>
    <w:rsid w:val="008D4D38"/>
    <w:rsid w:val="008D59F1"/>
    <w:rsid w:val="008D5BA4"/>
    <w:rsid w:val="008D64FA"/>
    <w:rsid w:val="008D6BC4"/>
    <w:rsid w:val="008D6C92"/>
    <w:rsid w:val="008D6DF9"/>
    <w:rsid w:val="008D7302"/>
    <w:rsid w:val="008D741C"/>
    <w:rsid w:val="008D75BB"/>
    <w:rsid w:val="008D7955"/>
    <w:rsid w:val="008D7B62"/>
    <w:rsid w:val="008D7B84"/>
    <w:rsid w:val="008D7BDC"/>
    <w:rsid w:val="008D7CC8"/>
    <w:rsid w:val="008E0036"/>
    <w:rsid w:val="008E00F1"/>
    <w:rsid w:val="008E0200"/>
    <w:rsid w:val="008E0701"/>
    <w:rsid w:val="008E0D97"/>
    <w:rsid w:val="008E0FA1"/>
    <w:rsid w:val="008E0FF7"/>
    <w:rsid w:val="008E1173"/>
    <w:rsid w:val="008E1439"/>
    <w:rsid w:val="008E161B"/>
    <w:rsid w:val="008E18E0"/>
    <w:rsid w:val="008E1B74"/>
    <w:rsid w:val="008E1D77"/>
    <w:rsid w:val="008E1DD7"/>
    <w:rsid w:val="008E1F75"/>
    <w:rsid w:val="008E27A5"/>
    <w:rsid w:val="008E2A41"/>
    <w:rsid w:val="008E2AA5"/>
    <w:rsid w:val="008E3261"/>
    <w:rsid w:val="008E32BB"/>
    <w:rsid w:val="008E3A5C"/>
    <w:rsid w:val="008E3B27"/>
    <w:rsid w:val="008E3D48"/>
    <w:rsid w:val="008E409C"/>
    <w:rsid w:val="008E425A"/>
    <w:rsid w:val="008E427F"/>
    <w:rsid w:val="008E4401"/>
    <w:rsid w:val="008E47D5"/>
    <w:rsid w:val="008E4808"/>
    <w:rsid w:val="008E4AAA"/>
    <w:rsid w:val="008E4B61"/>
    <w:rsid w:val="008E4C22"/>
    <w:rsid w:val="008E4CE7"/>
    <w:rsid w:val="008E544A"/>
    <w:rsid w:val="008E5B5F"/>
    <w:rsid w:val="008E6177"/>
    <w:rsid w:val="008E6262"/>
    <w:rsid w:val="008E65A7"/>
    <w:rsid w:val="008E6843"/>
    <w:rsid w:val="008E707C"/>
    <w:rsid w:val="008E7177"/>
    <w:rsid w:val="008E747F"/>
    <w:rsid w:val="008E7547"/>
    <w:rsid w:val="008E7596"/>
    <w:rsid w:val="008E7686"/>
    <w:rsid w:val="008E7CD3"/>
    <w:rsid w:val="008F0269"/>
    <w:rsid w:val="008F0A2D"/>
    <w:rsid w:val="008F0B60"/>
    <w:rsid w:val="008F0FF9"/>
    <w:rsid w:val="008F1836"/>
    <w:rsid w:val="008F1F4E"/>
    <w:rsid w:val="008F2033"/>
    <w:rsid w:val="008F2313"/>
    <w:rsid w:val="008F251C"/>
    <w:rsid w:val="008F2528"/>
    <w:rsid w:val="008F266E"/>
    <w:rsid w:val="008F2A8D"/>
    <w:rsid w:val="008F2CA0"/>
    <w:rsid w:val="008F2CFB"/>
    <w:rsid w:val="008F2E38"/>
    <w:rsid w:val="008F2ED0"/>
    <w:rsid w:val="008F31FF"/>
    <w:rsid w:val="008F3291"/>
    <w:rsid w:val="008F3607"/>
    <w:rsid w:val="008F38D7"/>
    <w:rsid w:val="008F3CEE"/>
    <w:rsid w:val="008F3D36"/>
    <w:rsid w:val="008F3F3F"/>
    <w:rsid w:val="008F4341"/>
    <w:rsid w:val="008F4B94"/>
    <w:rsid w:val="008F4C08"/>
    <w:rsid w:val="008F4D6C"/>
    <w:rsid w:val="008F4E5B"/>
    <w:rsid w:val="008F5813"/>
    <w:rsid w:val="008F5D9E"/>
    <w:rsid w:val="008F5F3D"/>
    <w:rsid w:val="008F6129"/>
    <w:rsid w:val="008F62A8"/>
    <w:rsid w:val="008F65BF"/>
    <w:rsid w:val="008F6AA2"/>
    <w:rsid w:val="008F6AAC"/>
    <w:rsid w:val="008F6DFB"/>
    <w:rsid w:val="008F6F95"/>
    <w:rsid w:val="008F72D1"/>
    <w:rsid w:val="008F7E37"/>
    <w:rsid w:val="0090017A"/>
    <w:rsid w:val="009002EC"/>
    <w:rsid w:val="0090031F"/>
    <w:rsid w:val="00900541"/>
    <w:rsid w:val="00900DB5"/>
    <w:rsid w:val="00900E2A"/>
    <w:rsid w:val="00900EFF"/>
    <w:rsid w:val="00901124"/>
    <w:rsid w:val="00901AFD"/>
    <w:rsid w:val="00901BA3"/>
    <w:rsid w:val="00901BEF"/>
    <w:rsid w:val="0090268E"/>
    <w:rsid w:val="00902755"/>
    <w:rsid w:val="0090287F"/>
    <w:rsid w:val="00903031"/>
    <w:rsid w:val="009038D0"/>
    <w:rsid w:val="00903A9F"/>
    <w:rsid w:val="00903F25"/>
    <w:rsid w:val="0090422D"/>
    <w:rsid w:val="0090447F"/>
    <w:rsid w:val="00904899"/>
    <w:rsid w:val="00905176"/>
    <w:rsid w:val="009051DB"/>
    <w:rsid w:val="009052E7"/>
    <w:rsid w:val="009056B3"/>
    <w:rsid w:val="009059F6"/>
    <w:rsid w:val="00905C08"/>
    <w:rsid w:val="00905E0B"/>
    <w:rsid w:val="00905FA5"/>
    <w:rsid w:val="00906032"/>
    <w:rsid w:val="0090604C"/>
    <w:rsid w:val="009064A0"/>
    <w:rsid w:val="009064B6"/>
    <w:rsid w:val="00906645"/>
    <w:rsid w:val="0090675B"/>
    <w:rsid w:val="00906FCB"/>
    <w:rsid w:val="009070F2"/>
    <w:rsid w:val="00907813"/>
    <w:rsid w:val="009107B9"/>
    <w:rsid w:val="009112C4"/>
    <w:rsid w:val="0091169C"/>
    <w:rsid w:val="009119C0"/>
    <w:rsid w:val="00911B3E"/>
    <w:rsid w:val="00911BCE"/>
    <w:rsid w:val="00911CA5"/>
    <w:rsid w:val="00911E7F"/>
    <w:rsid w:val="00911F49"/>
    <w:rsid w:val="00911FB9"/>
    <w:rsid w:val="00912133"/>
    <w:rsid w:val="00912309"/>
    <w:rsid w:val="009126CD"/>
    <w:rsid w:val="009130DF"/>
    <w:rsid w:val="009130E0"/>
    <w:rsid w:val="0091324A"/>
    <w:rsid w:val="00913353"/>
    <w:rsid w:val="009137E9"/>
    <w:rsid w:val="00913917"/>
    <w:rsid w:val="00913981"/>
    <w:rsid w:val="00913BA1"/>
    <w:rsid w:val="00914098"/>
    <w:rsid w:val="00914171"/>
    <w:rsid w:val="009141B6"/>
    <w:rsid w:val="00914470"/>
    <w:rsid w:val="00914798"/>
    <w:rsid w:val="009147F2"/>
    <w:rsid w:val="00914B76"/>
    <w:rsid w:val="00914CEB"/>
    <w:rsid w:val="0091574A"/>
    <w:rsid w:val="00915765"/>
    <w:rsid w:val="00915778"/>
    <w:rsid w:val="009157CF"/>
    <w:rsid w:val="00915B89"/>
    <w:rsid w:val="00915DC3"/>
    <w:rsid w:val="00916992"/>
    <w:rsid w:val="00916B4B"/>
    <w:rsid w:val="00916E0F"/>
    <w:rsid w:val="00916E2B"/>
    <w:rsid w:val="0091705F"/>
    <w:rsid w:val="009171D1"/>
    <w:rsid w:val="00917395"/>
    <w:rsid w:val="00917944"/>
    <w:rsid w:val="00917C7A"/>
    <w:rsid w:val="00917EDC"/>
    <w:rsid w:val="00920265"/>
    <w:rsid w:val="009202EB"/>
    <w:rsid w:val="00920335"/>
    <w:rsid w:val="00920437"/>
    <w:rsid w:val="00920587"/>
    <w:rsid w:val="00920748"/>
    <w:rsid w:val="009207AD"/>
    <w:rsid w:val="009209E7"/>
    <w:rsid w:val="00920A05"/>
    <w:rsid w:val="00920A49"/>
    <w:rsid w:val="00920EA4"/>
    <w:rsid w:val="0092157C"/>
    <w:rsid w:val="009217A4"/>
    <w:rsid w:val="00921950"/>
    <w:rsid w:val="00921A4C"/>
    <w:rsid w:val="00921A65"/>
    <w:rsid w:val="00921BC3"/>
    <w:rsid w:val="00921BDA"/>
    <w:rsid w:val="00921CF5"/>
    <w:rsid w:val="0092243F"/>
    <w:rsid w:val="009225D3"/>
    <w:rsid w:val="00922B74"/>
    <w:rsid w:val="00922DB2"/>
    <w:rsid w:val="00922F01"/>
    <w:rsid w:val="00923275"/>
    <w:rsid w:val="009236B8"/>
    <w:rsid w:val="00923BA9"/>
    <w:rsid w:val="00923EDB"/>
    <w:rsid w:val="00923F18"/>
    <w:rsid w:val="0092421A"/>
    <w:rsid w:val="00924583"/>
    <w:rsid w:val="009248A6"/>
    <w:rsid w:val="0092490B"/>
    <w:rsid w:val="00924BAC"/>
    <w:rsid w:val="00924D62"/>
    <w:rsid w:val="00924F8A"/>
    <w:rsid w:val="009251CE"/>
    <w:rsid w:val="0092530B"/>
    <w:rsid w:val="00925952"/>
    <w:rsid w:val="009259DD"/>
    <w:rsid w:val="00925B89"/>
    <w:rsid w:val="00926159"/>
    <w:rsid w:val="009261B1"/>
    <w:rsid w:val="009261CD"/>
    <w:rsid w:val="00926306"/>
    <w:rsid w:val="0092665D"/>
    <w:rsid w:val="00926B94"/>
    <w:rsid w:val="00927155"/>
    <w:rsid w:val="00927235"/>
    <w:rsid w:val="00927383"/>
    <w:rsid w:val="00927533"/>
    <w:rsid w:val="009278E2"/>
    <w:rsid w:val="009279EA"/>
    <w:rsid w:val="00927B03"/>
    <w:rsid w:val="00927C9A"/>
    <w:rsid w:val="00927CE5"/>
    <w:rsid w:val="00927F7C"/>
    <w:rsid w:val="00930111"/>
    <w:rsid w:val="009304E9"/>
    <w:rsid w:val="00930795"/>
    <w:rsid w:val="00930827"/>
    <w:rsid w:val="009309A1"/>
    <w:rsid w:val="00930C59"/>
    <w:rsid w:val="00930DCE"/>
    <w:rsid w:val="00930DE5"/>
    <w:rsid w:val="00931201"/>
    <w:rsid w:val="009318EC"/>
    <w:rsid w:val="00931959"/>
    <w:rsid w:val="00931E41"/>
    <w:rsid w:val="00931F2E"/>
    <w:rsid w:val="00932009"/>
    <w:rsid w:val="009325B0"/>
    <w:rsid w:val="009329EE"/>
    <w:rsid w:val="00932B30"/>
    <w:rsid w:val="00932E0E"/>
    <w:rsid w:val="00933502"/>
    <w:rsid w:val="00933898"/>
    <w:rsid w:val="00933A49"/>
    <w:rsid w:val="00933A7A"/>
    <w:rsid w:val="00933C08"/>
    <w:rsid w:val="00933DDF"/>
    <w:rsid w:val="00933E1C"/>
    <w:rsid w:val="00934027"/>
    <w:rsid w:val="00934149"/>
    <w:rsid w:val="009343DF"/>
    <w:rsid w:val="0093458B"/>
    <w:rsid w:val="009345F4"/>
    <w:rsid w:val="0093478C"/>
    <w:rsid w:val="00934BD8"/>
    <w:rsid w:val="00934C3B"/>
    <w:rsid w:val="00934DE2"/>
    <w:rsid w:val="00934EB0"/>
    <w:rsid w:val="00935225"/>
    <w:rsid w:val="00935D8C"/>
    <w:rsid w:val="00935EFD"/>
    <w:rsid w:val="00935FE1"/>
    <w:rsid w:val="00936009"/>
    <w:rsid w:val="009365DA"/>
    <w:rsid w:val="009367CC"/>
    <w:rsid w:val="009369F6"/>
    <w:rsid w:val="009372A0"/>
    <w:rsid w:val="00937344"/>
    <w:rsid w:val="00937393"/>
    <w:rsid w:val="00937EE0"/>
    <w:rsid w:val="009400BB"/>
    <w:rsid w:val="0094017C"/>
    <w:rsid w:val="009402C8"/>
    <w:rsid w:val="009405FD"/>
    <w:rsid w:val="00940620"/>
    <w:rsid w:val="0094072A"/>
    <w:rsid w:val="00940785"/>
    <w:rsid w:val="00941042"/>
    <w:rsid w:val="00941501"/>
    <w:rsid w:val="00941849"/>
    <w:rsid w:val="00941929"/>
    <w:rsid w:val="00941B4C"/>
    <w:rsid w:val="00942136"/>
    <w:rsid w:val="00942145"/>
    <w:rsid w:val="009424C2"/>
    <w:rsid w:val="00942D46"/>
    <w:rsid w:val="00942D4D"/>
    <w:rsid w:val="00942E00"/>
    <w:rsid w:val="00943061"/>
    <w:rsid w:val="00943374"/>
    <w:rsid w:val="00943641"/>
    <w:rsid w:val="009439E2"/>
    <w:rsid w:val="00943CE7"/>
    <w:rsid w:val="0094424C"/>
    <w:rsid w:val="009448DF"/>
    <w:rsid w:val="00944CD3"/>
    <w:rsid w:val="00945036"/>
    <w:rsid w:val="0094507E"/>
    <w:rsid w:val="0094588B"/>
    <w:rsid w:val="00945DD9"/>
    <w:rsid w:val="00945E55"/>
    <w:rsid w:val="009466D9"/>
    <w:rsid w:val="00946CC7"/>
    <w:rsid w:val="00947214"/>
    <w:rsid w:val="00947742"/>
    <w:rsid w:val="00947840"/>
    <w:rsid w:val="00947B36"/>
    <w:rsid w:val="00947DB7"/>
    <w:rsid w:val="00947F2B"/>
    <w:rsid w:val="00947F5A"/>
    <w:rsid w:val="009504F9"/>
    <w:rsid w:val="00950993"/>
    <w:rsid w:val="0095101B"/>
    <w:rsid w:val="00951289"/>
    <w:rsid w:val="009512BA"/>
    <w:rsid w:val="00951865"/>
    <w:rsid w:val="009518AC"/>
    <w:rsid w:val="00951D84"/>
    <w:rsid w:val="00952806"/>
    <w:rsid w:val="00952FE1"/>
    <w:rsid w:val="009530F7"/>
    <w:rsid w:val="00953244"/>
    <w:rsid w:val="009533D8"/>
    <w:rsid w:val="00954216"/>
    <w:rsid w:val="009542EA"/>
    <w:rsid w:val="00954A23"/>
    <w:rsid w:val="00954BA3"/>
    <w:rsid w:val="00954CAD"/>
    <w:rsid w:val="00954E0B"/>
    <w:rsid w:val="00954E47"/>
    <w:rsid w:val="00955236"/>
    <w:rsid w:val="009553F2"/>
    <w:rsid w:val="0095544D"/>
    <w:rsid w:val="00955715"/>
    <w:rsid w:val="009557ED"/>
    <w:rsid w:val="009557F4"/>
    <w:rsid w:val="00955816"/>
    <w:rsid w:val="009558DD"/>
    <w:rsid w:val="009559BE"/>
    <w:rsid w:val="00955C34"/>
    <w:rsid w:val="00955DEF"/>
    <w:rsid w:val="00955F6D"/>
    <w:rsid w:val="00955FA9"/>
    <w:rsid w:val="0095686F"/>
    <w:rsid w:val="009569C8"/>
    <w:rsid w:val="00956C99"/>
    <w:rsid w:val="009572FE"/>
    <w:rsid w:val="00957343"/>
    <w:rsid w:val="009601E0"/>
    <w:rsid w:val="009609CC"/>
    <w:rsid w:val="00960B09"/>
    <w:rsid w:val="00960D6F"/>
    <w:rsid w:val="00960D7B"/>
    <w:rsid w:val="00961432"/>
    <w:rsid w:val="009616CB"/>
    <w:rsid w:val="009617FF"/>
    <w:rsid w:val="00961826"/>
    <w:rsid w:val="0096189F"/>
    <w:rsid w:val="00961B24"/>
    <w:rsid w:val="00961FA3"/>
    <w:rsid w:val="00962514"/>
    <w:rsid w:val="00962B3C"/>
    <w:rsid w:val="00962C81"/>
    <w:rsid w:val="00962E84"/>
    <w:rsid w:val="00962E98"/>
    <w:rsid w:val="00963B9A"/>
    <w:rsid w:val="00963EE0"/>
    <w:rsid w:val="0096406C"/>
    <w:rsid w:val="009640E0"/>
    <w:rsid w:val="00964142"/>
    <w:rsid w:val="009646EC"/>
    <w:rsid w:val="009647DF"/>
    <w:rsid w:val="00964AF9"/>
    <w:rsid w:val="00965DD7"/>
    <w:rsid w:val="00966179"/>
    <w:rsid w:val="00966452"/>
    <w:rsid w:val="00966B6A"/>
    <w:rsid w:val="00966DAE"/>
    <w:rsid w:val="00966E8D"/>
    <w:rsid w:val="00966F9D"/>
    <w:rsid w:val="0096704C"/>
    <w:rsid w:val="00967354"/>
    <w:rsid w:val="0096746D"/>
    <w:rsid w:val="00967512"/>
    <w:rsid w:val="009677A0"/>
    <w:rsid w:val="00967C75"/>
    <w:rsid w:val="00967F45"/>
    <w:rsid w:val="00967F73"/>
    <w:rsid w:val="0097007E"/>
    <w:rsid w:val="00970379"/>
    <w:rsid w:val="009705AF"/>
    <w:rsid w:val="009706CE"/>
    <w:rsid w:val="009706D0"/>
    <w:rsid w:val="0097095D"/>
    <w:rsid w:val="009709DE"/>
    <w:rsid w:val="009709EB"/>
    <w:rsid w:val="00970B90"/>
    <w:rsid w:val="00970C20"/>
    <w:rsid w:val="0097107D"/>
    <w:rsid w:val="00971105"/>
    <w:rsid w:val="0097162C"/>
    <w:rsid w:val="00971C72"/>
    <w:rsid w:val="00971D98"/>
    <w:rsid w:val="00972407"/>
    <w:rsid w:val="0097277F"/>
    <w:rsid w:val="00972849"/>
    <w:rsid w:val="00972A4C"/>
    <w:rsid w:val="0097388A"/>
    <w:rsid w:val="00973B69"/>
    <w:rsid w:val="009743BA"/>
    <w:rsid w:val="00974586"/>
    <w:rsid w:val="009745EC"/>
    <w:rsid w:val="00974604"/>
    <w:rsid w:val="00974716"/>
    <w:rsid w:val="00974BB5"/>
    <w:rsid w:val="00975633"/>
    <w:rsid w:val="0097563A"/>
    <w:rsid w:val="0097637E"/>
    <w:rsid w:val="009763A6"/>
    <w:rsid w:val="009764A3"/>
    <w:rsid w:val="0097669C"/>
    <w:rsid w:val="009767C6"/>
    <w:rsid w:val="00976A1B"/>
    <w:rsid w:val="00976D47"/>
    <w:rsid w:val="00976FAD"/>
    <w:rsid w:val="00977050"/>
    <w:rsid w:val="00977403"/>
    <w:rsid w:val="009774E8"/>
    <w:rsid w:val="00977688"/>
    <w:rsid w:val="00977737"/>
    <w:rsid w:val="00977B53"/>
    <w:rsid w:val="00977C9B"/>
    <w:rsid w:val="00980771"/>
    <w:rsid w:val="009808D9"/>
    <w:rsid w:val="00980DEE"/>
    <w:rsid w:val="0098148A"/>
    <w:rsid w:val="0098170D"/>
    <w:rsid w:val="00981B22"/>
    <w:rsid w:val="00981E58"/>
    <w:rsid w:val="0098205B"/>
    <w:rsid w:val="0098290C"/>
    <w:rsid w:val="00982B90"/>
    <w:rsid w:val="00982C99"/>
    <w:rsid w:val="00982CBB"/>
    <w:rsid w:val="00982E18"/>
    <w:rsid w:val="00982E5D"/>
    <w:rsid w:val="009832F1"/>
    <w:rsid w:val="00983411"/>
    <w:rsid w:val="00983851"/>
    <w:rsid w:val="00983857"/>
    <w:rsid w:val="00983F45"/>
    <w:rsid w:val="0098404B"/>
    <w:rsid w:val="00984083"/>
    <w:rsid w:val="00984410"/>
    <w:rsid w:val="009845FA"/>
    <w:rsid w:val="009849F0"/>
    <w:rsid w:val="00984E91"/>
    <w:rsid w:val="00984F97"/>
    <w:rsid w:val="0098501C"/>
    <w:rsid w:val="00985072"/>
    <w:rsid w:val="0098518D"/>
    <w:rsid w:val="0098542B"/>
    <w:rsid w:val="00985732"/>
    <w:rsid w:val="009857B4"/>
    <w:rsid w:val="00985D70"/>
    <w:rsid w:val="009865CD"/>
    <w:rsid w:val="009866AF"/>
    <w:rsid w:val="00986FA0"/>
    <w:rsid w:val="00987286"/>
    <w:rsid w:val="00987701"/>
    <w:rsid w:val="00987A20"/>
    <w:rsid w:val="00987BA4"/>
    <w:rsid w:val="00987C45"/>
    <w:rsid w:val="00987C55"/>
    <w:rsid w:val="00990414"/>
    <w:rsid w:val="009904BF"/>
    <w:rsid w:val="009907E7"/>
    <w:rsid w:val="00990805"/>
    <w:rsid w:val="00990CCE"/>
    <w:rsid w:val="00990F70"/>
    <w:rsid w:val="009910D4"/>
    <w:rsid w:val="0099122E"/>
    <w:rsid w:val="00991D3D"/>
    <w:rsid w:val="00991E2F"/>
    <w:rsid w:val="00991EA6"/>
    <w:rsid w:val="00991F3E"/>
    <w:rsid w:val="009923AC"/>
    <w:rsid w:val="00992577"/>
    <w:rsid w:val="009929C4"/>
    <w:rsid w:val="009929E3"/>
    <w:rsid w:val="00992D65"/>
    <w:rsid w:val="00992DFC"/>
    <w:rsid w:val="00992E31"/>
    <w:rsid w:val="00992F46"/>
    <w:rsid w:val="009933A7"/>
    <w:rsid w:val="00993969"/>
    <w:rsid w:val="00993AA4"/>
    <w:rsid w:val="00993DA0"/>
    <w:rsid w:val="0099417B"/>
    <w:rsid w:val="00994511"/>
    <w:rsid w:val="0099465A"/>
    <w:rsid w:val="00994B73"/>
    <w:rsid w:val="00995B28"/>
    <w:rsid w:val="009961CC"/>
    <w:rsid w:val="00996430"/>
    <w:rsid w:val="0099662B"/>
    <w:rsid w:val="00996930"/>
    <w:rsid w:val="00996DC7"/>
    <w:rsid w:val="0099703A"/>
    <w:rsid w:val="00997392"/>
    <w:rsid w:val="009977EE"/>
    <w:rsid w:val="00997D47"/>
    <w:rsid w:val="00997FB7"/>
    <w:rsid w:val="009A01D9"/>
    <w:rsid w:val="009A08D4"/>
    <w:rsid w:val="009A0D32"/>
    <w:rsid w:val="009A0E0A"/>
    <w:rsid w:val="009A0E1F"/>
    <w:rsid w:val="009A0E7B"/>
    <w:rsid w:val="009A108E"/>
    <w:rsid w:val="009A10EF"/>
    <w:rsid w:val="009A1649"/>
    <w:rsid w:val="009A1BF2"/>
    <w:rsid w:val="009A1EC1"/>
    <w:rsid w:val="009A1F22"/>
    <w:rsid w:val="009A2372"/>
    <w:rsid w:val="009A2542"/>
    <w:rsid w:val="009A28F8"/>
    <w:rsid w:val="009A2A3E"/>
    <w:rsid w:val="009A2D33"/>
    <w:rsid w:val="009A3116"/>
    <w:rsid w:val="009A34AE"/>
    <w:rsid w:val="009A369D"/>
    <w:rsid w:val="009A37D0"/>
    <w:rsid w:val="009A3D86"/>
    <w:rsid w:val="009A3E03"/>
    <w:rsid w:val="009A403F"/>
    <w:rsid w:val="009A412E"/>
    <w:rsid w:val="009A4AAE"/>
    <w:rsid w:val="009A4E28"/>
    <w:rsid w:val="009A4F12"/>
    <w:rsid w:val="009A5164"/>
    <w:rsid w:val="009A51F9"/>
    <w:rsid w:val="009A5A04"/>
    <w:rsid w:val="009A6583"/>
    <w:rsid w:val="009A69EF"/>
    <w:rsid w:val="009A6F6E"/>
    <w:rsid w:val="009A6F8B"/>
    <w:rsid w:val="009A74C8"/>
    <w:rsid w:val="009A75E7"/>
    <w:rsid w:val="009A79DF"/>
    <w:rsid w:val="009A7D46"/>
    <w:rsid w:val="009B03A6"/>
    <w:rsid w:val="009B0D64"/>
    <w:rsid w:val="009B0DDF"/>
    <w:rsid w:val="009B12B8"/>
    <w:rsid w:val="009B17CB"/>
    <w:rsid w:val="009B1807"/>
    <w:rsid w:val="009B1B36"/>
    <w:rsid w:val="009B209A"/>
    <w:rsid w:val="009B26C6"/>
    <w:rsid w:val="009B29B0"/>
    <w:rsid w:val="009B29E1"/>
    <w:rsid w:val="009B2A0B"/>
    <w:rsid w:val="009B2AEF"/>
    <w:rsid w:val="009B2EDA"/>
    <w:rsid w:val="009B3675"/>
    <w:rsid w:val="009B3944"/>
    <w:rsid w:val="009B3CD7"/>
    <w:rsid w:val="009B3F6E"/>
    <w:rsid w:val="009B431D"/>
    <w:rsid w:val="009B4533"/>
    <w:rsid w:val="009B4888"/>
    <w:rsid w:val="009B4F2A"/>
    <w:rsid w:val="009B4F7D"/>
    <w:rsid w:val="009B538B"/>
    <w:rsid w:val="009B5479"/>
    <w:rsid w:val="009B548D"/>
    <w:rsid w:val="009B5986"/>
    <w:rsid w:val="009B5D91"/>
    <w:rsid w:val="009B6070"/>
    <w:rsid w:val="009B6116"/>
    <w:rsid w:val="009B6534"/>
    <w:rsid w:val="009B6A44"/>
    <w:rsid w:val="009B6F76"/>
    <w:rsid w:val="009B72FF"/>
    <w:rsid w:val="009B730A"/>
    <w:rsid w:val="009B73E4"/>
    <w:rsid w:val="009B75C6"/>
    <w:rsid w:val="009B7749"/>
    <w:rsid w:val="009B7C32"/>
    <w:rsid w:val="009C02B1"/>
    <w:rsid w:val="009C0A7C"/>
    <w:rsid w:val="009C0E9D"/>
    <w:rsid w:val="009C0FE1"/>
    <w:rsid w:val="009C1866"/>
    <w:rsid w:val="009C1BC7"/>
    <w:rsid w:val="009C2E62"/>
    <w:rsid w:val="009C3134"/>
    <w:rsid w:val="009C3B3E"/>
    <w:rsid w:val="009C3C0C"/>
    <w:rsid w:val="009C3E40"/>
    <w:rsid w:val="009C3E6B"/>
    <w:rsid w:val="009C3F9A"/>
    <w:rsid w:val="009C42D6"/>
    <w:rsid w:val="009C4580"/>
    <w:rsid w:val="009C4583"/>
    <w:rsid w:val="009C472E"/>
    <w:rsid w:val="009C4FF3"/>
    <w:rsid w:val="009C5622"/>
    <w:rsid w:val="009C56A5"/>
    <w:rsid w:val="009C5876"/>
    <w:rsid w:val="009C605B"/>
    <w:rsid w:val="009C6139"/>
    <w:rsid w:val="009C63FC"/>
    <w:rsid w:val="009C6745"/>
    <w:rsid w:val="009C685A"/>
    <w:rsid w:val="009C6BDE"/>
    <w:rsid w:val="009C6FBC"/>
    <w:rsid w:val="009C702E"/>
    <w:rsid w:val="009C7902"/>
    <w:rsid w:val="009C7A83"/>
    <w:rsid w:val="009C7C26"/>
    <w:rsid w:val="009D0256"/>
    <w:rsid w:val="009D02B2"/>
    <w:rsid w:val="009D17E5"/>
    <w:rsid w:val="009D1A60"/>
    <w:rsid w:val="009D1C73"/>
    <w:rsid w:val="009D1CB5"/>
    <w:rsid w:val="009D1E51"/>
    <w:rsid w:val="009D1E6A"/>
    <w:rsid w:val="009D2086"/>
    <w:rsid w:val="009D22B7"/>
    <w:rsid w:val="009D23DE"/>
    <w:rsid w:val="009D2679"/>
    <w:rsid w:val="009D2F6F"/>
    <w:rsid w:val="009D336E"/>
    <w:rsid w:val="009D3506"/>
    <w:rsid w:val="009D3875"/>
    <w:rsid w:val="009D395F"/>
    <w:rsid w:val="009D3D15"/>
    <w:rsid w:val="009D41CE"/>
    <w:rsid w:val="009D5200"/>
    <w:rsid w:val="009D55BC"/>
    <w:rsid w:val="009D57CB"/>
    <w:rsid w:val="009D58E6"/>
    <w:rsid w:val="009D5A7E"/>
    <w:rsid w:val="009D5FBA"/>
    <w:rsid w:val="009D6004"/>
    <w:rsid w:val="009D6DEE"/>
    <w:rsid w:val="009D7022"/>
    <w:rsid w:val="009D71A3"/>
    <w:rsid w:val="009D7234"/>
    <w:rsid w:val="009D74D6"/>
    <w:rsid w:val="009D7568"/>
    <w:rsid w:val="009D75FC"/>
    <w:rsid w:val="009D77D3"/>
    <w:rsid w:val="009E00B2"/>
    <w:rsid w:val="009E05AB"/>
    <w:rsid w:val="009E0B31"/>
    <w:rsid w:val="009E0B36"/>
    <w:rsid w:val="009E0C1E"/>
    <w:rsid w:val="009E0FE9"/>
    <w:rsid w:val="009E123C"/>
    <w:rsid w:val="009E144B"/>
    <w:rsid w:val="009E1482"/>
    <w:rsid w:val="009E16D4"/>
    <w:rsid w:val="009E1B91"/>
    <w:rsid w:val="009E1C98"/>
    <w:rsid w:val="009E1FB0"/>
    <w:rsid w:val="009E25AB"/>
    <w:rsid w:val="009E293D"/>
    <w:rsid w:val="009E3107"/>
    <w:rsid w:val="009E311B"/>
    <w:rsid w:val="009E3300"/>
    <w:rsid w:val="009E33D2"/>
    <w:rsid w:val="009E34FE"/>
    <w:rsid w:val="009E38D4"/>
    <w:rsid w:val="009E3A54"/>
    <w:rsid w:val="009E3AEB"/>
    <w:rsid w:val="009E3B0A"/>
    <w:rsid w:val="009E3C88"/>
    <w:rsid w:val="009E3D62"/>
    <w:rsid w:val="009E3F56"/>
    <w:rsid w:val="009E4394"/>
    <w:rsid w:val="009E4FC9"/>
    <w:rsid w:val="009E55D0"/>
    <w:rsid w:val="009E5915"/>
    <w:rsid w:val="009E59A2"/>
    <w:rsid w:val="009E5CB3"/>
    <w:rsid w:val="009E623A"/>
    <w:rsid w:val="009E62DC"/>
    <w:rsid w:val="009E64F1"/>
    <w:rsid w:val="009E6758"/>
    <w:rsid w:val="009E6934"/>
    <w:rsid w:val="009E6C46"/>
    <w:rsid w:val="009E6C77"/>
    <w:rsid w:val="009E6CC2"/>
    <w:rsid w:val="009E6D3A"/>
    <w:rsid w:val="009E6F9A"/>
    <w:rsid w:val="009E7156"/>
    <w:rsid w:val="009E71DF"/>
    <w:rsid w:val="009E7419"/>
    <w:rsid w:val="009E76D1"/>
    <w:rsid w:val="009E79CF"/>
    <w:rsid w:val="009F074C"/>
    <w:rsid w:val="009F0B7C"/>
    <w:rsid w:val="009F0E73"/>
    <w:rsid w:val="009F150A"/>
    <w:rsid w:val="009F1E74"/>
    <w:rsid w:val="009F1E75"/>
    <w:rsid w:val="009F24BE"/>
    <w:rsid w:val="009F29E5"/>
    <w:rsid w:val="009F29E7"/>
    <w:rsid w:val="009F2C87"/>
    <w:rsid w:val="009F2FA3"/>
    <w:rsid w:val="009F3145"/>
    <w:rsid w:val="009F3790"/>
    <w:rsid w:val="009F390C"/>
    <w:rsid w:val="009F39E2"/>
    <w:rsid w:val="009F3CDA"/>
    <w:rsid w:val="009F417D"/>
    <w:rsid w:val="009F441F"/>
    <w:rsid w:val="009F4526"/>
    <w:rsid w:val="009F4A95"/>
    <w:rsid w:val="009F4AAF"/>
    <w:rsid w:val="009F4D4D"/>
    <w:rsid w:val="009F4DD5"/>
    <w:rsid w:val="009F4E5F"/>
    <w:rsid w:val="009F50DF"/>
    <w:rsid w:val="009F5479"/>
    <w:rsid w:val="009F55ED"/>
    <w:rsid w:val="009F56D1"/>
    <w:rsid w:val="009F570C"/>
    <w:rsid w:val="009F5C0C"/>
    <w:rsid w:val="009F5E0A"/>
    <w:rsid w:val="009F5E1D"/>
    <w:rsid w:val="009F6C82"/>
    <w:rsid w:val="009F6E10"/>
    <w:rsid w:val="009F6F7E"/>
    <w:rsid w:val="009F7064"/>
    <w:rsid w:val="009F723C"/>
    <w:rsid w:val="009F727F"/>
    <w:rsid w:val="009F72EC"/>
    <w:rsid w:val="009F79A6"/>
    <w:rsid w:val="00A000F3"/>
    <w:rsid w:val="00A00467"/>
    <w:rsid w:val="00A0136F"/>
    <w:rsid w:val="00A01482"/>
    <w:rsid w:val="00A014F3"/>
    <w:rsid w:val="00A023DA"/>
    <w:rsid w:val="00A024C5"/>
    <w:rsid w:val="00A025EF"/>
    <w:rsid w:val="00A02A4E"/>
    <w:rsid w:val="00A02AE1"/>
    <w:rsid w:val="00A02DA0"/>
    <w:rsid w:val="00A02E14"/>
    <w:rsid w:val="00A031E7"/>
    <w:rsid w:val="00A039BF"/>
    <w:rsid w:val="00A03FC4"/>
    <w:rsid w:val="00A04380"/>
    <w:rsid w:val="00A044E9"/>
    <w:rsid w:val="00A04B9C"/>
    <w:rsid w:val="00A052A0"/>
    <w:rsid w:val="00A05484"/>
    <w:rsid w:val="00A059F1"/>
    <w:rsid w:val="00A05F0F"/>
    <w:rsid w:val="00A066FB"/>
    <w:rsid w:val="00A06713"/>
    <w:rsid w:val="00A06735"/>
    <w:rsid w:val="00A06836"/>
    <w:rsid w:val="00A0778A"/>
    <w:rsid w:val="00A07D02"/>
    <w:rsid w:val="00A07D59"/>
    <w:rsid w:val="00A07F2A"/>
    <w:rsid w:val="00A1014F"/>
    <w:rsid w:val="00A10751"/>
    <w:rsid w:val="00A10B79"/>
    <w:rsid w:val="00A10EF3"/>
    <w:rsid w:val="00A1107C"/>
    <w:rsid w:val="00A113BC"/>
    <w:rsid w:val="00A11B92"/>
    <w:rsid w:val="00A11C86"/>
    <w:rsid w:val="00A1220C"/>
    <w:rsid w:val="00A123CE"/>
    <w:rsid w:val="00A12446"/>
    <w:rsid w:val="00A128C9"/>
    <w:rsid w:val="00A1295D"/>
    <w:rsid w:val="00A12A56"/>
    <w:rsid w:val="00A12BBA"/>
    <w:rsid w:val="00A1338C"/>
    <w:rsid w:val="00A133D8"/>
    <w:rsid w:val="00A135FB"/>
    <w:rsid w:val="00A13891"/>
    <w:rsid w:val="00A13A8B"/>
    <w:rsid w:val="00A13B6E"/>
    <w:rsid w:val="00A13B7D"/>
    <w:rsid w:val="00A13D30"/>
    <w:rsid w:val="00A13E70"/>
    <w:rsid w:val="00A13F9B"/>
    <w:rsid w:val="00A14181"/>
    <w:rsid w:val="00A146F9"/>
    <w:rsid w:val="00A149A4"/>
    <w:rsid w:val="00A14A9B"/>
    <w:rsid w:val="00A14E97"/>
    <w:rsid w:val="00A151C9"/>
    <w:rsid w:val="00A155C6"/>
    <w:rsid w:val="00A156A7"/>
    <w:rsid w:val="00A1576B"/>
    <w:rsid w:val="00A15A1F"/>
    <w:rsid w:val="00A15BA3"/>
    <w:rsid w:val="00A15CCA"/>
    <w:rsid w:val="00A15D9E"/>
    <w:rsid w:val="00A163B8"/>
    <w:rsid w:val="00A164EE"/>
    <w:rsid w:val="00A1731B"/>
    <w:rsid w:val="00A17350"/>
    <w:rsid w:val="00A1744E"/>
    <w:rsid w:val="00A174A7"/>
    <w:rsid w:val="00A17AB0"/>
    <w:rsid w:val="00A17E73"/>
    <w:rsid w:val="00A200C2"/>
    <w:rsid w:val="00A200CE"/>
    <w:rsid w:val="00A20772"/>
    <w:rsid w:val="00A20778"/>
    <w:rsid w:val="00A207F6"/>
    <w:rsid w:val="00A20E04"/>
    <w:rsid w:val="00A21799"/>
    <w:rsid w:val="00A21A53"/>
    <w:rsid w:val="00A21BDB"/>
    <w:rsid w:val="00A21F28"/>
    <w:rsid w:val="00A21F48"/>
    <w:rsid w:val="00A21FDC"/>
    <w:rsid w:val="00A2218A"/>
    <w:rsid w:val="00A221E8"/>
    <w:rsid w:val="00A2224A"/>
    <w:rsid w:val="00A224C9"/>
    <w:rsid w:val="00A2257A"/>
    <w:rsid w:val="00A22698"/>
    <w:rsid w:val="00A22966"/>
    <w:rsid w:val="00A22BAF"/>
    <w:rsid w:val="00A22D2D"/>
    <w:rsid w:val="00A22F3D"/>
    <w:rsid w:val="00A231E5"/>
    <w:rsid w:val="00A2345A"/>
    <w:rsid w:val="00A234B5"/>
    <w:rsid w:val="00A2359E"/>
    <w:rsid w:val="00A23F0C"/>
    <w:rsid w:val="00A240BE"/>
    <w:rsid w:val="00A241CF"/>
    <w:rsid w:val="00A243A0"/>
    <w:rsid w:val="00A243EF"/>
    <w:rsid w:val="00A2487C"/>
    <w:rsid w:val="00A24BFE"/>
    <w:rsid w:val="00A24DCB"/>
    <w:rsid w:val="00A250EE"/>
    <w:rsid w:val="00A25208"/>
    <w:rsid w:val="00A255F0"/>
    <w:rsid w:val="00A25606"/>
    <w:rsid w:val="00A25754"/>
    <w:rsid w:val="00A2593E"/>
    <w:rsid w:val="00A25B3B"/>
    <w:rsid w:val="00A25DBB"/>
    <w:rsid w:val="00A25F57"/>
    <w:rsid w:val="00A26561"/>
    <w:rsid w:val="00A266C0"/>
    <w:rsid w:val="00A269F3"/>
    <w:rsid w:val="00A26CB8"/>
    <w:rsid w:val="00A26FFD"/>
    <w:rsid w:val="00A27016"/>
    <w:rsid w:val="00A2727D"/>
    <w:rsid w:val="00A274BC"/>
    <w:rsid w:val="00A277B8"/>
    <w:rsid w:val="00A27982"/>
    <w:rsid w:val="00A27CE7"/>
    <w:rsid w:val="00A27E69"/>
    <w:rsid w:val="00A300CB"/>
    <w:rsid w:val="00A3049F"/>
    <w:rsid w:val="00A304CB"/>
    <w:rsid w:val="00A308B0"/>
    <w:rsid w:val="00A3096F"/>
    <w:rsid w:val="00A31352"/>
    <w:rsid w:val="00A31368"/>
    <w:rsid w:val="00A31678"/>
    <w:rsid w:val="00A31AC5"/>
    <w:rsid w:val="00A31F1E"/>
    <w:rsid w:val="00A324A4"/>
    <w:rsid w:val="00A32B98"/>
    <w:rsid w:val="00A32C14"/>
    <w:rsid w:val="00A334DC"/>
    <w:rsid w:val="00A336C3"/>
    <w:rsid w:val="00A337F1"/>
    <w:rsid w:val="00A339BB"/>
    <w:rsid w:val="00A339DF"/>
    <w:rsid w:val="00A33AC7"/>
    <w:rsid w:val="00A34259"/>
    <w:rsid w:val="00A34325"/>
    <w:rsid w:val="00A34431"/>
    <w:rsid w:val="00A344CD"/>
    <w:rsid w:val="00A3451D"/>
    <w:rsid w:val="00A3477F"/>
    <w:rsid w:val="00A34A99"/>
    <w:rsid w:val="00A34B0F"/>
    <w:rsid w:val="00A34CEB"/>
    <w:rsid w:val="00A34F45"/>
    <w:rsid w:val="00A35101"/>
    <w:rsid w:val="00A357D4"/>
    <w:rsid w:val="00A35950"/>
    <w:rsid w:val="00A35C3F"/>
    <w:rsid w:val="00A35E19"/>
    <w:rsid w:val="00A36045"/>
    <w:rsid w:val="00A361B0"/>
    <w:rsid w:val="00A362D4"/>
    <w:rsid w:val="00A36441"/>
    <w:rsid w:val="00A364FF"/>
    <w:rsid w:val="00A36535"/>
    <w:rsid w:val="00A36D96"/>
    <w:rsid w:val="00A36F45"/>
    <w:rsid w:val="00A370E8"/>
    <w:rsid w:val="00A374EB"/>
    <w:rsid w:val="00A37679"/>
    <w:rsid w:val="00A37B14"/>
    <w:rsid w:val="00A37BC1"/>
    <w:rsid w:val="00A4080E"/>
    <w:rsid w:val="00A408E5"/>
    <w:rsid w:val="00A40919"/>
    <w:rsid w:val="00A40BC5"/>
    <w:rsid w:val="00A41877"/>
    <w:rsid w:val="00A41C09"/>
    <w:rsid w:val="00A41C76"/>
    <w:rsid w:val="00A422D9"/>
    <w:rsid w:val="00A4252C"/>
    <w:rsid w:val="00A42725"/>
    <w:rsid w:val="00A433B2"/>
    <w:rsid w:val="00A433FC"/>
    <w:rsid w:val="00A435FD"/>
    <w:rsid w:val="00A437EB"/>
    <w:rsid w:val="00A43D23"/>
    <w:rsid w:val="00A43F57"/>
    <w:rsid w:val="00A4407C"/>
    <w:rsid w:val="00A44B55"/>
    <w:rsid w:val="00A44EEF"/>
    <w:rsid w:val="00A44F10"/>
    <w:rsid w:val="00A44F78"/>
    <w:rsid w:val="00A45527"/>
    <w:rsid w:val="00A4576C"/>
    <w:rsid w:val="00A45851"/>
    <w:rsid w:val="00A458CC"/>
    <w:rsid w:val="00A45A4B"/>
    <w:rsid w:val="00A45C2C"/>
    <w:rsid w:val="00A45D21"/>
    <w:rsid w:val="00A45EA2"/>
    <w:rsid w:val="00A46A21"/>
    <w:rsid w:val="00A46C44"/>
    <w:rsid w:val="00A46C59"/>
    <w:rsid w:val="00A46E71"/>
    <w:rsid w:val="00A4711C"/>
    <w:rsid w:val="00A472C1"/>
    <w:rsid w:val="00A47503"/>
    <w:rsid w:val="00A47775"/>
    <w:rsid w:val="00A47FCC"/>
    <w:rsid w:val="00A501C3"/>
    <w:rsid w:val="00A5058C"/>
    <w:rsid w:val="00A50A21"/>
    <w:rsid w:val="00A50B93"/>
    <w:rsid w:val="00A50E5B"/>
    <w:rsid w:val="00A51122"/>
    <w:rsid w:val="00A511CC"/>
    <w:rsid w:val="00A5121F"/>
    <w:rsid w:val="00A516C4"/>
    <w:rsid w:val="00A51909"/>
    <w:rsid w:val="00A52241"/>
    <w:rsid w:val="00A525BD"/>
    <w:rsid w:val="00A5267B"/>
    <w:rsid w:val="00A52D97"/>
    <w:rsid w:val="00A544F4"/>
    <w:rsid w:val="00A547E4"/>
    <w:rsid w:val="00A548CB"/>
    <w:rsid w:val="00A54909"/>
    <w:rsid w:val="00A54D8F"/>
    <w:rsid w:val="00A54EFF"/>
    <w:rsid w:val="00A55737"/>
    <w:rsid w:val="00A56081"/>
    <w:rsid w:val="00A56AB1"/>
    <w:rsid w:val="00A56C09"/>
    <w:rsid w:val="00A5701C"/>
    <w:rsid w:val="00A57813"/>
    <w:rsid w:val="00A57AE9"/>
    <w:rsid w:val="00A57DEC"/>
    <w:rsid w:val="00A6020E"/>
    <w:rsid w:val="00A602E8"/>
    <w:rsid w:val="00A602FF"/>
    <w:rsid w:val="00A60340"/>
    <w:rsid w:val="00A6075F"/>
    <w:rsid w:val="00A60A16"/>
    <w:rsid w:val="00A60B21"/>
    <w:rsid w:val="00A60B46"/>
    <w:rsid w:val="00A60D70"/>
    <w:rsid w:val="00A614AA"/>
    <w:rsid w:val="00A6257B"/>
    <w:rsid w:val="00A636E3"/>
    <w:rsid w:val="00A63706"/>
    <w:rsid w:val="00A63B84"/>
    <w:rsid w:val="00A63D85"/>
    <w:rsid w:val="00A63DDE"/>
    <w:rsid w:val="00A63F93"/>
    <w:rsid w:val="00A64131"/>
    <w:rsid w:val="00A64295"/>
    <w:rsid w:val="00A64AF8"/>
    <w:rsid w:val="00A64CCD"/>
    <w:rsid w:val="00A64D5B"/>
    <w:rsid w:val="00A64E63"/>
    <w:rsid w:val="00A64FCD"/>
    <w:rsid w:val="00A6509E"/>
    <w:rsid w:val="00A6539D"/>
    <w:rsid w:val="00A6556E"/>
    <w:rsid w:val="00A6597E"/>
    <w:rsid w:val="00A65EC2"/>
    <w:rsid w:val="00A6611E"/>
    <w:rsid w:val="00A66A62"/>
    <w:rsid w:val="00A66C29"/>
    <w:rsid w:val="00A66E5C"/>
    <w:rsid w:val="00A6757D"/>
    <w:rsid w:val="00A676BF"/>
    <w:rsid w:val="00A67859"/>
    <w:rsid w:val="00A679FE"/>
    <w:rsid w:val="00A67B28"/>
    <w:rsid w:val="00A67C8D"/>
    <w:rsid w:val="00A7001D"/>
    <w:rsid w:val="00A70230"/>
    <w:rsid w:val="00A702C7"/>
    <w:rsid w:val="00A70EDE"/>
    <w:rsid w:val="00A71027"/>
    <w:rsid w:val="00A71140"/>
    <w:rsid w:val="00A714CD"/>
    <w:rsid w:val="00A7163C"/>
    <w:rsid w:val="00A71869"/>
    <w:rsid w:val="00A71DFA"/>
    <w:rsid w:val="00A72198"/>
    <w:rsid w:val="00A72556"/>
    <w:rsid w:val="00A725CB"/>
    <w:rsid w:val="00A728B4"/>
    <w:rsid w:val="00A72E59"/>
    <w:rsid w:val="00A72FF3"/>
    <w:rsid w:val="00A732CB"/>
    <w:rsid w:val="00A7331E"/>
    <w:rsid w:val="00A74184"/>
    <w:rsid w:val="00A742C8"/>
    <w:rsid w:val="00A7432E"/>
    <w:rsid w:val="00A7440C"/>
    <w:rsid w:val="00A74443"/>
    <w:rsid w:val="00A74982"/>
    <w:rsid w:val="00A7498B"/>
    <w:rsid w:val="00A74C3B"/>
    <w:rsid w:val="00A74D58"/>
    <w:rsid w:val="00A74E6F"/>
    <w:rsid w:val="00A7576C"/>
    <w:rsid w:val="00A757F3"/>
    <w:rsid w:val="00A759E6"/>
    <w:rsid w:val="00A75FB5"/>
    <w:rsid w:val="00A76484"/>
    <w:rsid w:val="00A76547"/>
    <w:rsid w:val="00A765A0"/>
    <w:rsid w:val="00A76897"/>
    <w:rsid w:val="00A77271"/>
    <w:rsid w:val="00A776C0"/>
    <w:rsid w:val="00A7791A"/>
    <w:rsid w:val="00A77AA1"/>
    <w:rsid w:val="00A8043E"/>
    <w:rsid w:val="00A804C8"/>
    <w:rsid w:val="00A805AE"/>
    <w:rsid w:val="00A8066B"/>
    <w:rsid w:val="00A80A37"/>
    <w:rsid w:val="00A80C8B"/>
    <w:rsid w:val="00A80ECD"/>
    <w:rsid w:val="00A80F2E"/>
    <w:rsid w:val="00A80F42"/>
    <w:rsid w:val="00A816A6"/>
    <w:rsid w:val="00A81703"/>
    <w:rsid w:val="00A819C2"/>
    <w:rsid w:val="00A819E6"/>
    <w:rsid w:val="00A821F9"/>
    <w:rsid w:val="00A824C5"/>
    <w:rsid w:val="00A82827"/>
    <w:rsid w:val="00A82F8D"/>
    <w:rsid w:val="00A830DA"/>
    <w:rsid w:val="00A83462"/>
    <w:rsid w:val="00A834EF"/>
    <w:rsid w:val="00A835DA"/>
    <w:rsid w:val="00A837E0"/>
    <w:rsid w:val="00A83FF0"/>
    <w:rsid w:val="00A849BB"/>
    <w:rsid w:val="00A84D20"/>
    <w:rsid w:val="00A84E90"/>
    <w:rsid w:val="00A8509D"/>
    <w:rsid w:val="00A85139"/>
    <w:rsid w:val="00A853ED"/>
    <w:rsid w:val="00A85908"/>
    <w:rsid w:val="00A85FAD"/>
    <w:rsid w:val="00A85FC8"/>
    <w:rsid w:val="00A8604D"/>
    <w:rsid w:val="00A8664F"/>
    <w:rsid w:val="00A866C7"/>
    <w:rsid w:val="00A8690A"/>
    <w:rsid w:val="00A86ACC"/>
    <w:rsid w:val="00A86C99"/>
    <w:rsid w:val="00A8726A"/>
    <w:rsid w:val="00A8757E"/>
    <w:rsid w:val="00A87835"/>
    <w:rsid w:val="00A878C7"/>
    <w:rsid w:val="00A87B33"/>
    <w:rsid w:val="00A87BD9"/>
    <w:rsid w:val="00A87E79"/>
    <w:rsid w:val="00A90382"/>
    <w:rsid w:val="00A90578"/>
    <w:rsid w:val="00A90634"/>
    <w:rsid w:val="00A906C0"/>
    <w:rsid w:val="00A90738"/>
    <w:rsid w:val="00A90B21"/>
    <w:rsid w:val="00A90CE5"/>
    <w:rsid w:val="00A90D8A"/>
    <w:rsid w:val="00A91C0B"/>
    <w:rsid w:val="00A91C9D"/>
    <w:rsid w:val="00A91EE1"/>
    <w:rsid w:val="00A92132"/>
    <w:rsid w:val="00A92148"/>
    <w:rsid w:val="00A924C3"/>
    <w:rsid w:val="00A927A8"/>
    <w:rsid w:val="00A93367"/>
    <w:rsid w:val="00A9372E"/>
    <w:rsid w:val="00A93BA7"/>
    <w:rsid w:val="00A93DA8"/>
    <w:rsid w:val="00A93DE7"/>
    <w:rsid w:val="00A9468D"/>
    <w:rsid w:val="00A947AD"/>
    <w:rsid w:val="00A94B92"/>
    <w:rsid w:val="00A94E1D"/>
    <w:rsid w:val="00A95367"/>
    <w:rsid w:val="00A953A8"/>
    <w:rsid w:val="00A955A8"/>
    <w:rsid w:val="00A95937"/>
    <w:rsid w:val="00A95B30"/>
    <w:rsid w:val="00A95B80"/>
    <w:rsid w:val="00A963E3"/>
    <w:rsid w:val="00A96767"/>
    <w:rsid w:val="00A96A82"/>
    <w:rsid w:val="00A96B4D"/>
    <w:rsid w:val="00A9708E"/>
    <w:rsid w:val="00A971AE"/>
    <w:rsid w:val="00A974BA"/>
    <w:rsid w:val="00A97511"/>
    <w:rsid w:val="00A97B95"/>
    <w:rsid w:val="00A97FC8"/>
    <w:rsid w:val="00AA04BE"/>
    <w:rsid w:val="00AA0930"/>
    <w:rsid w:val="00AA10DC"/>
    <w:rsid w:val="00AA12B6"/>
    <w:rsid w:val="00AA1461"/>
    <w:rsid w:val="00AA17DA"/>
    <w:rsid w:val="00AA1828"/>
    <w:rsid w:val="00AA18E1"/>
    <w:rsid w:val="00AA1932"/>
    <w:rsid w:val="00AA193E"/>
    <w:rsid w:val="00AA1B58"/>
    <w:rsid w:val="00AA1CFA"/>
    <w:rsid w:val="00AA2193"/>
    <w:rsid w:val="00AA221C"/>
    <w:rsid w:val="00AA2226"/>
    <w:rsid w:val="00AA25FB"/>
    <w:rsid w:val="00AA2741"/>
    <w:rsid w:val="00AA278B"/>
    <w:rsid w:val="00AA2AF9"/>
    <w:rsid w:val="00AA2BF4"/>
    <w:rsid w:val="00AA3918"/>
    <w:rsid w:val="00AA4230"/>
    <w:rsid w:val="00AA4359"/>
    <w:rsid w:val="00AA44E4"/>
    <w:rsid w:val="00AA4A84"/>
    <w:rsid w:val="00AA4B7D"/>
    <w:rsid w:val="00AA5195"/>
    <w:rsid w:val="00AA5241"/>
    <w:rsid w:val="00AA528E"/>
    <w:rsid w:val="00AA58C5"/>
    <w:rsid w:val="00AA58EC"/>
    <w:rsid w:val="00AA5A38"/>
    <w:rsid w:val="00AA5B77"/>
    <w:rsid w:val="00AA5F31"/>
    <w:rsid w:val="00AA6345"/>
    <w:rsid w:val="00AA6C5D"/>
    <w:rsid w:val="00AA701E"/>
    <w:rsid w:val="00AA7279"/>
    <w:rsid w:val="00AA7699"/>
    <w:rsid w:val="00AA76A1"/>
    <w:rsid w:val="00AB001E"/>
    <w:rsid w:val="00AB059B"/>
    <w:rsid w:val="00AB09BF"/>
    <w:rsid w:val="00AB0A9D"/>
    <w:rsid w:val="00AB0ACF"/>
    <w:rsid w:val="00AB0AF4"/>
    <w:rsid w:val="00AB0D6C"/>
    <w:rsid w:val="00AB0E10"/>
    <w:rsid w:val="00AB0EC0"/>
    <w:rsid w:val="00AB1016"/>
    <w:rsid w:val="00AB11E3"/>
    <w:rsid w:val="00AB139B"/>
    <w:rsid w:val="00AB1569"/>
    <w:rsid w:val="00AB16E2"/>
    <w:rsid w:val="00AB1721"/>
    <w:rsid w:val="00AB1906"/>
    <w:rsid w:val="00AB1E5E"/>
    <w:rsid w:val="00AB2168"/>
    <w:rsid w:val="00AB243C"/>
    <w:rsid w:val="00AB2BE3"/>
    <w:rsid w:val="00AB2E38"/>
    <w:rsid w:val="00AB2EC6"/>
    <w:rsid w:val="00AB3408"/>
    <w:rsid w:val="00AB39C9"/>
    <w:rsid w:val="00AB3B12"/>
    <w:rsid w:val="00AB4000"/>
    <w:rsid w:val="00AB409A"/>
    <w:rsid w:val="00AB420F"/>
    <w:rsid w:val="00AB4262"/>
    <w:rsid w:val="00AB45A6"/>
    <w:rsid w:val="00AB4B70"/>
    <w:rsid w:val="00AB4CA3"/>
    <w:rsid w:val="00AB4D05"/>
    <w:rsid w:val="00AB518B"/>
    <w:rsid w:val="00AB55FD"/>
    <w:rsid w:val="00AB5615"/>
    <w:rsid w:val="00AB585D"/>
    <w:rsid w:val="00AB5957"/>
    <w:rsid w:val="00AB5DDB"/>
    <w:rsid w:val="00AB5F8F"/>
    <w:rsid w:val="00AB694A"/>
    <w:rsid w:val="00AB6B93"/>
    <w:rsid w:val="00AB6BB4"/>
    <w:rsid w:val="00AB6D68"/>
    <w:rsid w:val="00AB7291"/>
    <w:rsid w:val="00AB7574"/>
    <w:rsid w:val="00AB789C"/>
    <w:rsid w:val="00AB7ED9"/>
    <w:rsid w:val="00AC0820"/>
    <w:rsid w:val="00AC0897"/>
    <w:rsid w:val="00AC0AC8"/>
    <w:rsid w:val="00AC0C86"/>
    <w:rsid w:val="00AC0D22"/>
    <w:rsid w:val="00AC0DD0"/>
    <w:rsid w:val="00AC1278"/>
    <w:rsid w:val="00AC14A9"/>
    <w:rsid w:val="00AC1601"/>
    <w:rsid w:val="00AC1693"/>
    <w:rsid w:val="00AC1D56"/>
    <w:rsid w:val="00AC1F45"/>
    <w:rsid w:val="00AC2668"/>
    <w:rsid w:val="00AC2B93"/>
    <w:rsid w:val="00AC2C3E"/>
    <w:rsid w:val="00AC2CA1"/>
    <w:rsid w:val="00AC2D25"/>
    <w:rsid w:val="00AC2D47"/>
    <w:rsid w:val="00AC2E20"/>
    <w:rsid w:val="00AC30FF"/>
    <w:rsid w:val="00AC3488"/>
    <w:rsid w:val="00AC385E"/>
    <w:rsid w:val="00AC3FF3"/>
    <w:rsid w:val="00AC4152"/>
    <w:rsid w:val="00AC4989"/>
    <w:rsid w:val="00AC4B33"/>
    <w:rsid w:val="00AC4EBB"/>
    <w:rsid w:val="00AC5488"/>
    <w:rsid w:val="00AC558F"/>
    <w:rsid w:val="00AC5C24"/>
    <w:rsid w:val="00AC5DF1"/>
    <w:rsid w:val="00AC61B5"/>
    <w:rsid w:val="00AC6387"/>
    <w:rsid w:val="00AC645A"/>
    <w:rsid w:val="00AC6702"/>
    <w:rsid w:val="00AC6AF6"/>
    <w:rsid w:val="00AC6B75"/>
    <w:rsid w:val="00AC6BC9"/>
    <w:rsid w:val="00AC70C5"/>
    <w:rsid w:val="00AC721F"/>
    <w:rsid w:val="00AC7398"/>
    <w:rsid w:val="00AC7842"/>
    <w:rsid w:val="00AC788A"/>
    <w:rsid w:val="00AC7A7F"/>
    <w:rsid w:val="00AC7AFF"/>
    <w:rsid w:val="00AC7B9C"/>
    <w:rsid w:val="00AD0015"/>
    <w:rsid w:val="00AD071A"/>
    <w:rsid w:val="00AD10B7"/>
    <w:rsid w:val="00AD1F5F"/>
    <w:rsid w:val="00AD212F"/>
    <w:rsid w:val="00AD235B"/>
    <w:rsid w:val="00AD2705"/>
    <w:rsid w:val="00AD28FB"/>
    <w:rsid w:val="00AD2A5B"/>
    <w:rsid w:val="00AD2AA2"/>
    <w:rsid w:val="00AD31DB"/>
    <w:rsid w:val="00AD32EB"/>
    <w:rsid w:val="00AD3425"/>
    <w:rsid w:val="00AD34F1"/>
    <w:rsid w:val="00AD34F8"/>
    <w:rsid w:val="00AD37EF"/>
    <w:rsid w:val="00AD3846"/>
    <w:rsid w:val="00AD3D11"/>
    <w:rsid w:val="00AD3D49"/>
    <w:rsid w:val="00AD44DE"/>
    <w:rsid w:val="00AD45DC"/>
    <w:rsid w:val="00AD4C69"/>
    <w:rsid w:val="00AD4DA8"/>
    <w:rsid w:val="00AD4DF1"/>
    <w:rsid w:val="00AD4E3A"/>
    <w:rsid w:val="00AD55F0"/>
    <w:rsid w:val="00AD56B7"/>
    <w:rsid w:val="00AD582E"/>
    <w:rsid w:val="00AD587C"/>
    <w:rsid w:val="00AD58BC"/>
    <w:rsid w:val="00AD5B6E"/>
    <w:rsid w:val="00AD5CEC"/>
    <w:rsid w:val="00AD5D0C"/>
    <w:rsid w:val="00AD622F"/>
    <w:rsid w:val="00AD6244"/>
    <w:rsid w:val="00AD66E4"/>
    <w:rsid w:val="00AD6E35"/>
    <w:rsid w:val="00AD6F11"/>
    <w:rsid w:val="00AD6F84"/>
    <w:rsid w:val="00AD727E"/>
    <w:rsid w:val="00AD77E9"/>
    <w:rsid w:val="00AD7B5E"/>
    <w:rsid w:val="00AD7B70"/>
    <w:rsid w:val="00AD7C73"/>
    <w:rsid w:val="00AE00B5"/>
    <w:rsid w:val="00AE0141"/>
    <w:rsid w:val="00AE030C"/>
    <w:rsid w:val="00AE031A"/>
    <w:rsid w:val="00AE0923"/>
    <w:rsid w:val="00AE0BC8"/>
    <w:rsid w:val="00AE0D50"/>
    <w:rsid w:val="00AE0FD0"/>
    <w:rsid w:val="00AE128D"/>
    <w:rsid w:val="00AE1547"/>
    <w:rsid w:val="00AE1789"/>
    <w:rsid w:val="00AE1C97"/>
    <w:rsid w:val="00AE1FBA"/>
    <w:rsid w:val="00AE2378"/>
    <w:rsid w:val="00AE2821"/>
    <w:rsid w:val="00AE2852"/>
    <w:rsid w:val="00AE2A7A"/>
    <w:rsid w:val="00AE2ABF"/>
    <w:rsid w:val="00AE2DA5"/>
    <w:rsid w:val="00AE2EBD"/>
    <w:rsid w:val="00AE36E9"/>
    <w:rsid w:val="00AE374C"/>
    <w:rsid w:val="00AE41BB"/>
    <w:rsid w:val="00AE427C"/>
    <w:rsid w:val="00AE436F"/>
    <w:rsid w:val="00AE45E9"/>
    <w:rsid w:val="00AE4720"/>
    <w:rsid w:val="00AE479B"/>
    <w:rsid w:val="00AE48D0"/>
    <w:rsid w:val="00AE4B87"/>
    <w:rsid w:val="00AE547F"/>
    <w:rsid w:val="00AE54A1"/>
    <w:rsid w:val="00AE5B52"/>
    <w:rsid w:val="00AE5C44"/>
    <w:rsid w:val="00AE5D39"/>
    <w:rsid w:val="00AE5EFA"/>
    <w:rsid w:val="00AE6749"/>
    <w:rsid w:val="00AE679E"/>
    <w:rsid w:val="00AE6AD8"/>
    <w:rsid w:val="00AE6D31"/>
    <w:rsid w:val="00AE718D"/>
    <w:rsid w:val="00AE72C9"/>
    <w:rsid w:val="00AE749A"/>
    <w:rsid w:val="00AE7C2A"/>
    <w:rsid w:val="00AE7C4E"/>
    <w:rsid w:val="00AF03C4"/>
    <w:rsid w:val="00AF0B38"/>
    <w:rsid w:val="00AF0C33"/>
    <w:rsid w:val="00AF101C"/>
    <w:rsid w:val="00AF13AF"/>
    <w:rsid w:val="00AF16B4"/>
    <w:rsid w:val="00AF1A11"/>
    <w:rsid w:val="00AF2278"/>
    <w:rsid w:val="00AF2313"/>
    <w:rsid w:val="00AF23B6"/>
    <w:rsid w:val="00AF2AE5"/>
    <w:rsid w:val="00AF2DCC"/>
    <w:rsid w:val="00AF302C"/>
    <w:rsid w:val="00AF3538"/>
    <w:rsid w:val="00AF3F2E"/>
    <w:rsid w:val="00AF42A2"/>
    <w:rsid w:val="00AF466D"/>
    <w:rsid w:val="00AF46A0"/>
    <w:rsid w:val="00AF4701"/>
    <w:rsid w:val="00AF478C"/>
    <w:rsid w:val="00AF4834"/>
    <w:rsid w:val="00AF4B33"/>
    <w:rsid w:val="00AF4B64"/>
    <w:rsid w:val="00AF4C92"/>
    <w:rsid w:val="00AF4CC6"/>
    <w:rsid w:val="00AF50C2"/>
    <w:rsid w:val="00AF512B"/>
    <w:rsid w:val="00AF5143"/>
    <w:rsid w:val="00AF5214"/>
    <w:rsid w:val="00AF52AF"/>
    <w:rsid w:val="00AF532E"/>
    <w:rsid w:val="00AF58F1"/>
    <w:rsid w:val="00AF59B2"/>
    <w:rsid w:val="00AF5F94"/>
    <w:rsid w:val="00AF6488"/>
    <w:rsid w:val="00AF6533"/>
    <w:rsid w:val="00AF65EF"/>
    <w:rsid w:val="00AF6930"/>
    <w:rsid w:val="00AF699E"/>
    <w:rsid w:val="00AF739D"/>
    <w:rsid w:val="00B0005A"/>
    <w:rsid w:val="00B00364"/>
    <w:rsid w:val="00B0045A"/>
    <w:rsid w:val="00B00771"/>
    <w:rsid w:val="00B007AA"/>
    <w:rsid w:val="00B009C0"/>
    <w:rsid w:val="00B012FF"/>
    <w:rsid w:val="00B0154F"/>
    <w:rsid w:val="00B01668"/>
    <w:rsid w:val="00B018D7"/>
    <w:rsid w:val="00B0197D"/>
    <w:rsid w:val="00B01BD5"/>
    <w:rsid w:val="00B01DE5"/>
    <w:rsid w:val="00B02768"/>
    <w:rsid w:val="00B02AEB"/>
    <w:rsid w:val="00B03191"/>
    <w:rsid w:val="00B031DD"/>
    <w:rsid w:val="00B0376E"/>
    <w:rsid w:val="00B03F4B"/>
    <w:rsid w:val="00B0400C"/>
    <w:rsid w:val="00B04653"/>
    <w:rsid w:val="00B0497A"/>
    <w:rsid w:val="00B04F72"/>
    <w:rsid w:val="00B0508D"/>
    <w:rsid w:val="00B0547E"/>
    <w:rsid w:val="00B0564B"/>
    <w:rsid w:val="00B05670"/>
    <w:rsid w:val="00B059E5"/>
    <w:rsid w:val="00B05C68"/>
    <w:rsid w:val="00B05D40"/>
    <w:rsid w:val="00B05D4E"/>
    <w:rsid w:val="00B05E8F"/>
    <w:rsid w:val="00B06683"/>
    <w:rsid w:val="00B067D8"/>
    <w:rsid w:val="00B0693A"/>
    <w:rsid w:val="00B06C5F"/>
    <w:rsid w:val="00B06D66"/>
    <w:rsid w:val="00B0706F"/>
    <w:rsid w:val="00B0736F"/>
    <w:rsid w:val="00B07BA2"/>
    <w:rsid w:val="00B07F54"/>
    <w:rsid w:val="00B1008B"/>
    <w:rsid w:val="00B109BE"/>
    <w:rsid w:val="00B10A7E"/>
    <w:rsid w:val="00B10B1E"/>
    <w:rsid w:val="00B11205"/>
    <w:rsid w:val="00B11276"/>
    <w:rsid w:val="00B113B2"/>
    <w:rsid w:val="00B11714"/>
    <w:rsid w:val="00B11884"/>
    <w:rsid w:val="00B11AEF"/>
    <w:rsid w:val="00B11B7F"/>
    <w:rsid w:val="00B11C70"/>
    <w:rsid w:val="00B11D6F"/>
    <w:rsid w:val="00B11DE4"/>
    <w:rsid w:val="00B12818"/>
    <w:rsid w:val="00B12A56"/>
    <w:rsid w:val="00B12F92"/>
    <w:rsid w:val="00B13356"/>
    <w:rsid w:val="00B13C5D"/>
    <w:rsid w:val="00B13F90"/>
    <w:rsid w:val="00B15443"/>
    <w:rsid w:val="00B1591D"/>
    <w:rsid w:val="00B15BAE"/>
    <w:rsid w:val="00B15CCD"/>
    <w:rsid w:val="00B15D98"/>
    <w:rsid w:val="00B15EA4"/>
    <w:rsid w:val="00B16415"/>
    <w:rsid w:val="00B16EA5"/>
    <w:rsid w:val="00B173A3"/>
    <w:rsid w:val="00B1741D"/>
    <w:rsid w:val="00B174D4"/>
    <w:rsid w:val="00B1760B"/>
    <w:rsid w:val="00B178B7"/>
    <w:rsid w:val="00B17900"/>
    <w:rsid w:val="00B17A18"/>
    <w:rsid w:val="00B17A38"/>
    <w:rsid w:val="00B17D2D"/>
    <w:rsid w:val="00B17EF7"/>
    <w:rsid w:val="00B201E3"/>
    <w:rsid w:val="00B20A45"/>
    <w:rsid w:val="00B20C09"/>
    <w:rsid w:val="00B20C34"/>
    <w:rsid w:val="00B20E26"/>
    <w:rsid w:val="00B2122B"/>
    <w:rsid w:val="00B2138A"/>
    <w:rsid w:val="00B2146C"/>
    <w:rsid w:val="00B21B6C"/>
    <w:rsid w:val="00B21C4E"/>
    <w:rsid w:val="00B21E6D"/>
    <w:rsid w:val="00B21E9C"/>
    <w:rsid w:val="00B223B0"/>
    <w:rsid w:val="00B22473"/>
    <w:rsid w:val="00B22988"/>
    <w:rsid w:val="00B229AC"/>
    <w:rsid w:val="00B23307"/>
    <w:rsid w:val="00B235A4"/>
    <w:rsid w:val="00B2369E"/>
    <w:rsid w:val="00B23718"/>
    <w:rsid w:val="00B23D22"/>
    <w:rsid w:val="00B23DF1"/>
    <w:rsid w:val="00B2432F"/>
    <w:rsid w:val="00B2449C"/>
    <w:rsid w:val="00B248A9"/>
    <w:rsid w:val="00B248E0"/>
    <w:rsid w:val="00B24A8D"/>
    <w:rsid w:val="00B24B13"/>
    <w:rsid w:val="00B24C6E"/>
    <w:rsid w:val="00B24F3B"/>
    <w:rsid w:val="00B250B0"/>
    <w:rsid w:val="00B251CF"/>
    <w:rsid w:val="00B251F1"/>
    <w:rsid w:val="00B258A5"/>
    <w:rsid w:val="00B25AB8"/>
    <w:rsid w:val="00B25BD3"/>
    <w:rsid w:val="00B25EBB"/>
    <w:rsid w:val="00B25EFE"/>
    <w:rsid w:val="00B261BD"/>
    <w:rsid w:val="00B2630E"/>
    <w:rsid w:val="00B263C9"/>
    <w:rsid w:val="00B26447"/>
    <w:rsid w:val="00B265E9"/>
    <w:rsid w:val="00B26D3B"/>
    <w:rsid w:val="00B26D87"/>
    <w:rsid w:val="00B26EB8"/>
    <w:rsid w:val="00B2717B"/>
    <w:rsid w:val="00B27DBD"/>
    <w:rsid w:val="00B27F45"/>
    <w:rsid w:val="00B300A5"/>
    <w:rsid w:val="00B30460"/>
    <w:rsid w:val="00B304A0"/>
    <w:rsid w:val="00B30569"/>
    <w:rsid w:val="00B30B12"/>
    <w:rsid w:val="00B30E6F"/>
    <w:rsid w:val="00B3149D"/>
    <w:rsid w:val="00B314D8"/>
    <w:rsid w:val="00B315C3"/>
    <w:rsid w:val="00B31760"/>
    <w:rsid w:val="00B31BAF"/>
    <w:rsid w:val="00B31D6F"/>
    <w:rsid w:val="00B31ED5"/>
    <w:rsid w:val="00B324F1"/>
    <w:rsid w:val="00B32C83"/>
    <w:rsid w:val="00B338F6"/>
    <w:rsid w:val="00B33935"/>
    <w:rsid w:val="00B33B1B"/>
    <w:rsid w:val="00B33C45"/>
    <w:rsid w:val="00B3494B"/>
    <w:rsid w:val="00B34ACF"/>
    <w:rsid w:val="00B35000"/>
    <w:rsid w:val="00B3505D"/>
    <w:rsid w:val="00B3519E"/>
    <w:rsid w:val="00B35221"/>
    <w:rsid w:val="00B352A7"/>
    <w:rsid w:val="00B352E5"/>
    <w:rsid w:val="00B358CE"/>
    <w:rsid w:val="00B35992"/>
    <w:rsid w:val="00B35BBA"/>
    <w:rsid w:val="00B36019"/>
    <w:rsid w:val="00B360D3"/>
    <w:rsid w:val="00B3618F"/>
    <w:rsid w:val="00B36B41"/>
    <w:rsid w:val="00B36B83"/>
    <w:rsid w:val="00B370DF"/>
    <w:rsid w:val="00B37391"/>
    <w:rsid w:val="00B37791"/>
    <w:rsid w:val="00B377D4"/>
    <w:rsid w:val="00B37A4F"/>
    <w:rsid w:val="00B40221"/>
    <w:rsid w:val="00B405CD"/>
    <w:rsid w:val="00B406E9"/>
    <w:rsid w:val="00B40A34"/>
    <w:rsid w:val="00B40BB3"/>
    <w:rsid w:val="00B417D4"/>
    <w:rsid w:val="00B42003"/>
    <w:rsid w:val="00B4221D"/>
    <w:rsid w:val="00B422FE"/>
    <w:rsid w:val="00B4236C"/>
    <w:rsid w:val="00B42AA1"/>
    <w:rsid w:val="00B42AEC"/>
    <w:rsid w:val="00B42D46"/>
    <w:rsid w:val="00B42E1E"/>
    <w:rsid w:val="00B43053"/>
    <w:rsid w:val="00B43206"/>
    <w:rsid w:val="00B433F8"/>
    <w:rsid w:val="00B437AB"/>
    <w:rsid w:val="00B4429A"/>
    <w:rsid w:val="00B444FD"/>
    <w:rsid w:val="00B446E6"/>
    <w:rsid w:val="00B44B78"/>
    <w:rsid w:val="00B44D9D"/>
    <w:rsid w:val="00B44E50"/>
    <w:rsid w:val="00B44F81"/>
    <w:rsid w:val="00B45C0D"/>
    <w:rsid w:val="00B45E26"/>
    <w:rsid w:val="00B46028"/>
    <w:rsid w:val="00B46E16"/>
    <w:rsid w:val="00B473B5"/>
    <w:rsid w:val="00B475B0"/>
    <w:rsid w:val="00B47957"/>
    <w:rsid w:val="00B47F22"/>
    <w:rsid w:val="00B507AA"/>
    <w:rsid w:val="00B507DF"/>
    <w:rsid w:val="00B5089A"/>
    <w:rsid w:val="00B50904"/>
    <w:rsid w:val="00B50E0F"/>
    <w:rsid w:val="00B50F95"/>
    <w:rsid w:val="00B512DF"/>
    <w:rsid w:val="00B5174E"/>
    <w:rsid w:val="00B51F2F"/>
    <w:rsid w:val="00B52208"/>
    <w:rsid w:val="00B522E3"/>
    <w:rsid w:val="00B52645"/>
    <w:rsid w:val="00B52BBB"/>
    <w:rsid w:val="00B52D54"/>
    <w:rsid w:val="00B5303C"/>
    <w:rsid w:val="00B534F6"/>
    <w:rsid w:val="00B53659"/>
    <w:rsid w:val="00B53F91"/>
    <w:rsid w:val="00B549F2"/>
    <w:rsid w:val="00B54A0B"/>
    <w:rsid w:val="00B5500D"/>
    <w:rsid w:val="00B551EF"/>
    <w:rsid w:val="00B556DE"/>
    <w:rsid w:val="00B55D9E"/>
    <w:rsid w:val="00B55E6C"/>
    <w:rsid w:val="00B55FB2"/>
    <w:rsid w:val="00B563C0"/>
    <w:rsid w:val="00B565C8"/>
    <w:rsid w:val="00B56600"/>
    <w:rsid w:val="00B567D9"/>
    <w:rsid w:val="00B56981"/>
    <w:rsid w:val="00B5750D"/>
    <w:rsid w:val="00B579B5"/>
    <w:rsid w:val="00B579D4"/>
    <w:rsid w:val="00B6017D"/>
    <w:rsid w:val="00B60419"/>
    <w:rsid w:val="00B60E50"/>
    <w:rsid w:val="00B618E5"/>
    <w:rsid w:val="00B61914"/>
    <w:rsid w:val="00B61AD4"/>
    <w:rsid w:val="00B61F28"/>
    <w:rsid w:val="00B620E4"/>
    <w:rsid w:val="00B62544"/>
    <w:rsid w:val="00B625F8"/>
    <w:rsid w:val="00B62967"/>
    <w:rsid w:val="00B62A1B"/>
    <w:rsid w:val="00B632FD"/>
    <w:rsid w:val="00B63B1A"/>
    <w:rsid w:val="00B63DA5"/>
    <w:rsid w:val="00B63F3D"/>
    <w:rsid w:val="00B64049"/>
    <w:rsid w:val="00B64183"/>
    <w:rsid w:val="00B64240"/>
    <w:rsid w:val="00B64314"/>
    <w:rsid w:val="00B64AFA"/>
    <w:rsid w:val="00B64ED4"/>
    <w:rsid w:val="00B64F2A"/>
    <w:rsid w:val="00B654E5"/>
    <w:rsid w:val="00B6588F"/>
    <w:rsid w:val="00B65CE4"/>
    <w:rsid w:val="00B65FA3"/>
    <w:rsid w:val="00B6630C"/>
    <w:rsid w:val="00B6660A"/>
    <w:rsid w:val="00B66842"/>
    <w:rsid w:val="00B66A5E"/>
    <w:rsid w:val="00B66CE0"/>
    <w:rsid w:val="00B6702B"/>
    <w:rsid w:val="00B67052"/>
    <w:rsid w:val="00B6731C"/>
    <w:rsid w:val="00B676B3"/>
    <w:rsid w:val="00B67AAE"/>
    <w:rsid w:val="00B67BBE"/>
    <w:rsid w:val="00B67DC6"/>
    <w:rsid w:val="00B67ED2"/>
    <w:rsid w:val="00B67EDD"/>
    <w:rsid w:val="00B67FBC"/>
    <w:rsid w:val="00B702C0"/>
    <w:rsid w:val="00B702EE"/>
    <w:rsid w:val="00B7037C"/>
    <w:rsid w:val="00B70514"/>
    <w:rsid w:val="00B70783"/>
    <w:rsid w:val="00B7099F"/>
    <w:rsid w:val="00B70DBE"/>
    <w:rsid w:val="00B71091"/>
    <w:rsid w:val="00B710A5"/>
    <w:rsid w:val="00B710E5"/>
    <w:rsid w:val="00B7132C"/>
    <w:rsid w:val="00B71338"/>
    <w:rsid w:val="00B71650"/>
    <w:rsid w:val="00B7177E"/>
    <w:rsid w:val="00B71A23"/>
    <w:rsid w:val="00B71CA8"/>
    <w:rsid w:val="00B71D23"/>
    <w:rsid w:val="00B71D72"/>
    <w:rsid w:val="00B724DA"/>
    <w:rsid w:val="00B72522"/>
    <w:rsid w:val="00B72648"/>
    <w:rsid w:val="00B72FDF"/>
    <w:rsid w:val="00B7389A"/>
    <w:rsid w:val="00B73AAF"/>
    <w:rsid w:val="00B73F54"/>
    <w:rsid w:val="00B73F94"/>
    <w:rsid w:val="00B73FC5"/>
    <w:rsid w:val="00B7428F"/>
    <w:rsid w:val="00B7479F"/>
    <w:rsid w:val="00B74958"/>
    <w:rsid w:val="00B74C47"/>
    <w:rsid w:val="00B74D82"/>
    <w:rsid w:val="00B74F02"/>
    <w:rsid w:val="00B75066"/>
    <w:rsid w:val="00B755DA"/>
    <w:rsid w:val="00B757DC"/>
    <w:rsid w:val="00B758E8"/>
    <w:rsid w:val="00B75907"/>
    <w:rsid w:val="00B759ED"/>
    <w:rsid w:val="00B75ACE"/>
    <w:rsid w:val="00B75BA0"/>
    <w:rsid w:val="00B75C88"/>
    <w:rsid w:val="00B75D75"/>
    <w:rsid w:val="00B75DBD"/>
    <w:rsid w:val="00B762C9"/>
    <w:rsid w:val="00B769E5"/>
    <w:rsid w:val="00B76A11"/>
    <w:rsid w:val="00B76FA4"/>
    <w:rsid w:val="00B77506"/>
    <w:rsid w:val="00B77558"/>
    <w:rsid w:val="00B777EE"/>
    <w:rsid w:val="00B77DC2"/>
    <w:rsid w:val="00B77EB7"/>
    <w:rsid w:val="00B80332"/>
    <w:rsid w:val="00B807E7"/>
    <w:rsid w:val="00B81070"/>
    <w:rsid w:val="00B81139"/>
    <w:rsid w:val="00B81197"/>
    <w:rsid w:val="00B81201"/>
    <w:rsid w:val="00B81248"/>
    <w:rsid w:val="00B81389"/>
    <w:rsid w:val="00B81648"/>
    <w:rsid w:val="00B816A2"/>
    <w:rsid w:val="00B81957"/>
    <w:rsid w:val="00B81D78"/>
    <w:rsid w:val="00B81F1E"/>
    <w:rsid w:val="00B8206B"/>
    <w:rsid w:val="00B825C9"/>
    <w:rsid w:val="00B830A4"/>
    <w:rsid w:val="00B83331"/>
    <w:rsid w:val="00B83445"/>
    <w:rsid w:val="00B8355E"/>
    <w:rsid w:val="00B8378C"/>
    <w:rsid w:val="00B83969"/>
    <w:rsid w:val="00B83DE8"/>
    <w:rsid w:val="00B83FE7"/>
    <w:rsid w:val="00B84283"/>
    <w:rsid w:val="00B8457D"/>
    <w:rsid w:val="00B84B48"/>
    <w:rsid w:val="00B84D18"/>
    <w:rsid w:val="00B84E48"/>
    <w:rsid w:val="00B85010"/>
    <w:rsid w:val="00B8513A"/>
    <w:rsid w:val="00B851EB"/>
    <w:rsid w:val="00B852C0"/>
    <w:rsid w:val="00B854A5"/>
    <w:rsid w:val="00B854E5"/>
    <w:rsid w:val="00B85564"/>
    <w:rsid w:val="00B856DB"/>
    <w:rsid w:val="00B85732"/>
    <w:rsid w:val="00B85CB9"/>
    <w:rsid w:val="00B8601B"/>
    <w:rsid w:val="00B8605D"/>
    <w:rsid w:val="00B86457"/>
    <w:rsid w:val="00B864D6"/>
    <w:rsid w:val="00B8658B"/>
    <w:rsid w:val="00B8678C"/>
    <w:rsid w:val="00B86A2B"/>
    <w:rsid w:val="00B86AF4"/>
    <w:rsid w:val="00B86B94"/>
    <w:rsid w:val="00B86C0F"/>
    <w:rsid w:val="00B86DB4"/>
    <w:rsid w:val="00B86FC4"/>
    <w:rsid w:val="00B871F2"/>
    <w:rsid w:val="00B876E7"/>
    <w:rsid w:val="00B87DCA"/>
    <w:rsid w:val="00B87FC7"/>
    <w:rsid w:val="00B90915"/>
    <w:rsid w:val="00B91A6F"/>
    <w:rsid w:val="00B91ABF"/>
    <w:rsid w:val="00B91E6F"/>
    <w:rsid w:val="00B92186"/>
    <w:rsid w:val="00B921F2"/>
    <w:rsid w:val="00B92520"/>
    <w:rsid w:val="00B92539"/>
    <w:rsid w:val="00B9286E"/>
    <w:rsid w:val="00B928E9"/>
    <w:rsid w:val="00B929EA"/>
    <w:rsid w:val="00B92E49"/>
    <w:rsid w:val="00B93391"/>
    <w:rsid w:val="00B93569"/>
    <w:rsid w:val="00B93E64"/>
    <w:rsid w:val="00B93ED3"/>
    <w:rsid w:val="00B94025"/>
    <w:rsid w:val="00B9492C"/>
    <w:rsid w:val="00B94B38"/>
    <w:rsid w:val="00B94BD4"/>
    <w:rsid w:val="00B94D28"/>
    <w:rsid w:val="00B95081"/>
    <w:rsid w:val="00B950C6"/>
    <w:rsid w:val="00B95221"/>
    <w:rsid w:val="00B955A8"/>
    <w:rsid w:val="00B95620"/>
    <w:rsid w:val="00B9574D"/>
    <w:rsid w:val="00B966C1"/>
    <w:rsid w:val="00B96AA1"/>
    <w:rsid w:val="00B96C36"/>
    <w:rsid w:val="00B970C2"/>
    <w:rsid w:val="00B9750E"/>
    <w:rsid w:val="00B97577"/>
    <w:rsid w:val="00B975B5"/>
    <w:rsid w:val="00B97694"/>
    <w:rsid w:val="00B976F6"/>
    <w:rsid w:val="00B97746"/>
    <w:rsid w:val="00B9779D"/>
    <w:rsid w:val="00BA0AA3"/>
    <w:rsid w:val="00BA0AAE"/>
    <w:rsid w:val="00BA122D"/>
    <w:rsid w:val="00BA1322"/>
    <w:rsid w:val="00BA1484"/>
    <w:rsid w:val="00BA14BB"/>
    <w:rsid w:val="00BA151C"/>
    <w:rsid w:val="00BA15D8"/>
    <w:rsid w:val="00BA1A3C"/>
    <w:rsid w:val="00BA1ACF"/>
    <w:rsid w:val="00BA1E3C"/>
    <w:rsid w:val="00BA22E3"/>
    <w:rsid w:val="00BA24DB"/>
    <w:rsid w:val="00BA267D"/>
    <w:rsid w:val="00BA2A1F"/>
    <w:rsid w:val="00BA2C71"/>
    <w:rsid w:val="00BA3256"/>
    <w:rsid w:val="00BA337D"/>
    <w:rsid w:val="00BA371B"/>
    <w:rsid w:val="00BA4579"/>
    <w:rsid w:val="00BA4FA3"/>
    <w:rsid w:val="00BA50DD"/>
    <w:rsid w:val="00BA51D7"/>
    <w:rsid w:val="00BA54C3"/>
    <w:rsid w:val="00BA54D3"/>
    <w:rsid w:val="00BA5A1D"/>
    <w:rsid w:val="00BA5D7A"/>
    <w:rsid w:val="00BA5F13"/>
    <w:rsid w:val="00BA665F"/>
    <w:rsid w:val="00BA6822"/>
    <w:rsid w:val="00BA6C08"/>
    <w:rsid w:val="00BA6DC2"/>
    <w:rsid w:val="00BA72AA"/>
    <w:rsid w:val="00BA7567"/>
    <w:rsid w:val="00BA7976"/>
    <w:rsid w:val="00BA7D46"/>
    <w:rsid w:val="00BB06D3"/>
    <w:rsid w:val="00BB096E"/>
    <w:rsid w:val="00BB0C2A"/>
    <w:rsid w:val="00BB1197"/>
    <w:rsid w:val="00BB1277"/>
    <w:rsid w:val="00BB1549"/>
    <w:rsid w:val="00BB1717"/>
    <w:rsid w:val="00BB1A3D"/>
    <w:rsid w:val="00BB24B6"/>
    <w:rsid w:val="00BB2A2A"/>
    <w:rsid w:val="00BB313A"/>
    <w:rsid w:val="00BB31AA"/>
    <w:rsid w:val="00BB31C2"/>
    <w:rsid w:val="00BB3239"/>
    <w:rsid w:val="00BB330E"/>
    <w:rsid w:val="00BB3493"/>
    <w:rsid w:val="00BB3852"/>
    <w:rsid w:val="00BB3CED"/>
    <w:rsid w:val="00BB4598"/>
    <w:rsid w:val="00BB46DB"/>
    <w:rsid w:val="00BB4707"/>
    <w:rsid w:val="00BB4AC3"/>
    <w:rsid w:val="00BB4DA6"/>
    <w:rsid w:val="00BB53CF"/>
    <w:rsid w:val="00BB55A6"/>
    <w:rsid w:val="00BB563D"/>
    <w:rsid w:val="00BB5713"/>
    <w:rsid w:val="00BB581A"/>
    <w:rsid w:val="00BB5D50"/>
    <w:rsid w:val="00BB63D4"/>
    <w:rsid w:val="00BB67D0"/>
    <w:rsid w:val="00BB6D29"/>
    <w:rsid w:val="00BB7111"/>
    <w:rsid w:val="00BB72BA"/>
    <w:rsid w:val="00BB7379"/>
    <w:rsid w:val="00BB7896"/>
    <w:rsid w:val="00BC0059"/>
    <w:rsid w:val="00BC00AF"/>
    <w:rsid w:val="00BC02BB"/>
    <w:rsid w:val="00BC03F5"/>
    <w:rsid w:val="00BC07B3"/>
    <w:rsid w:val="00BC09C4"/>
    <w:rsid w:val="00BC0DFA"/>
    <w:rsid w:val="00BC0E13"/>
    <w:rsid w:val="00BC1B14"/>
    <w:rsid w:val="00BC1C84"/>
    <w:rsid w:val="00BC22E0"/>
    <w:rsid w:val="00BC25E0"/>
    <w:rsid w:val="00BC2BB9"/>
    <w:rsid w:val="00BC2FE8"/>
    <w:rsid w:val="00BC3028"/>
    <w:rsid w:val="00BC357B"/>
    <w:rsid w:val="00BC38C5"/>
    <w:rsid w:val="00BC38E0"/>
    <w:rsid w:val="00BC3FC2"/>
    <w:rsid w:val="00BC406C"/>
    <w:rsid w:val="00BC41AB"/>
    <w:rsid w:val="00BC450C"/>
    <w:rsid w:val="00BC45F8"/>
    <w:rsid w:val="00BC472F"/>
    <w:rsid w:val="00BC4C1A"/>
    <w:rsid w:val="00BC4C40"/>
    <w:rsid w:val="00BC4DCF"/>
    <w:rsid w:val="00BC4EDD"/>
    <w:rsid w:val="00BC5118"/>
    <w:rsid w:val="00BC546C"/>
    <w:rsid w:val="00BC5483"/>
    <w:rsid w:val="00BC5542"/>
    <w:rsid w:val="00BC5907"/>
    <w:rsid w:val="00BC5B8F"/>
    <w:rsid w:val="00BC5BF9"/>
    <w:rsid w:val="00BC5E76"/>
    <w:rsid w:val="00BC5EB7"/>
    <w:rsid w:val="00BC604A"/>
    <w:rsid w:val="00BC60C0"/>
    <w:rsid w:val="00BC665F"/>
    <w:rsid w:val="00BC6C09"/>
    <w:rsid w:val="00BC79E4"/>
    <w:rsid w:val="00BC7D61"/>
    <w:rsid w:val="00BC7E07"/>
    <w:rsid w:val="00BD0061"/>
    <w:rsid w:val="00BD06BC"/>
    <w:rsid w:val="00BD0A74"/>
    <w:rsid w:val="00BD0D46"/>
    <w:rsid w:val="00BD0FA4"/>
    <w:rsid w:val="00BD1330"/>
    <w:rsid w:val="00BD1B97"/>
    <w:rsid w:val="00BD1C2E"/>
    <w:rsid w:val="00BD1E36"/>
    <w:rsid w:val="00BD1E5B"/>
    <w:rsid w:val="00BD2100"/>
    <w:rsid w:val="00BD2616"/>
    <w:rsid w:val="00BD26A7"/>
    <w:rsid w:val="00BD28AE"/>
    <w:rsid w:val="00BD3288"/>
    <w:rsid w:val="00BD3297"/>
    <w:rsid w:val="00BD35F4"/>
    <w:rsid w:val="00BD3643"/>
    <w:rsid w:val="00BD3702"/>
    <w:rsid w:val="00BD39A5"/>
    <w:rsid w:val="00BD3B2E"/>
    <w:rsid w:val="00BD3C37"/>
    <w:rsid w:val="00BD3C42"/>
    <w:rsid w:val="00BD3F3F"/>
    <w:rsid w:val="00BD406A"/>
    <w:rsid w:val="00BD43A4"/>
    <w:rsid w:val="00BD43EE"/>
    <w:rsid w:val="00BD479A"/>
    <w:rsid w:val="00BD47AF"/>
    <w:rsid w:val="00BD48F0"/>
    <w:rsid w:val="00BD499B"/>
    <w:rsid w:val="00BD4A7F"/>
    <w:rsid w:val="00BD4B02"/>
    <w:rsid w:val="00BD4E28"/>
    <w:rsid w:val="00BD5212"/>
    <w:rsid w:val="00BD54A3"/>
    <w:rsid w:val="00BD55F6"/>
    <w:rsid w:val="00BD5D90"/>
    <w:rsid w:val="00BD6213"/>
    <w:rsid w:val="00BD6699"/>
    <w:rsid w:val="00BD680D"/>
    <w:rsid w:val="00BD6DBE"/>
    <w:rsid w:val="00BD6EEE"/>
    <w:rsid w:val="00BD76DB"/>
    <w:rsid w:val="00BD7753"/>
    <w:rsid w:val="00BD7F79"/>
    <w:rsid w:val="00BD7FEA"/>
    <w:rsid w:val="00BE017D"/>
    <w:rsid w:val="00BE018A"/>
    <w:rsid w:val="00BE02FC"/>
    <w:rsid w:val="00BE0938"/>
    <w:rsid w:val="00BE0A7E"/>
    <w:rsid w:val="00BE0D5D"/>
    <w:rsid w:val="00BE0E37"/>
    <w:rsid w:val="00BE0F40"/>
    <w:rsid w:val="00BE1452"/>
    <w:rsid w:val="00BE1477"/>
    <w:rsid w:val="00BE194D"/>
    <w:rsid w:val="00BE1D11"/>
    <w:rsid w:val="00BE1DA6"/>
    <w:rsid w:val="00BE214B"/>
    <w:rsid w:val="00BE280D"/>
    <w:rsid w:val="00BE2A05"/>
    <w:rsid w:val="00BE2A76"/>
    <w:rsid w:val="00BE2B8E"/>
    <w:rsid w:val="00BE2E17"/>
    <w:rsid w:val="00BE2E77"/>
    <w:rsid w:val="00BE2EA2"/>
    <w:rsid w:val="00BE2FB4"/>
    <w:rsid w:val="00BE352B"/>
    <w:rsid w:val="00BE3BE9"/>
    <w:rsid w:val="00BE3DEE"/>
    <w:rsid w:val="00BE3FB4"/>
    <w:rsid w:val="00BE438C"/>
    <w:rsid w:val="00BE447C"/>
    <w:rsid w:val="00BE44AB"/>
    <w:rsid w:val="00BE44EE"/>
    <w:rsid w:val="00BE465E"/>
    <w:rsid w:val="00BE480D"/>
    <w:rsid w:val="00BE4D10"/>
    <w:rsid w:val="00BE4E52"/>
    <w:rsid w:val="00BE52CA"/>
    <w:rsid w:val="00BE53EE"/>
    <w:rsid w:val="00BE5B3D"/>
    <w:rsid w:val="00BE5DD4"/>
    <w:rsid w:val="00BE6001"/>
    <w:rsid w:val="00BE601E"/>
    <w:rsid w:val="00BE60C6"/>
    <w:rsid w:val="00BE619B"/>
    <w:rsid w:val="00BE61F4"/>
    <w:rsid w:val="00BE64C5"/>
    <w:rsid w:val="00BE65B6"/>
    <w:rsid w:val="00BE68C2"/>
    <w:rsid w:val="00BE6D17"/>
    <w:rsid w:val="00BE6E4D"/>
    <w:rsid w:val="00BE6F34"/>
    <w:rsid w:val="00BE70C5"/>
    <w:rsid w:val="00BE77A2"/>
    <w:rsid w:val="00BE7B97"/>
    <w:rsid w:val="00BE7C30"/>
    <w:rsid w:val="00BE7E4B"/>
    <w:rsid w:val="00BE7EF1"/>
    <w:rsid w:val="00BF00EA"/>
    <w:rsid w:val="00BF01D1"/>
    <w:rsid w:val="00BF0570"/>
    <w:rsid w:val="00BF05F2"/>
    <w:rsid w:val="00BF0CC2"/>
    <w:rsid w:val="00BF0EF1"/>
    <w:rsid w:val="00BF10C1"/>
    <w:rsid w:val="00BF1319"/>
    <w:rsid w:val="00BF13FC"/>
    <w:rsid w:val="00BF15CA"/>
    <w:rsid w:val="00BF1837"/>
    <w:rsid w:val="00BF1953"/>
    <w:rsid w:val="00BF2695"/>
    <w:rsid w:val="00BF2885"/>
    <w:rsid w:val="00BF28A7"/>
    <w:rsid w:val="00BF2C09"/>
    <w:rsid w:val="00BF2D79"/>
    <w:rsid w:val="00BF332F"/>
    <w:rsid w:val="00BF3476"/>
    <w:rsid w:val="00BF3BB1"/>
    <w:rsid w:val="00BF3C83"/>
    <w:rsid w:val="00BF402D"/>
    <w:rsid w:val="00BF40F8"/>
    <w:rsid w:val="00BF4A94"/>
    <w:rsid w:val="00BF4D73"/>
    <w:rsid w:val="00BF4E44"/>
    <w:rsid w:val="00BF514B"/>
    <w:rsid w:val="00BF53CC"/>
    <w:rsid w:val="00BF58F3"/>
    <w:rsid w:val="00BF5C82"/>
    <w:rsid w:val="00BF5ED7"/>
    <w:rsid w:val="00BF601F"/>
    <w:rsid w:val="00BF6258"/>
    <w:rsid w:val="00BF63CD"/>
    <w:rsid w:val="00BF6633"/>
    <w:rsid w:val="00BF66A1"/>
    <w:rsid w:val="00BF6A83"/>
    <w:rsid w:val="00BF6C08"/>
    <w:rsid w:val="00BF6C9E"/>
    <w:rsid w:val="00BF769A"/>
    <w:rsid w:val="00BF7C0E"/>
    <w:rsid w:val="00C000F4"/>
    <w:rsid w:val="00C00342"/>
    <w:rsid w:val="00C006EC"/>
    <w:rsid w:val="00C00717"/>
    <w:rsid w:val="00C0084F"/>
    <w:rsid w:val="00C0092C"/>
    <w:rsid w:val="00C00946"/>
    <w:rsid w:val="00C009A7"/>
    <w:rsid w:val="00C01097"/>
    <w:rsid w:val="00C0113E"/>
    <w:rsid w:val="00C01216"/>
    <w:rsid w:val="00C018A3"/>
    <w:rsid w:val="00C019D5"/>
    <w:rsid w:val="00C022C0"/>
    <w:rsid w:val="00C0230F"/>
    <w:rsid w:val="00C02BEC"/>
    <w:rsid w:val="00C0331B"/>
    <w:rsid w:val="00C03668"/>
    <w:rsid w:val="00C036E5"/>
    <w:rsid w:val="00C03841"/>
    <w:rsid w:val="00C03935"/>
    <w:rsid w:val="00C03E14"/>
    <w:rsid w:val="00C03F0A"/>
    <w:rsid w:val="00C03F6B"/>
    <w:rsid w:val="00C04454"/>
    <w:rsid w:val="00C04EBB"/>
    <w:rsid w:val="00C04FB1"/>
    <w:rsid w:val="00C0511E"/>
    <w:rsid w:val="00C05130"/>
    <w:rsid w:val="00C057A9"/>
    <w:rsid w:val="00C05AB0"/>
    <w:rsid w:val="00C06376"/>
    <w:rsid w:val="00C065A3"/>
    <w:rsid w:val="00C0660A"/>
    <w:rsid w:val="00C068A4"/>
    <w:rsid w:val="00C069A5"/>
    <w:rsid w:val="00C06EFD"/>
    <w:rsid w:val="00C0708B"/>
    <w:rsid w:val="00C074AB"/>
    <w:rsid w:val="00C07590"/>
    <w:rsid w:val="00C07EE6"/>
    <w:rsid w:val="00C07F29"/>
    <w:rsid w:val="00C103AB"/>
    <w:rsid w:val="00C1052B"/>
    <w:rsid w:val="00C108F5"/>
    <w:rsid w:val="00C10912"/>
    <w:rsid w:val="00C109A9"/>
    <w:rsid w:val="00C10D72"/>
    <w:rsid w:val="00C1103D"/>
    <w:rsid w:val="00C1111A"/>
    <w:rsid w:val="00C11341"/>
    <w:rsid w:val="00C1139C"/>
    <w:rsid w:val="00C115EF"/>
    <w:rsid w:val="00C1172B"/>
    <w:rsid w:val="00C119E6"/>
    <w:rsid w:val="00C11C30"/>
    <w:rsid w:val="00C1243E"/>
    <w:rsid w:val="00C12BB2"/>
    <w:rsid w:val="00C13002"/>
    <w:rsid w:val="00C13146"/>
    <w:rsid w:val="00C13599"/>
    <w:rsid w:val="00C13792"/>
    <w:rsid w:val="00C137CD"/>
    <w:rsid w:val="00C139F7"/>
    <w:rsid w:val="00C13A20"/>
    <w:rsid w:val="00C13F68"/>
    <w:rsid w:val="00C14681"/>
    <w:rsid w:val="00C148F3"/>
    <w:rsid w:val="00C14B1A"/>
    <w:rsid w:val="00C150F9"/>
    <w:rsid w:val="00C15885"/>
    <w:rsid w:val="00C15A69"/>
    <w:rsid w:val="00C15E3F"/>
    <w:rsid w:val="00C15F83"/>
    <w:rsid w:val="00C15FA5"/>
    <w:rsid w:val="00C16440"/>
    <w:rsid w:val="00C16947"/>
    <w:rsid w:val="00C17546"/>
    <w:rsid w:val="00C17B1E"/>
    <w:rsid w:val="00C17E1D"/>
    <w:rsid w:val="00C17FFC"/>
    <w:rsid w:val="00C201A1"/>
    <w:rsid w:val="00C20279"/>
    <w:rsid w:val="00C205C1"/>
    <w:rsid w:val="00C20607"/>
    <w:rsid w:val="00C20617"/>
    <w:rsid w:val="00C2063E"/>
    <w:rsid w:val="00C21209"/>
    <w:rsid w:val="00C21510"/>
    <w:rsid w:val="00C224F0"/>
    <w:rsid w:val="00C22630"/>
    <w:rsid w:val="00C2280F"/>
    <w:rsid w:val="00C22C35"/>
    <w:rsid w:val="00C23010"/>
    <w:rsid w:val="00C23057"/>
    <w:rsid w:val="00C230F0"/>
    <w:rsid w:val="00C2313E"/>
    <w:rsid w:val="00C231B8"/>
    <w:rsid w:val="00C2343F"/>
    <w:rsid w:val="00C236F4"/>
    <w:rsid w:val="00C23792"/>
    <w:rsid w:val="00C23949"/>
    <w:rsid w:val="00C2400F"/>
    <w:rsid w:val="00C242FD"/>
    <w:rsid w:val="00C2430F"/>
    <w:rsid w:val="00C24752"/>
    <w:rsid w:val="00C24C3A"/>
    <w:rsid w:val="00C24D60"/>
    <w:rsid w:val="00C24E48"/>
    <w:rsid w:val="00C24EBB"/>
    <w:rsid w:val="00C25672"/>
    <w:rsid w:val="00C259D4"/>
    <w:rsid w:val="00C25AB4"/>
    <w:rsid w:val="00C25CFA"/>
    <w:rsid w:val="00C25E9C"/>
    <w:rsid w:val="00C2622D"/>
    <w:rsid w:val="00C2641C"/>
    <w:rsid w:val="00C264AC"/>
    <w:rsid w:val="00C26864"/>
    <w:rsid w:val="00C269FB"/>
    <w:rsid w:val="00C26ED6"/>
    <w:rsid w:val="00C2703F"/>
    <w:rsid w:val="00C271E9"/>
    <w:rsid w:val="00C27324"/>
    <w:rsid w:val="00C2778E"/>
    <w:rsid w:val="00C301C1"/>
    <w:rsid w:val="00C3024A"/>
    <w:rsid w:val="00C302E8"/>
    <w:rsid w:val="00C309E0"/>
    <w:rsid w:val="00C31931"/>
    <w:rsid w:val="00C31C97"/>
    <w:rsid w:val="00C31E8D"/>
    <w:rsid w:val="00C31FF8"/>
    <w:rsid w:val="00C32474"/>
    <w:rsid w:val="00C328A8"/>
    <w:rsid w:val="00C3294E"/>
    <w:rsid w:val="00C33678"/>
    <w:rsid w:val="00C33839"/>
    <w:rsid w:val="00C338D4"/>
    <w:rsid w:val="00C33D65"/>
    <w:rsid w:val="00C34627"/>
    <w:rsid w:val="00C3469F"/>
    <w:rsid w:val="00C348C5"/>
    <w:rsid w:val="00C34B81"/>
    <w:rsid w:val="00C34DC3"/>
    <w:rsid w:val="00C34DDD"/>
    <w:rsid w:val="00C3536F"/>
    <w:rsid w:val="00C35532"/>
    <w:rsid w:val="00C35C08"/>
    <w:rsid w:val="00C361EF"/>
    <w:rsid w:val="00C3629C"/>
    <w:rsid w:val="00C36560"/>
    <w:rsid w:val="00C367A7"/>
    <w:rsid w:val="00C36F52"/>
    <w:rsid w:val="00C37A25"/>
    <w:rsid w:val="00C37C37"/>
    <w:rsid w:val="00C37F2A"/>
    <w:rsid w:val="00C40151"/>
    <w:rsid w:val="00C4018B"/>
    <w:rsid w:val="00C40D4C"/>
    <w:rsid w:val="00C40E51"/>
    <w:rsid w:val="00C40E58"/>
    <w:rsid w:val="00C40F9F"/>
    <w:rsid w:val="00C41163"/>
    <w:rsid w:val="00C412BE"/>
    <w:rsid w:val="00C41325"/>
    <w:rsid w:val="00C4139B"/>
    <w:rsid w:val="00C41422"/>
    <w:rsid w:val="00C414D6"/>
    <w:rsid w:val="00C41A59"/>
    <w:rsid w:val="00C41B15"/>
    <w:rsid w:val="00C41EEC"/>
    <w:rsid w:val="00C42A13"/>
    <w:rsid w:val="00C43165"/>
    <w:rsid w:val="00C431C9"/>
    <w:rsid w:val="00C4368C"/>
    <w:rsid w:val="00C43811"/>
    <w:rsid w:val="00C438CF"/>
    <w:rsid w:val="00C43F4B"/>
    <w:rsid w:val="00C44198"/>
    <w:rsid w:val="00C442B5"/>
    <w:rsid w:val="00C4435E"/>
    <w:rsid w:val="00C44531"/>
    <w:rsid w:val="00C453A3"/>
    <w:rsid w:val="00C454E9"/>
    <w:rsid w:val="00C455D8"/>
    <w:rsid w:val="00C45641"/>
    <w:rsid w:val="00C4567D"/>
    <w:rsid w:val="00C457C3"/>
    <w:rsid w:val="00C45875"/>
    <w:rsid w:val="00C46080"/>
    <w:rsid w:val="00C460AD"/>
    <w:rsid w:val="00C4641A"/>
    <w:rsid w:val="00C465E1"/>
    <w:rsid w:val="00C466E4"/>
    <w:rsid w:val="00C46C05"/>
    <w:rsid w:val="00C46F5A"/>
    <w:rsid w:val="00C472B7"/>
    <w:rsid w:val="00C47CF5"/>
    <w:rsid w:val="00C47DA0"/>
    <w:rsid w:val="00C47FE6"/>
    <w:rsid w:val="00C5058B"/>
    <w:rsid w:val="00C50989"/>
    <w:rsid w:val="00C514FA"/>
    <w:rsid w:val="00C516A3"/>
    <w:rsid w:val="00C51C71"/>
    <w:rsid w:val="00C51D08"/>
    <w:rsid w:val="00C52319"/>
    <w:rsid w:val="00C527BC"/>
    <w:rsid w:val="00C528BB"/>
    <w:rsid w:val="00C52C01"/>
    <w:rsid w:val="00C53244"/>
    <w:rsid w:val="00C53648"/>
    <w:rsid w:val="00C536AD"/>
    <w:rsid w:val="00C53833"/>
    <w:rsid w:val="00C53C4B"/>
    <w:rsid w:val="00C53F5E"/>
    <w:rsid w:val="00C5485E"/>
    <w:rsid w:val="00C54EC8"/>
    <w:rsid w:val="00C55125"/>
    <w:rsid w:val="00C555BB"/>
    <w:rsid w:val="00C557DA"/>
    <w:rsid w:val="00C559B2"/>
    <w:rsid w:val="00C55A25"/>
    <w:rsid w:val="00C56507"/>
    <w:rsid w:val="00C56ACB"/>
    <w:rsid w:val="00C56C00"/>
    <w:rsid w:val="00C56CD5"/>
    <w:rsid w:val="00C56F8B"/>
    <w:rsid w:val="00C57F49"/>
    <w:rsid w:val="00C60277"/>
    <w:rsid w:val="00C60BF9"/>
    <w:rsid w:val="00C60C29"/>
    <w:rsid w:val="00C60C6B"/>
    <w:rsid w:val="00C611A1"/>
    <w:rsid w:val="00C611A4"/>
    <w:rsid w:val="00C61377"/>
    <w:rsid w:val="00C61555"/>
    <w:rsid w:val="00C61D73"/>
    <w:rsid w:val="00C61E35"/>
    <w:rsid w:val="00C61E3B"/>
    <w:rsid w:val="00C623DC"/>
    <w:rsid w:val="00C6292E"/>
    <w:rsid w:val="00C6297E"/>
    <w:rsid w:val="00C635EC"/>
    <w:rsid w:val="00C638D2"/>
    <w:rsid w:val="00C63903"/>
    <w:rsid w:val="00C639E2"/>
    <w:rsid w:val="00C63EBA"/>
    <w:rsid w:val="00C64121"/>
    <w:rsid w:val="00C64D55"/>
    <w:rsid w:val="00C64D70"/>
    <w:rsid w:val="00C6508B"/>
    <w:rsid w:val="00C6540F"/>
    <w:rsid w:val="00C65428"/>
    <w:rsid w:val="00C656D7"/>
    <w:rsid w:val="00C6590B"/>
    <w:rsid w:val="00C6593F"/>
    <w:rsid w:val="00C65A46"/>
    <w:rsid w:val="00C66495"/>
    <w:rsid w:val="00C66510"/>
    <w:rsid w:val="00C66526"/>
    <w:rsid w:val="00C6653E"/>
    <w:rsid w:val="00C665C1"/>
    <w:rsid w:val="00C6729C"/>
    <w:rsid w:val="00C6764C"/>
    <w:rsid w:val="00C67C83"/>
    <w:rsid w:val="00C67CB3"/>
    <w:rsid w:val="00C67DAF"/>
    <w:rsid w:val="00C67E0C"/>
    <w:rsid w:val="00C67E90"/>
    <w:rsid w:val="00C70416"/>
    <w:rsid w:val="00C70B0A"/>
    <w:rsid w:val="00C70B0C"/>
    <w:rsid w:val="00C713EA"/>
    <w:rsid w:val="00C71459"/>
    <w:rsid w:val="00C714BA"/>
    <w:rsid w:val="00C71626"/>
    <w:rsid w:val="00C7178E"/>
    <w:rsid w:val="00C719DD"/>
    <w:rsid w:val="00C71C16"/>
    <w:rsid w:val="00C71F7F"/>
    <w:rsid w:val="00C7256A"/>
    <w:rsid w:val="00C72B23"/>
    <w:rsid w:val="00C730FA"/>
    <w:rsid w:val="00C7312F"/>
    <w:rsid w:val="00C73520"/>
    <w:rsid w:val="00C7353B"/>
    <w:rsid w:val="00C736B8"/>
    <w:rsid w:val="00C736F1"/>
    <w:rsid w:val="00C73C1B"/>
    <w:rsid w:val="00C74960"/>
    <w:rsid w:val="00C74B36"/>
    <w:rsid w:val="00C74DA9"/>
    <w:rsid w:val="00C7534E"/>
    <w:rsid w:val="00C7557D"/>
    <w:rsid w:val="00C75723"/>
    <w:rsid w:val="00C75841"/>
    <w:rsid w:val="00C75CE5"/>
    <w:rsid w:val="00C75FDF"/>
    <w:rsid w:val="00C76555"/>
    <w:rsid w:val="00C765C6"/>
    <w:rsid w:val="00C7663C"/>
    <w:rsid w:val="00C768AC"/>
    <w:rsid w:val="00C76A7C"/>
    <w:rsid w:val="00C76CC3"/>
    <w:rsid w:val="00C76F3A"/>
    <w:rsid w:val="00C770F2"/>
    <w:rsid w:val="00C80714"/>
    <w:rsid w:val="00C80D50"/>
    <w:rsid w:val="00C80E0A"/>
    <w:rsid w:val="00C80E11"/>
    <w:rsid w:val="00C80F74"/>
    <w:rsid w:val="00C81030"/>
    <w:rsid w:val="00C81041"/>
    <w:rsid w:val="00C8132B"/>
    <w:rsid w:val="00C81343"/>
    <w:rsid w:val="00C81497"/>
    <w:rsid w:val="00C8170F"/>
    <w:rsid w:val="00C81C08"/>
    <w:rsid w:val="00C81CF7"/>
    <w:rsid w:val="00C826E7"/>
    <w:rsid w:val="00C83AA1"/>
    <w:rsid w:val="00C84616"/>
    <w:rsid w:val="00C8490B"/>
    <w:rsid w:val="00C849F7"/>
    <w:rsid w:val="00C84ACF"/>
    <w:rsid w:val="00C84CF1"/>
    <w:rsid w:val="00C84EEA"/>
    <w:rsid w:val="00C850CD"/>
    <w:rsid w:val="00C854AA"/>
    <w:rsid w:val="00C85939"/>
    <w:rsid w:val="00C85C5C"/>
    <w:rsid w:val="00C85D5D"/>
    <w:rsid w:val="00C85F11"/>
    <w:rsid w:val="00C864A6"/>
    <w:rsid w:val="00C868C7"/>
    <w:rsid w:val="00C86CF6"/>
    <w:rsid w:val="00C86D8F"/>
    <w:rsid w:val="00C87193"/>
    <w:rsid w:val="00C87340"/>
    <w:rsid w:val="00C875CF"/>
    <w:rsid w:val="00C8785D"/>
    <w:rsid w:val="00C900C7"/>
    <w:rsid w:val="00C90196"/>
    <w:rsid w:val="00C91095"/>
    <w:rsid w:val="00C910D6"/>
    <w:rsid w:val="00C911BF"/>
    <w:rsid w:val="00C911F0"/>
    <w:rsid w:val="00C916EA"/>
    <w:rsid w:val="00C91B99"/>
    <w:rsid w:val="00C91DF8"/>
    <w:rsid w:val="00C925E7"/>
    <w:rsid w:val="00C92BAF"/>
    <w:rsid w:val="00C92BDB"/>
    <w:rsid w:val="00C92F8F"/>
    <w:rsid w:val="00C93104"/>
    <w:rsid w:val="00C9359B"/>
    <w:rsid w:val="00C93695"/>
    <w:rsid w:val="00C93CA9"/>
    <w:rsid w:val="00C93EA9"/>
    <w:rsid w:val="00C945C4"/>
    <w:rsid w:val="00C948D3"/>
    <w:rsid w:val="00C94C70"/>
    <w:rsid w:val="00C95AF5"/>
    <w:rsid w:val="00C95B0C"/>
    <w:rsid w:val="00C95D96"/>
    <w:rsid w:val="00C95DE3"/>
    <w:rsid w:val="00C9634D"/>
    <w:rsid w:val="00C963AD"/>
    <w:rsid w:val="00C96457"/>
    <w:rsid w:val="00C966C8"/>
    <w:rsid w:val="00C96DC5"/>
    <w:rsid w:val="00C97041"/>
    <w:rsid w:val="00C97163"/>
    <w:rsid w:val="00C978E2"/>
    <w:rsid w:val="00C97AAF"/>
    <w:rsid w:val="00C97D13"/>
    <w:rsid w:val="00C97D70"/>
    <w:rsid w:val="00C97E1C"/>
    <w:rsid w:val="00CA00AB"/>
    <w:rsid w:val="00CA077D"/>
    <w:rsid w:val="00CA087F"/>
    <w:rsid w:val="00CA0D50"/>
    <w:rsid w:val="00CA0E3F"/>
    <w:rsid w:val="00CA1000"/>
    <w:rsid w:val="00CA143E"/>
    <w:rsid w:val="00CA1A3B"/>
    <w:rsid w:val="00CA277E"/>
    <w:rsid w:val="00CA2AD2"/>
    <w:rsid w:val="00CA2EB0"/>
    <w:rsid w:val="00CA3150"/>
    <w:rsid w:val="00CA334D"/>
    <w:rsid w:val="00CA365A"/>
    <w:rsid w:val="00CA375B"/>
    <w:rsid w:val="00CA3925"/>
    <w:rsid w:val="00CA3BA9"/>
    <w:rsid w:val="00CA4097"/>
    <w:rsid w:val="00CA4172"/>
    <w:rsid w:val="00CA43C0"/>
    <w:rsid w:val="00CA4913"/>
    <w:rsid w:val="00CA4CFD"/>
    <w:rsid w:val="00CA4FBF"/>
    <w:rsid w:val="00CA4FCF"/>
    <w:rsid w:val="00CA4FEC"/>
    <w:rsid w:val="00CA5385"/>
    <w:rsid w:val="00CA543D"/>
    <w:rsid w:val="00CA5592"/>
    <w:rsid w:val="00CA55FC"/>
    <w:rsid w:val="00CA5707"/>
    <w:rsid w:val="00CA5F7C"/>
    <w:rsid w:val="00CA6086"/>
    <w:rsid w:val="00CA60B2"/>
    <w:rsid w:val="00CA6366"/>
    <w:rsid w:val="00CA640C"/>
    <w:rsid w:val="00CA64CA"/>
    <w:rsid w:val="00CA653F"/>
    <w:rsid w:val="00CA6621"/>
    <w:rsid w:val="00CA6696"/>
    <w:rsid w:val="00CA68C1"/>
    <w:rsid w:val="00CA6C52"/>
    <w:rsid w:val="00CA6E49"/>
    <w:rsid w:val="00CA6F5E"/>
    <w:rsid w:val="00CA703F"/>
    <w:rsid w:val="00CA716F"/>
    <w:rsid w:val="00CA7788"/>
    <w:rsid w:val="00CA7D85"/>
    <w:rsid w:val="00CA7E61"/>
    <w:rsid w:val="00CB0204"/>
    <w:rsid w:val="00CB022E"/>
    <w:rsid w:val="00CB023B"/>
    <w:rsid w:val="00CB0874"/>
    <w:rsid w:val="00CB0D7D"/>
    <w:rsid w:val="00CB1474"/>
    <w:rsid w:val="00CB1797"/>
    <w:rsid w:val="00CB17BD"/>
    <w:rsid w:val="00CB17F4"/>
    <w:rsid w:val="00CB20AC"/>
    <w:rsid w:val="00CB23E1"/>
    <w:rsid w:val="00CB2532"/>
    <w:rsid w:val="00CB327B"/>
    <w:rsid w:val="00CB4124"/>
    <w:rsid w:val="00CB417A"/>
    <w:rsid w:val="00CB427F"/>
    <w:rsid w:val="00CB43B9"/>
    <w:rsid w:val="00CB440E"/>
    <w:rsid w:val="00CB4A1A"/>
    <w:rsid w:val="00CB4B8C"/>
    <w:rsid w:val="00CB4C0E"/>
    <w:rsid w:val="00CB5210"/>
    <w:rsid w:val="00CB5218"/>
    <w:rsid w:val="00CB5221"/>
    <w:rsid w:val="00CB5543"/>
    <w:rsid w:val="00CB59F1"/>
    <w:rsid w:val="00CB5AF7"/>
    <w:rsid w:val="00CB5B6B"/>
    <w:rsid w:val="00CB5CA7"/>
    <w:rsid w:val="00CB607D"/>
    <w:rsid w:val="00CB6137"/>
    <w:rsid w:val="00CB613E"/>
    <w:rsid w:val="00CB6596"/>
    <w:rsid w:val="00CB660B"/>
    <w:rsid w:val="00CB67D0"/>
    <w:rsid w:val="00CB683A"/>
    <w:rsid w:val="00CB69B6"/>
    <w:rsid w:val="00CB77C4"/>
    <w:rsid w:val="00CB7891"/>
    <w:rsid w:val="00CB7AC2"/>
    <w:rsid w:val="00CC0BA9"/>
    <w:rsid w:val="00CC0C07"/>
    <w:rsid w:val="00CC0C22"/>
    <w:rsid w:val="00CC0E08"/>
    <w:rsid w:val="00CC122F"/>
    <w:rsid w:val="00CC1412"/>
    <w:rsid w:val="00CC157C"/>
    <w:rsid w:val="00CC16A7"/>
    <w:rsid w:val="00CC18D6"/>
    <w:rsid w:val="00CC18DD"/>
    <w:rsid w:val="00CC1BD0"/>
    <w:rsid w:val="00CC1CB2"/>
    <w:rsid w:val="00CC24F9"/>
    <w:rsid w:val="00CC27BF"/>
    <w:rsid w:val="00CC2AE6"/>
    <w:rsid w:val="00CC2F9A"/>
    <w:rsid w:val="00CC30F5"/>
    <w:rsid w:val="00CC3175"/>
    <w:rsid w:val="00CC31D8"/>
    <w:rsid w:val="00CC37E8"/>
    <w:rsid w:val="00CC3BA2"/>
    <w:rsid w:val="00CC3D90"/>
    <w:rsid w:val="00CC4150"/>
    <w:rsid w:val="00CC44A4"/>
    <w:rsid w:val="00CC44FC"/>
    <w:rsid w:val="00CC45F3"/>
    <w:rsid w:val="00CC4BAB"/>
    <w:rsid w:val="00CC4C22"/>
    <w:rsid w:val="00CC4D55"/>
    <w:rsid w:val="00CC5428"/>
    <w:rsid w:val="00CC58DF"/>
    <w:rsid w:val="00CC5CED"/>
    <w:rsid w:val="00CC5F3A"/>
    <w:rsid w:val="00CC600E"/>
    <w:rsid w:val="00CC60A2"/>
    <w:rsid w:val="00CC6372"/>
    <w:rsid w:val="00CC6862"/>
    <w:rsid w:val="00CC699C"/>
    <w:rsid w:val="00CC6A3F"/>
    <w:rsid w:val="00CC6F1C"/>
    <w:rsid w:val="00CC705A"/>
    <w:rsid w:val="00CC7774"/>
    <w:rsid w:val="00CC77AF"/>
    <w:rsid w:val="00CC7807"/>
    <w:rsid w:val="00CC795E"/>
    <w:rsid w:val="00CC7ABC"/>
    <w:rsid w:val="00CC7AC8"/>
    <w:rsid w:val="00CC7AD1"/>
    <w:rsid w:val="00CC7C17"/>
    <w:rsid w:val="00CC7ED9"/>
    <w:rsid w:val="00CD066A"/>
    <w:rsid w:val="00CD069B"/>
    <w:rsid w:val="00CD06A8"/>
    <w:rsid w:val="00CD07D7"/>
    <w:rsid w:val="00CD0868"/>
    <w:rsid w:val="00CD0919"/>
    <w:rsid w:val="00CD0B34"/>
    <w:rsid w:val="00CD0BC5"/>
    <w:rsid w:val="00CD0EB0"/>
    <w:rsid w:val="00CD102A"/>
    <w:rsid w:val="00CD1464"/>
    <w:rsid w:val="00CD156C"/>
    <w:rsid w:val="00CD180F"/>
    <w:rsid w:val="00CD1A71"/>
    <w:rsid w:val="00CD1ADC"/>
    <w:rsid w:val="00CD1B40"/>
    <w:rsid w:val="00CD1B7D"/>
    <w:rsid w:val="00CD22F7"/>
    <w:rsid w:val="00CD234C"/>
    <w:rsid w:val="00CD23DD"/>
    <w:rsid w:val="00CD2456"/>
    <w:rsid w:val="00CD2634"/>
    <w:rsid w:val="00CD26F0"/>
    <w:rsid w:val="00CD2D94"/>
    <w:rsid w:val="00CD2EC6"/>
    <w:rsid w:val="00CD420B"/>
    <w:rsid w:val="00CD4228"/>
    <w:rsid w:val="00CD46F1"/>
    <w:rsid w:val="00CD4BCD"/>
    <w:rsid w:val="00CD4DA4"/>
    <w:rsid w:val="00CD54FA"/>
    <w:rsid w:val="00CD55CA"/>
    <w:rsid w:val="00CD562C"/>
    <w:rsid w:val="00CD576B"/>
    <w:rsid w:val="00CD59BB"/>
    <w:rsid w:val="00CD5ACE"/>
    <w:rsid w:val="00CD5D34"/>
    <w:rsid w:val="00CD683C"/>
    <w:rsid w:val="00CD6C07"/>
    <w:rsid w:val="00CD6FEF"/>
    <w:rsid w:val="00CD7167"/>
    <w:rsid w:val="00CD73B9"/>
    <w:rsid w:val="00CD798A"/>
    <w:rsid w:val="00CD7B7E"/>
    <w:rsid w:val="00CE0026"/>
    <w:rsid w:val="00CE00F3"/>
    <w:rsid w:val="00CE07CE"/>
    <w:rsid w:val="00CE082A"/>
    <w:rsid w:val="00CE0AAB"/>
    <w:rsid w:val="00CE0B23"/>
    <w:rsid w:val="00CE0BC3"/>
    <w:rsid w:val="00CE0E82"/>
    <w:rsid w:val="00CE11E8"/>
    <w:rsid w:val="00CE165B"/>
    <w:rsid w:val="00CE24FB"/>
    <w:rsid w:val="00CE26F7"/>
    <w:rsid w:val="00CE2AD5"/>
    <w:rsid w:val="00CE2FAE"/>
    <w:rsid w:val="00CE33F7"/>
    <w:rsid w:val="00CE3746"/>
    <w:rsid w:val="00CE3837"/>
    <w:rsid w:val="00CE3932"/>
    <w:rsid w:val="00CE3A83"/>
    <w:rsid w:val="00CE3B0E"/>
    <w:rsid w:val="00CE3B58"/>
    <w:rsid w:val="00CE3EAA"/>
    <w:rsid w:val="00CE3F6E"/>
    <w:rsid w:val="00CE42C5"/>
    <w:rsid w:val="00CE43D3"/>
    <w:rsid w:val="00CE452B"/>
    <w:rsid w:val="00CE4537"/>
    <w:rsid w:val="00CE4626"/>
    <w:rsid w:val="00CE4A9D"/>
    <w:rsid w:val="00CE4DB1"/>
    <w:rsid w:val="00CE4E3F"/>
    <w:rsid w:val="00CE50EF"/>
    <w:rsid w:val="00CE5299"/>
    <w:rsid w:val="00CE5565"/>
    <w:rsid w:val="00CE55D8"/>
    <w:rsid w:val="00CE56E5"/>
    <w:rsid w:val="00CE56EA"/>
    <w:rsid w:val="00CE5929"/>
    <w:rsid w:val="00CE592A"/>
    <w:rsid w:val="00CE5C49"/>
    <w:rsid w:val="00CE5F31"/>
    <w:rsid w:val="00CE6373"/>
    <w:rsid w:val="00CE642F"/>
    <w:rsid w:val="00CE6501"/>
    <w:rsid w:val="00CE6A21"/>
    <w:rsid w:val="00CE74C0"/>
    <w:rsid w:val="00CE786D"/>
    <w:rsid w:val="00CE7D18"/>
    <w:rsid w:val="00CF04F0"/>
    <w:rsid w:val="00CF0585"/>
    <w:rsid w:val="00CF0997"/>
    <w:rsid w:val="00CF09BB"/>
    <w:rsid w:val="00CF0A9E"/>
    <w:rsid w:val="00CF0AC7"/>
    <w:rsid w:val="00CF106A"/>
    <w:rsid w:val="00CF1072"/>
    <w:rsid w:val="00CF122F"/>
    <w:rsid w:val="00CF134D"/>
    <w:rsid w:val="00CF135D"/>
    <w:rsid w:val="00CF14E8"/>
    <w:rsid w:val="00CF17C0"/>
    <w:rsid w:val="00CF18C2"/>
    <w:rsid w:val="00CF1C2F"/>
    <w:rsid w:val="00CF1D64"/>
    <w:rsid w:val="00CF2228"/>
    <w:rsid w:val="00CF223E"/>
    <w:rsid w:val="00CF2696"/>
    <w:rsid w:val="00CF29FB"/>
    <w:rsid w:val="00CF2AB0"/>
    <w:rsid w:val="00CF2BA2"/>
    <w:rsid w:val="00CF308F"/>
    <w:rsid w:val="00CF3761"/>
    <w:rsid w:val="00CF37D0"/>
    <w:rsid w:val="00CF4570"/>
    <w:rsid w:val="00CF483C"/>
    <w:rsid w:val="00CF4FBD"/>
    <w:rsid w:val="00CF5062"/>
    <w:rsid w:val="00CF506D"/>
    <w:rsid w:val="00CF5122"/>
    <w:rsid w:val="00CF512D"/>
    <w:rsid w:val="00CF5399"/>
    <w:rsid w:val="00CF555C"/>
    <w:rsid w:val="00CF59CD"/>
    <w:rsid w:val="00CF5B53"/>
    <w:rsid w:val="00CF5C53"/>
    <w:rsid w:val="00CF6150"/>
    <w:rsid w:val="00CF64D5"/>
    <w:rsid w:val="00CF6713"/>
    <w:rsid w:val="00CF6788"/>
    <w:rsid w:val="00CF70A2"/>
    <w:rsid w:val="00CF71D3"/>
    <w:rsid w:val="00CF7232"/>
    <w:rsid w:val="00CF72C6"/>
    <w:rsid w:val="00CF75A4"/>
    <w:rsid w:val="00D00524"/>
    <w:rsid w:val="00D0067B"/>
    <w:rsid w:val="00D006B4"/>
    <w:rsid w:val="00D00754"/>
    <w:rsid w:val="00D010BD"/>
    <w:rsid w:val="00D0128D"/>
    <w:rsid w:val="00D0152A"/>
    <w:rsid w:val="00D01840"/>
    <w:rsid w:val="00D01AD2"/>
    <w:rsid w:val="00D01B57"/>
    <w:rsid w:val="00D01DB7"/>
    <w:rsid w:val="00D02273"/>
    <w:rsid w:val="00D02330"/>
    <w:rsid w:val="00D02349"/>
    <w:rsid w:val="00D02560"/>
    <w:rsid w:val="00D02E00"/>
    <w:rsid w:val="00D0352C"/>
    <w:rsid w:val="00D03566"/>
    <w:rsid w:val="00D037F5"/>
    <w:rsid w:val="00D04319"/>
    <w:rsid w:val="00D0465C"/>
    <w:rsid w:val="00D048B6"/>
    <w:rsid w:val="00D04EE9"/>
    <w:rsid w:val="00D04FD0"/>
    <w:rsid w:val="00D0503E"/>
    <w:rsid w:val="00D05119"/>
    <w:rsid w:val="00D051FA"/>
    <w:rsid w:val="00D053B7"/>
    <w:rsid w:val="00D05497"/>
    <w:rsid w:val="00D056E5"/>
    <w:rsid w:val="00D057B5"/>
    <w:rsid w:val="00D05913"/>
    <w:rsid w:val="00D05D65"/>
    <w:rsid w:val="00D05F00"/>
    <w:rsid w:val="00D06139"/>
    <w:rsid w:val="00D0615A"/>
    <w:rsid w:val="00D062F2"/>
    <w:rsid w:val="00D0643B"/>
    <w:rsid w:val="00D065D1"/>
    <w:rsid w:val="00D069B3"/>
    <w:rsid w:val="00D06BDB"/>
    <w:rsid w:val="00D070F2"/>
    <w:rsid w:val="00D071AA"/>
    <w:rsid w:val="00D071ED"/>
    <w:rsid w:val="00D07479"/>
    <w:rsid w:val="00D075BA"/>
    <w:rsid w:val="00D07B89"/>
    <w:rsid w:val="00D07C35"/>
    <w:rsid w:val="00D10344"/>
    <w:rsid w:val="00D107DB"/>
    <w:rsid w:val="00D108AB"/>
    <w:rsid w:val="00D10962"/>
    <w:rsid w:val="00D10EDB"/>
    <w:rsid w:val="00D10FE2"/>
    <w:rsid w:val="00D1123A"/>
    <w:rsid w:val="00D11986"/>
    <w:rsid w:val="00D11B29"/>
    <w:rsid w:val="00D11C85"/>
    <w:rsid w:val="00D12294"/>
    <w:rsid w:val="00D126A8"/>
    <w:rsid w:val="00D12A72"/>
    <w:rsid w:val="00D12AF0"/>
    <w:rsid w:val="00D12C4F"/>
    <w:rsid w:val="00D130DA"/>
    <w:rsid w:val="00D134E2"/>
    <w:rsid w:val="00D13573"/>
    <w:rsid w:val="00D13701"/>
    <w:rsid w:val="00D13A27"/>
    <w:rsid w:val="00D13A75"/>
    <w:rsid w:val="00D14160"/>
    <w:rsid w:val="00D146EC"/>
    <w:rsid w:val="00D14F82"/>
    <w:rsid w:val="00D1514F"/>
    <w:rsid w:val="00D151E0"/>
    <w:rsid w:val="00D1574A"/>
    <w:rsid w:val="00D15858"/>
    <w:rsid w:val="00D15BFA"/>
    <w:rsid w:val="00D1602A"/>
    <w:rsid w:val="00D161EF"/>
    <w:rsid w:val="00D1660A"/>
    <w:rsid w:val="00D1695F"/>
    <w:rsid w:val="00D170C8"/>
    <w:rsid w:val="00D17218"/>
    <w:rsid w:val="00D1777A"/>
    <w:rsid w:val="00D17AFA"/>
    <w:rsid w:val="00D17DAA"/>
    <w:rsid w:val="00D20CDC"/>
    <w:rsid w:val="00D214E7"/>
    <w:rsid w:val="00D2173C"/>
    <w:rsid w:val="00D21993"/>
    <w:rsid w:val="00D21A66"/>
    <w:rsid w:val="00D22425"/>
    <w:rsid w:val="00D227F9"/>
    <w:rsid w:val="00D2292D"/>
    <w:rsid w:val="00D22C77"/>
    <w:rsid w:val="00D2347B"/>
    <w:rsid w:val="00D23482"/>
    <w:rsid w:val="00D235B8"/>
    <w:rsid w:val="00D239E6"/>
    <w:rsid w:val="00D23F9B"/>
    <w:rsid w:val="00D23FD1"/>
    <w:rsid w:val="00D2420F"/>
    <w:rsid w:val="00D24255"/>
    <w:rsid w:val="00D24276"/>
    <w:rsid w:val="00D2451A"/>
    <w:rsid w:val="00D24774"/>
    <w:rsid w:val="00D24F8C"/>
    <w:rsid w:val="00D255E0"/>
    <w:rsid w:val="00D25739"/>
    <w:rsid w:val="00D25EDA"/>
    <w:rsid w:val="00D26A0E"/>
    <w:rsid w:val="00D26CFF"/>
    <w:rsid w:val="00D26D06"/>
    <w:rsid w:val="00D26D36"/>
    <w:rsid w:val="00D27A5E"/>
    <w:rsid w:val="00D27B32"/>
    <w:rsid w:val="00D301F8"/>
    <w:rsid w:val="00D30529"/>
    <w:rsid w:val="00D305C2"/>
    <w:rsid w:val="00D307FF"/>
    <w:rsid w:val="00D30B30"/>
    <w:rsid w:val="00D30E66"/>
    <w:rsid w:val="00D30F95"/>
    <w:rsid w:val="00D31DA2"/>
    <w:rsid w:val="00D320AC"/>
    <w:rsid w:val="00D32258"/>
    <w:rsid w:val="00D32542"/>
    <w:rsid w:val="00D32574"/>
    <w:rsid w:val="00D328F7"/>
    <w:rsid w:val="00D32C9C"/>
    <w:rsid w:val="00D32FEC"/>
    <w:rsid w:val="00D32FEF"/>
    <w:rsid w:val="00D3309B"/>
    <w:rsid w:val="00D331BD"/>
    <w:rsid w:val="00D332FD"/>
    <w:rsid w:val="00D33389"/>
    <w:rsid w:val="00D333A7"/>
    <w:rsid w:val="00D33588"/>
    <w:rsid w:val="00D335A2"/>
    <w:rsid w:val="00D3362E"/>
    <w:rsid w:val="00D3374F"/>
    <w:rsid w:val="00D340BE"/>
    <w:rsid w:val="00D341A2"/>
    <w:rsid w:val="00D342F2"/>
    <w:rsid w:val="00D3433D"/>
    <w:rsid w:val="00D3438F"/>
    <w:rsid w:val="00D349D7"/>
    <w:rsid w:val="00D34A93"/>
    <w:rsid w:val="00D34C1D"/>
    <w:rsid w:val="00D34D3A"/>
    <w:rsid w:val="00D35387"/>
    <w:rsid w:val="00D355EE"/>
    <w:rsid w:val="00D3589E"/>
    <w:rsid w:val="00D35A03"/>
    <w:rsid w:val="00D35DE4"/>
    <w:rsid w:val="00D35EEE"/>
    <w:rsid w:val="00D360A4"/>
    <w:rsid w:val="00D36381"/>
    <w:rsid w:val="00D36450"/>
    <w:rsid w:val="00D365F9"/>
    <w:rsid w:val="00D36DBF"/>
    <w:rsid w:val="00D3721C"/>
    <w:rsid w:val="00D3778B"/>
    <w:rsid w:val="00D37ABD"/>
    <w:rsid w:val="00D40070"/>
    <w:rsid w:val="00D40197"/>
    <w:rsid w:val="00D40965"/>
    <w:rsid w:val="00D40A7E"/>
    <w:rsid w:val="00D41309"/>
    <w:rsid w:val="00D415FD"/>
    <w:rsid w:val="00D42943"/>
    <w:rsid w:val="00D42C99"/>
    <w:rsid w:val="00D4315F"/>
    <w:rsid w:val="00D43445"/>
    <w:rsid w:val="00D435A1"/>
    <w:rsid w:val="00D439CC"/>
    <w:rsid w:val="00D43BC6"/>
    <w:rsid w:val="00D43C50"/>
    <w:rsid w:val="00D441FC"/>
    <w:rsid w:val="00D443BA"/>
    <w:rsid w:val="00D44981"/>
    <w:rsid w:val="00D44EDF"/>
    <w:rsid w:val="00D45790"/>
    <w:rsid w:val="00D4590E"/>
    <w:rsid w:val="00D4597F"/>
    <w:rsid w:val="00D45B1D"/>
    <w:rsid w:val="00D45C2F"/>
    <w:rsid w:val="00D45C6B"/>
    <w:rsid w:val="00D45C8D"/>
    <w:rsid w:val="00D45FCF"/>
    <w:rsid w:val="00D464DA"/>
    <w:rsid w:val="00D46937"/>
    <w:rsid w:val="00D46ACA"/>
    <w:rsid w:val="00D46DE6"/>
    <w:rsid w:val="00D471A2"/>
    <w:rsid w:val="00D474B5"/>
    <w:rsid w:val="00D47828"/>
    <w:rsid w:val="00D47916"/>
    <w:rsid w:val="00D47C59"/>
    <w:rsid w:val="00D47F27"/>
    <w:rsid w:val="00D47F5C"/>
    <w:rsid w:val="00D500EA"/>
    <w:rsid w:val="00D50812"/>
    <w:rsid w:val="00D50EE8"/>
    <w:rsid w:val="00D50FE8"/>
    <w:rsid w:val="00D51235"/>
    <w:rsid w:val="00D51330"/>
    <w:rsid w:val="00D51379"/>
    <w:rsid w:val="00D5158F"/>
    <w:rsid w:val="00D515E8"/>
    <w:rsid w:val="00D516D0"/>
    <w:rsid w:val="00D51C7E"/>
    <w:rsid w:val="00D51F5C"/>
    <w:rsid w:val="00D525C2"/>
    <w:rsid w:val="00D5269D"/>
    <w:rsid w:val="00D5287C"/>
    <w:rsid w:val="00D52AD4"/>
    <w:rsid w:val="00D52AEB"/>
    <w:rsid w:val="00D52DDE"/>
    <w:rsid w:val="00D534E3"/>
    <w:rsid w:val="00D535C0"/>
    <w:rsid w:val="00D53B7B"/>
    <w:rsid w:val="00D542DB"/>
    <w:rsid w:val="00D544D1"/>
    <w:rsid w:val="00D54545"/>
    <w:rsid w:val="00D54B6C"/>
    <w:rsid w:val="00D54BB2"/>
    <w:rsid w:val="00D54F5E"/>
    <w:rsid w:val="00D551A5"/>
    <w:rsid w:val="00D551F8"/>
    <w:rsid w:val="00D5530B"/>
    <w:rsid w:val="00D554F5"/>
    <w:rsid w:val="00D55516"/>
    <w:rsid w:val="00D559BA"/>
    <w:rsid w:val="00D55B55"/>
    <w:rsid w:val="00D55EE7"/>
    <w:rsid w:val="00D56167"/>
    <w:rsid w:val="00D56501"/>
    <w:rsid w:val="00D56547"/>
    <w:rsid w:val="00D5658C"/>
    <w:rsid w:val="00D565DF"/>
    <w:rsid w:val="00D569AE"/>
    <w:rsid w:val="00D56E94"/>
    <w:rsid w:val="00D572DD"/>
    <w:rsid w:val="00D57AF9"/>
    <w:rsid w:val="00D6028D"/>
    <w:rsid w:val="00D602B7"/>
    <w:rsid w:val="00D6074C"/>
    <w:rsid w:val="00D607A4"/>
    <w:rsid w:val="00D60993"/>
    <w:rsid w:val="00D60BC1"/>
    <w:rsid w:val="00D60BEA"/>
    <w:rsid w:val="00D60CAB"/>
    <w:rsid w:val="00D61773"/>
    <w:rsid w:val="00D61848"/>
    <w:rsid w:val="00D618CB"/>
    <w:rsid w:val="00D61E6C"/>
    <w:rsid w:val="00D61EB7"/>
    <w:rsid w:val="00D61FCC"/>
    <w:rsid w:val="00D6205D"/>
    <w:rsid w:val="00D62283"/>
    <w:rsid w:val="00D6268E"/>
    <w:rsid w:val="00D628DF"/>
    <w:rsid w:val="00D62A69"/>
    <w:rsid w:val="00D62D33"/>
    <w:rsid w:val="00D62F67"/>
    <w:rsid w:val="00D62FBB"/>
    <w:rsid w:val="00D63067"/>
    <w:rsid w:val="00D6342D"/>
    <w:rsid w:val="00D63C2E"/>
    <w:rsid w:val="00D63F81"/>
    <w:rsid w:val="00D64072"/>
    <w:rsid w:val="00D64112"/>
    <w:rsid w:val="00D646C8"/>
    <w:rsid w:val="00D646E8"/>
    <w:rsid w:val="00D64738"/>
    <w:rsid w:val="00D64852"/>
    <w:rsid w:val="00D64973"/>
    <w:rsid w:val="00D64CAD"/>
    <w:rsid w:val="00D64E4C"/>
    <w:rsid w:val="00D650DA"/>
    <w:rsid w:val="00D65284"/>
    <w:rsid w:val="00D653C5"/>
    <w:rsid w:val="00D6550D"/>
    <w:rsid w:val="00D6581F"/>
    <w:rsid w:val="00D65A3F"/>
    <w:rsid w:val="00D65CBB"/>
    <w:rsid w:val="00D65F45"/>
    <w:rsid w:val="00D65FDD"/>
    <w:rsid w:val="00D66084"/>
    <w:rsid w:val="00D66298"/>
    <w:rsid w:val="00D66340"/>
    <w:rsid w:val="00D6689E"/>
    <w:rsid w:val="00D66FF3"/>
    <w:rsid w:val="00D67082"/>
    <w:rsid w:val="00D67504"/>
    <w:rsid w:val="00D677AA"/>
    <w:rsid w:val="00D677F5"/>
    <w:rsid w:val="00D67B1A"/>
    <w:rsid w:val="00D70290"/>
    <w:rsid w:val="00D70326"/>
    <w:rsid w:val="00D70346"/>
    <w:rsid w:val="00D70748"/>
    <w:rsid w:val="00D70822"/>
    <w:rsid w:val="00D70D7F"/>
    <w:rsid w:val="00D70F41"/>
    <w:rsid w:val="00D71381"/>
    <w:rsid w:val="00D714C4"/>
    <w:rsid w:val="00D71525"/>
    <w:rsid w:val="00D7177C"/>
    <w:rsid w:val="00D71D9A"/>
    <w:rsid w:val="00D724C5"/>
    <w:rsid w:val="00D724DE"/>
    <w:rsid w:val="00D72601"/>
    <w:rsid w:val="00D72618"/>
    <w:rsid w:val="00D72F17"/>
    <w:rsid w:val="00D73310"/>
    <w:rsid w:val="00D73399"/>
    <w:rsid w:val="00D7346E"/>
    <w:rsid w:val="00D7347E"/>
    <w:rsid w:val="00D7377D"/>
    <w:rsid w:val="00D73CF6"/>
    <w:rsid w:val="00D7424F"/>
    <w:rsid w:val="00D7440D"/>
    <w:rsid w:val="00D7452E"/>
    <w:rsid w:val="00D745F0"/>
    <w:rsid w:val="00D74A8B"/>
    <w:rsid w:val="00D74C79"/>
    <w:rsid w:val="00D74DF4"/>
    <w:rsid w:val="00D756D0"/>
    <w:rsid w:val="00D758E7"/>
    <w:rsid w:val="00D75936"/>
    <w:rsid w:val="00D75A88"/>
    <w:rsid w:val="00D764AF"/>
    <w:rsid w:val="00D76B3A"/>
    <w:rsid w:val="00D771B6"/>
    <w:rsid w:val="00D77263"/>
    <w:rsid w:val="00D77A4A"/>
    <w:rsid w:val="00D807F4"/>
    <w:rsid w:val="00D80994"/>
    <w:rsid w:val="00D80CE1"/>
    <w:rsid w:val="00D8190E"/>
    <w:rsid w:val="00D81C1D"/>
    <w:rsid w:val="00D827FF"/>
    <w:rsid w:val="00D82A34"/>
    <w:rsid w:val="00D831ED"/>
    <w:rsid w:val="00D83376"/>
    <w:rsid w:val="00D8338E"/>
    <w:rsid w:val="00D83481"/>
    <w:rsid w:val="00D835B0"/>
    <w:rsid w:val="00D837C6"/>
    <w:rsid w:val="00D83BA3"/>
    <w:rsid w:val="00D83C20"/>
    <w:rsid w:val="00D84099"/>
    <w:rsid w:val="00D8506D"/>
    <w:rsid w:val="00D853EA"/>
    <w:rsid w:val="00D85748"/>
    <w:rsid w:val="00D85928"/>
    <w:rsid w:val="00D85B5D"/>
    <w:rsid w:val="00D85B89"/>
    <w:rsid w:val="00D85BFA"/>
    <w:rsid w:val="00D85F0E"/>
    <w:rsid w:val="00D8610F"/>
    <w:rsid w:val="00D8660E"/>
    <w:rsid w:val="00D86714"/>
    <w:rsid w:val="00D869CB"/>
    <w:rsid w:val="00D86B56"/>
    <w:rsid w:val="00D86C46"/>
    <w:rsid w:val="00D870D9"/>
    <w:rsid w:val="00D87278"/>
    <w:rsid w:val="00D8727A"/>
    <w:rsid w:val="00D872B3"/>
    <w:rsid w:val="00D87558"/>
    <w:rsid w:val="00D87564"/>
    <w:rsid w:val="00D87AED"/>
    <w:rsid w:val="00D87EAA"/>
    <w:rsid w:val="00D87FEE"/>
    <w:rsid w:val="00D9019F"/>
    <w:rsid w:val="00D9043F"/>
    <w:rsid w:val="00D9054D"/>
    <w:rsid w:val="00D9072F"/>
    <w:rsid w:val="00D90A4D"/>
    <w:rsid w:val="00D911EB"/>
    <w:rsid w:val="00D91452"/>
    <w:rsid w:val="00D916DF"/>
    <w:rsid w:val="00D918BC"/>
    <w:rsid w:val="00D91A47"/>
    <w:rsid w:val="00D91ECB"/>
    <w:rsid w:val="00D91ED0"/>
    <w:rsid w:val="00D91F66"/>
    <w:rsid w:val="00D9219F"/>
    <w:rsid w:val="00D9237E"/>
    <w:rsid w:val="00D92574"/>
    <w:rsid w:val="00D92CFF"/>
    <w:rsid w:val="00D92D9F"/>
    <w:rsid w:val="00D92FCD"/>
    <w:rsid w:val="00D93C87"/>
    <w:rsid w:val="00D940F6"/>
    <w:rsid w:val="00D94182"/>
    <w:rsid w:val="00D948B7"/>
    <w:rsid w:val="00D94BEF"/>
    <w:rsid w:val="00D94CEC"/>
    <w:rsid w:val="00D95107"/>
    <w:rsid w:val="00D951E5"/>
    <w:rsid w:val="00D95241"/>
    <w:rsid w:val="00D95431"/>
    <w:rsid w:val="00D965FD"/>
    <w:rsid w:val="00D9675E"/>
    <w:rsid w:val="00D96A63"/>
    <w:rsid w:val="00D96FBA"/>
    <w:rsid w:val="00D97021"/>
    <w:rsid w:val="00D9727B"/>
    <w:rsid w:val="00D972D2"/>
    <w:rsid w:val="00D974B4"/>
    <w:rsid w:val="00D975D1"/>
    <w:rsid w:val="00D9785C"/>
    <w:rsid w:val="00D97EB1"/>
    <w:rsid w:val="00D97FC7"/>
    <w:rsid w:val="00DA0390"/>
    <w:rsid w:val="00DA0472"/>
    <w:rsid w:val="00DA0844"/>
    <w:rsid w:val="00DA0878"/>
    <w:rsid w:val="00DA095B"/>
    <w:rsid w:val="00DA0E9C"/>
    <w:rsid w:val="00DA169B"/>
    <w:rsid w:val="00DA1845"/>
    <w:rsid w:val="00DA18D0"/>
    <w:rsid w:val="00DA196A"/>
    <w:rsid w:val="00DA1ACF"/>
    <w:rsid w:val="00DA1E86"/>
    <w:rsid w:val="00DA1F56"/>
    <w:rsid w:val="00DA2291"/>
    <w:rsid w:val="00DA2504"/>
    <w:rsid w:val="00DA27C7"/>
    <w:rsid w:val="00DA32D3"/>
    <w:rsid w:val="00DA3518"/>
    <w:rsid w:val="00DA354C"/>
    <w:rsid w:val="00DA3B44"/>
    <w:rsid w:val="00DA3CAB"/>
    <w:rsid w:val="00DA40D3"/>
    <w:rsid w:val="00DA43AB"/>
    <w:rsid w:val="00DA4726"/>
    <w:rsid w:val="00DA482B"/>
    <w:rsid w:val="00DA49A8"/>
    <w:rsid w:val="00DA4A8A"/>
    <w:rsid w:val="00DA4C2F"/>
    <w:rsid w:val="00DA5714"/>
    <w:rsid w:val="00DA5723"/>
    <w:rsid w:val="00DA5DD3"/>
    <w:rsid w:val="00DA5F7E"/>
    <w:rsid w:val="00DA6656"/>
    <w:rsid w:val="00DA6829"/>
    <w:rsid w:val="00DA6B5E"/>
    <w:rsid w:val="00DA6C84"/>
    <w:rsid w:val="00DA70B5"/>
    <w:rsid w:val="00DA733E"/>
    <w:rsid w:val="00DA752C"/>
    <w:rsid w:val="00DA797E"/>
    <w:rsid w:val="00DB02E4"/>
    <w:rsid w:val="00DB0553"/>
    <w:rsid w:val="00DB0A78"/>
    <w:rsid w:val="00DB0D6C"/>
    <w:rsid w:val="00DB1009"/>
    <w:rsid w:val="00DB1087"/>
    <w:rsid w:val="00DB1267"/>
    <w:rsid w:val="00DB140B"/>
    <w:rsid w:val="00DB1535"/>
    <w:rsid w:val="00DB175C"/>
    <w:rsid w:val="00DB243C"/>
    <w:rsid w:val="00DB269D"/>
    <w:rsid w:val="00DB2760"/>
    <w:rsid w:val="00DB293E"/>
    <w:rsid w:val="00DB2AF5"/>
    <w:rsid w:val="00DB2B8B"/>
    <w:rsid w:val="00DB2C6A"/>
    <w:rsid w:val="00DB3416"/>
    <w:rsid w:val="00DB368D"/>
    <w:rsid w:val="00DB3A5C"/>
    <w:rsid w:val="00DB3E26"/>
    <w:rsid w:val="00DB429F"/>
    <w:rsid w:val="00DB4C9F"/>
    <w:rsid w:val="00DB4DA1"/>
    <w:rsid w:val="00DB4DB8"/>
    <w:rsid w:val="00DB4F7E"/>
    <w:rsid w:val="00DB51F6"/>
    <w:rsid w:val="00DB5354"/>
    <w:rsid w:val="00DB5369"/>
    <w:rsid w:val="00DB5526"/>
    <w:rsid w:val="00DB5714"/>
    <w:rsid w:val="00DB5BA2"/>
    <w:rsid w:val="00DB5BDB"/>
    <w:rsid w:val="00DB5CF6"/>
    <w:rsid w:val="00DB60BC"/>
    <w:rsid w:val="00DB6874"/>
    <w:rsid w:val="00DB6A2D"/>
    <w:rsid w:val="00DB6D19"/>
    <w:rsid w:val="00DB6DE3"/>
    <w:rsid w:val="00DB763E"/>
    <w:rsid w:val="00DB764E"/>
    <w:rsid w:val="00DB78DC"/>
    <w:rsid w:val="00DB7BAE"/>
    <w:rsid w:val="00DB7EA3"/>
    <w:rsid w:val="00DB7EB7"/>
    <w:rsid w:val="00DC0210"/>
    <w:rsid w:val="00DC040A"/>
    <w:rsid w:val="00DC066A"/>
    <w:rsid w:val="00DC087C"/>
    <w:rsid w:val="00DC0944"/>
    <w:rsid w:val="00DC0C63"/>
    <w:rsid w:val="00DC0D7B"/>
    <w:rsid w:val="00DC0E09"/>
    <w:rsid w:val="00DC119F"/>
    <w:rsid w:val="00DC17C3"/>
    <w:rsid w:val="00DC191D"/>
    <w:rsid w:val="00DC1B31"/>
    <w:rsid w:val="00DC2545"/>
    <w:rsid w:val="00DC2985"/>
    <w:rsid w:val="00DC29F0"/>
    <w:rsid w:val="00DC2D17"/>
    <w:rsid w:val="00DC2D28"/>
    <w:rsid w:val="00DC319E"/>
    <w:rsid w:val="00DC358B"/>
    <w:rsid w:val="00DC3699"/>
    <w:rsid w:val="00DC396A"/>
    <w:rsid w:val="00DC3C2B"/>
    <w:rsid w:val="00DC3D44"/>
    <w:rsid w:val="00DC4065"/>
    <w:rsid w:val="00DC422B"/>
    <w:rsid w:val="00DC42D8"/>
    <w:rsid w:val="00DC4382"/>
    <w:rsid w:val="00DC4C4B"/>
    <w:rsid w:val="00DC6610"/>
    <w:rsid w:val="00DC66AB"/>
    <w:rsid w:val="00DC67F9"/>
    <w:rsid w:val="00DC68A1"/>
    <w:rsid w:val="00DC69F4"/>
    <w:rsid w:val="00DC6D4B"/>
    <w:rsid w:val="00DC6D8F"/>
    <w:rsid w:val="00DC6E81"/>
    <w:rsid w:val="00DC709C"/>
    <w:rsid w:val="00DC7118"/>
    <w:rsid w:val="00DC715A"/>
    <w:rsid w:val="00DC77D6"/>
    <w:rsid w:val="00DC78BB"/>
    <w:rsid w:val="00DC7C92"/>
    <w:rsid w:val="00DD059D"/>
    <w:rsid w:val="00DD0870"/>
    <w:rsid w:val="00DD0E0B"/>
    <w:rsid w:val="00DD0E1C"/>
    <w:rsid w:val="00DD0E95"/>
    <w:rsid w:val="00DD1164"/>
    <w:rsid w:val="00DD13DC"/>
    <w:rsid w:val="00DD167D"/>
    <w:rsid w:val="00DD1719"/>
    <w:rsid w:val="00DD1826"/>
    <w:rsid w:val="00DD195D"/>
    <w:rsid w:val="00DD1963"/>
    <w:rsid w:val="00DD1A79"/>
    <w:rsid w:val="00DD1F2F"/>
    <w:rsid w:val="00DD21D8"/>
    <w:rsid w:val="00DD28AF"/>
    <w:rsid w:val="00DD29FA"/>
    <w:rsid w:val="00DD3135"/>
    <w:rsid w:val="00DD3926"/>
    <w:rsid w:val="00DD4200"/>
    <w:rsid w:val="00DD4636"/>
    <w:rsid w:val="00DD4712"/>
    <w:rsid w:val="00DD4FB3"/>
    <w:rsid w:val="00DD4FBD"/>
    <w:rsid w:val="00DD4FFC"/>
    <w:rsid w:val="00DD5012"/>
    <w:rsid w:val="00DD585A"/>
    <w:rsid w:val="00DD5C74"/>
    <w:rsid w:val="00DD5D48"/>
    <w:rsid w:val="00DD5FAC"/>
    <w:rsid w:val="00DD624A"/>
    <w:rsid w:val="00DD6388"/>
    <w:rsid w:val="00DD6CB3"/>
    <w:rsid w:val="00DD7000"/>
    <w:rsid w:val="00DD73D7"/>
    <w:rsid w:val="00DD74B7"/>
    <w:rsid w:val="00DD7572"/>
    <w:rsid w:val="00DD7A33"/>
    <w:rsid w:val="00DD7BAE"/>
    <w:rsid w:val="00DE004E"/>
    <w:rsid w:val="00DE0722"/>
    <w:rsid w:val="00DE0AAE"/>
    <w:rsid w:val="00DE0B8C"/>
    <w:rsid w:val="00DE13AE"/>
    <w:rsid w:val="00DE1412"/>
    <w:rsid w:val="00DE1F4C"/>
    <w:rsid w:val="00DE2388"/>
    <w:rsid w:val="00DE23C1"/>
    <w:rsid w:val="00DE26D2"/>
    <w:rsid w:val="00DE2AB7"/>
    <w:rsid w:val="00DE2DB8"/>
    <w:rsid w:val="00DE36B3"/>
    <w:rsid w:val="00DE3824"/>
    <w:rsid w:val="00DE3D8C"/>
    <w:rsid w:val="00DE3D99"/>
    <w:rsid w:val="00DE3ECF"/>
    <w:rsid w:val="00DE4351"/>
    <w:rsid w:val="00DE4487"/>
    <w:rsid w:val="00DE49DE"/>
    <w:rsid w:val="00DE567C"/>
    <w:rsid w:val="00DE56EF"/>
    <w:rsid w:val="00DE59AD"/>
    <w:rsid w:val="00DE5C2A"/>
    <w:rsid w:val="00DE5D65"/>
    <w:rsid w:val="00DE6769"/>
    <w:rsid w:val="00DE67A6"/>
    <w:rsid w:val="00DE6D76"/>
    <w:rsid w:val="00DE6E16"/>
    <w:rsid w:val="00DE6FAE"/>
    <w:rsid w:val="00DE7546"/>
    <w:rsid w:val="00DE78D7"/>
    <w:rsid w:val="00DE792E"/>
    <w:rsid w:val="00DE7C37"/>
    <w:rsid w:val="00DF0240"/>
    <w:rsid w:val="00DF09DF"/>
    <w:rsid w:val="00DF1173"/>
    <w:rsid w:val="00DF1203"/>
    <w:rsid w:val="00DF13E9"/>
    <w:rsid w:val="00DF17DF"/>
    <w:rsid w:val="00DF18EC"/>
    <w:rsid w:val="00DF1B82"/>
    <w:rsid w:val="00DF1B83"/>
    <w:rsid w:val="00DF1E70"/>
    <w:rsid w:val="00DF1F6F"/>
    <w:rsid w:val="00DF2075"/>
    <w:rsid w:val="00DF2229"/>
    <w:rsid w:val="00DF2685"/>
    <w:rsid w:val="00DF2C5D"/>
    <w:rsid w:val="00DF2F17"/>
    <w:rsid w:val="00DF312B"/>
    <w:rsid w:val="00DF334F"/>
    <w:rsid w:val="00DF391F"/>
    <w:rsid w:val="00DF39AC"/>
    <w:rsid w:val="00DF3ED5"/>
    <w:rsid w:val="00DF41AD"/>
    <w:rsid w:val="00DF4577"/>
    <w:rsid w:val="00DF53A5"/>
    <w:rsid w:val="00DF552E"/>
    <w:rsid w:val="00DF57DA"/>
    <w:rsid w:val="00DF5867"/>
    <w:rsid w:val="00DF5943"/>
    <w:rsid w:val="00DF5FD7"/>
    <w:rsid w:val="00DF6184"/>
    <w:rsid w:val="00DF646A"/>
    <w:rsid w:val="00DF6986"/>
    <w:rsid w:val="00DF6DDC"/>
    <w:rsid w:val="00DF6E14"/>
    <w:rsid w:val="00DF6EC2"/>
    <w:rsid w:val="00DF7127"/>
    <w:rsid w:val="00DF712C"/>
    <w:rsid w:val="00DF7510"/>
    <w:rsid w:val="00DF75D3"/>
    <w:rsid w:val="00DF7752"/>
    <w:rsid w:val="00DF7B50"/>
    <w:rsid w:val="00DF7C29"/>
    <w:rsid w:val="00E000A7"/>
    <w:rsid w:val="00E00278"/>
    <w:rsid w:val="00E005A3"/>
    <w:rsid w:val="00E00703"/>
    <w:rsid w:val="00E00EA5"/>
    <w:rsid w:val="00E0102E"/>
    <w:rsid w:val="00E011C1"/>
    <w:rsid w:val="00E013B3"/>
    <w:rsid w:val="00E019F7"/>
    <w:rsid w:val="00E01C96"/>
    <w:rsid w:val="00E01F03"/>
    <w:rsid w:val="00E02052"/>
    <w:rsid w:val="00E02288"/>
    <w:rsid w:val="00E02361"/>
    <w:rsid w:val="00E023DF"/>
    <w:rsid w:val="00E02447"/>
    <w:rsid w:val="00E0256C"/>
    <w:rsid w:val="00E0337F"/>
    <w:rsid w:val="00E0350A"/>
    <w:rsid w:val="00E03725"/>
    <w:rsid w:val="00E04422"/>
    <w:rsid w:val="00E046B0"/>
    <w:rsid w:val="00E04A5C"/>
    <w:rsid w:val="00E055DB"/>
    <w:rsid w:val="00E0564A"/>
    <w:rsid w:val="00E057B2"/>
    <w:rsid w:val="00E06068"/>
    <w:rsid w:val="00E060A3"/>
    <w:rsid w:val="00E06196"/>
    <w:rsid w:val="00E061D9"/>
    <w:rsid w:val="00E065B5"/>
    <w:rsid w:val="00E06954"/>
    <w:rsid w:val="00E06A7A"/>
    <w:rsid w:val="00E06C5D"/>
    <w:rsid w:val="00E06DF2"/>
    <w:rsid w:val="00E06E92"/>
    <w:rsid w:val="00E07139"/>
    <w:rsid w:val="00E0729F"/>
    <w:rsid w:val="00E0745B"/>
    <w:rsid w:val="00E0755E"/>
    <w:rsid w:val="00E07D2F"/>
    <w:rsid w:val="00E10B38"/>
    <w:rsid w:val="00E10FF4"/>
    <w:rsid w:val="00E11170"/>
    <w:rsid w:val="00E11BC6"/>
    <w:rsid w:val="00E11E2B"/>
    <w:rsid w:val="00E12037"/>
    <w:rsid w:val="00E122B0"/>
    <w:rsid w:val="00E12385"/>
    <w:rsid w:val="00E12CD8"/>
    <w:rsid w:val="00E12CE1"/>
    <w:rsid w:val="00E12F08"/>
    <w:rsid w:val="00E130DD"/>
    <w:rsid w:val="00E13144"/>
    <w:rsid w:val="00E13207"/>
    <w:rsid w:val="00E132FA"/>
    <w:rsid w:val="00E1376B"/>
    <w:rsid w:val="00E1382A"/>
    <w:rsid w:val="00E13964"/>
    <w:rsid w:val="00E13A1F"/>
    <w:rsid w:val="00E13D28"/>
    <w:rsid w:val="00E13E45"/>
    <w:rsid w:val="00E14793"/>
    <w:rsid w:val="00E14970"/>
    <w:rsid w:val="00E14A24"/>
    <w:rsid w:val="00E14CC8"/>
    <w:rsid w:val="00E14D31"/>
    <w:rsid w:val="00E14FAE"/>
    <w:rsid w:val="00E15322"/>
    <w:rsid w:val="00E1560D"/>
    <w:rsid w:val="00E157B3"/>
    <w:rsid w:val="00E15B77"/>
    <w:rsid w:val="00E15BAA"/>
    <w:rsid w:val="00E15E56"/>
    <w:rsid w:val="00E16348"/>
    <w:rsid w:val="00E1636E"/>
    <w:rsid w:val="00E1660F"/>
    <w:rsid w:val="00E16A8E"/>
    <w:rsid w:val="00E16C52"/>
    <w:rsid w:val="00E172D9"/>
    <w:rsid w:val="00E17CA4"/>
    <w:rsid w:val="00E17E99"/>
    <w:rsid w:val="00E17F1E"/>
    <w:rsid w:val="00E201EE"/>
    <w:rsid w:val="00E203BD"/>
    <w:rsid w:val="00E20515"/>
    <w:rsid w:val="00E2063F"/>
    <w:rsid w:val="00E20869"/>
    <w:rsid w:val="00E20ADA"/>
    <w:rsid w:val="00E212A6"/>
    <w:rsid w:val="00E21464"/>
    <w:rsid w:val="00E21A1C"/>
    <w:rsid w:val="00E21B9C"/>
    <w:rsid w:val="00E21E86"/>
    <w:rsid w:val="00E21EBC"/>
    <w:rsid w:val="00E220C5"/>
    <w:rsid w:val="00E22387"/>
    <w:rsid w:val="00E225A4"/>
    <w:rsid w:val="00E225ED"/>
    <w:rsid w:val="00E22765"/>
    <w:rsid w:val="00E2338D"/>
    <w:rsid w:val="00E233AC"/>
    <w:rsid w:val="00E23ACD"/>
    <w:rsid w:val="00E242F9"/>
    <w:rsid w:val="00E243C4"/>
    <w:rsid w:val="00E247C3"/>
    <w:rsid w:val="00E24AE9"/>
    <w:rsid w:val="00E2555A"/>
    <w:rsid w:val="00E256EF"/>
    <w:rsid w:val="00E25710"/>
    <w:rsid w:val="00E2587A"/>
    <w:rsid w:val="00E25BDA"/>
    <w:rsid w:val="00E25C45"/>
    <w:rsid w:val="00E261DB"/>
    <w:rsid w:val="00E26570"/>
    <w:rsid w:val="00E26768"/>
    <w:rsid w:val="00E26A0A"/>
    <w:rsid w:val="00E26B14"/>
    <w:rsid w:val="00E26BD5"/>
    <w:rsid w:val="00E26DCD"/>
    <w:rsid w:val="00E26F0D"/>
    <w:rsid w:val="00E26F70"/>
    <w:rsid w:val="00E273EC"/>
    <w:rsid w:val="00E276F2"/>
    <w:rsid w:val="00E27EFD"/>
    <w:rsid w:val="00E27F81"/>
    <w:rsid w:val="00E303C0"/>
    <w:rsid w:val="00E3062D"/>
    <w:rsid w:val="00E308CA"/>
    <w:rsid w:val="00E30A8B"/>
    <w:rsid w:val="00E30BA7"/>
    <w:rsid w:val="00E30C11"/>
    <w:rsid w:val="00E31125"/>
    <w:rsid w:val="00E31233"/>
    <w:rsid w:val="00E31934"/>
    <w:rsid w:val="00E31942"/>
    <w:rsid w:val="00E31B5B"/>
    <w:rsid w:val="00E31F9F"/>
    <w:rsid w:val="00E32338"/>
    <w:rsid w:val="00E32421"/>
    <w:rsid w:val="00E32563"/>
    <w:rsid w:val="00E32778"/>
    <w:rsid w:val="00E32CFC"/>
    <w:rsid w:val="00E3350A"/>
    <w:rsid w:val="00E3368B"/>
    <w:rsid w:val="00E33EA6"/>
    <w:rsid w:val="00E3445A"/>
    <w:rsid w:val="00E3471B"/>
    <w:rsid w:val="00E34973"/>
    <w:rsid w:val="00E34C9C"/>
    <w:rsid w:val="00E34CCB"/>
    <w:rsid w:val="00E35296"/>
    <w:rsid w:val="00E359D2"/>
    <w:rsid w:val="00E35CD9"/>
    <w:rsid w:val="00E35FF0"/>
    <w:rsid w:val="00E360A6"/>
    <w:rsid w:val="00E36399"/>
    <w:rsid w:val="00E364E6"/>
    <w:rsid w:val="00E365FC"/>
    <w:rsid w:val="00E3672B"/>
    <w:rsid w:val="00E36781"/>
    <w:rsid w:val="00E369CC"/>
    <w:rsid w:val="00E36AE2"/>
    <w:rsid w:val="00E36AF9"/>
    <w:rsid w:val="00E36CCE"/>
    <w:rsid w:val="00E36D23"/>
    <w:rsid w:val="00E36EE9"/>
    <w:rsid w:val="00E370B7"/>
    <w:rsid w:val="00E377D1"/>
    <w:rsid w:val="00E37BE6"/>
    <w:rsid w:val="00E37C38"/>
    <w:rsid w:val="00E37E41"/>
    <w:rsid w:val="00E40437"/>
    <w:rsid w:val="00E4082A"/>
    <w:rsid w:val="00E409F4"/>
    <w:rsid w:val="00E40CD7"/>
    <w:rsid w:val="00E40FA2"/>
    <w:rsid w:val="00E4111B"/>
    <w:rsid w:val="00E4119B"/>
    <w:rsid w:val="00E4183B"/>
    <w:rsid w:val="00E41F29"/>
    <w:rsid w:val="00E421AB"/>
    <w:rsid w:val="00E4272F"/>
    <w:rsid w:val="00E4277B"/>
    <w:rsid w:val="00E42ABD"/>
    <w:rsid w:val="00E43692"/>
    <w:rsid w:val="00E4385F"/>
    <w:rsid w:val="00E43980"/>
    <w:rsid w:val="00E44500"/>
    <w:rsid w:val="00E4461F"/>
    <w:rsid w:val="00E447D6"/>
    <w:rsid w:val="00E45174"/>
    <w:rsid w:val="00E451B4"/>
    <w:rsid w:val="00E451D6"/>
    <w:rsid w:val="00E45215"/>
    <w:rsid w:val="00E4549D"/>
    <w:rsid w:val="00E45675"/>
    <w:rsid w:val="00E458D2"/>
    <w:rsid w:val="00E459D0"/>
    <w:rsid w:val="00E45B01"/>
    <w:rsid w:val="00E45CC2"/>
    <w:rsid w:val="00E45D7C"/>
    <w:rsid w:val="00E46261"/>
    <w:rsid w:val="00E46599"/>
    <w:rsid w:val="00E465E7"/>
    <w:rsid w:val="00E4691F"/>
    <w:rsid w:val="00E46A61"/>
    <w:rsid w:val="00E472BD"/>
    <w:rsid w:val="00E475AE"/>
    <w:rsid w:val="00E47633"/>
    <w:rsid w:val="00E477D8"/>
    <w:rsid w:val="00E4792E"/>
    <w:rsid w:val="00E47DF1"/>
    <w:rsid w:val="00E47F13"/>
    <w:rsid w:val="00E502F4"/>
    <w:rsid w:val="00E508E6"/>
    <w:rsid w:val="00E509F4"/>
    <w:rsid w:val="00E50E16"/>
    <w:rsid w:val="00E50F4B"/>
    <w:rsid w:val="00E50F61"/>
    <w:rsid w:val="00E513D5"/>
    <w:rsid w:val="00E51973"/>
    <w:rsid w:val="00E519C9"/>
    <w:rsid w:val="00E51BF1"/>
    <w:rsid w:val="00E51DF3"/>
    <w:rsid w:val="00E51F22"/>
    <w:rsid w:val="00E51F64"/>
    <w:rsid w:val="00E52159"/>
    <w:rsid w:val="00E52619"/>
    <w:rsid w:val="00E52B1A"/>
    <w:rsid w:val="00E53127"/>
    <w:rsid w:val="00E5323E"/>
    <w:rsid w:val="00E537D6"/>
    <w:rsid w:val="00E53AC9"/>
    <w:rsid w:val="00E53BB6"/>
    <w:rsid w:val="00E53C2A"/>
    <w:rsid w:val="00E53EC1"/>
    <w:rsid w:val="00E53F16"/>
    <w:rsid w:val="00E54087"/>
    <w:rsid w:val="00E54210"/>
    <w:rsid w:val="00E542D3"/>
    <w:rsid w:val="00E5434D"/>
    <w:rsid w:val="00E54474"/>
    <w:rsid w:val="00E54F6C"/>
    <w:rsid w:val="00E55150"/>
    <w:rsid w:val="00E55718"/>
    <w:rsid w:val="00E55F7B"/>
    <w:rsid w:val="00E56694"/>
    <w:rsid w:val="00E56AF6"/>
    <w:rsid w:val="00E56B0E"/>
    <w:rsid w:val="00E56DB7"/>
    <w:rsid w:val="00E56EAD"/>
    <w:rsid w:val="00E56F2E"/>
    <w:rsid w:val="00E56FCB"/>
    <w:rsid w:val="00E57099"/>
    <w:rsid w:val="00E5713E"/>
    <w:rsid w:val="00E571D5"/>
    <w:rsid w:val="00E57CCC"/>
    <w:rsid w:val="00E57ED6"/>
    <w:rsid w:val="00E60049"/>
    <w:rsid w:val="00E601F4"/>
    <w:rsid w:val="00E60A28"/>
    <w:rsid w:val="00E60ACA"/>
    <w:rsid w:val="00E60CBF"/>
    <w:rsid w:val="00E60D83"/>
    <w:rsid w:val="00E60D84"/>
    <w:rsid w:val="00E614D6"/>
    <w:rsid w:val="00E623F4"/>
    <w:rsid w:val="00E6242A"/>
    <w:rsid w:val="00E6251E"/>
    <w:rsid w:val="00E62566"/>
    <w:rsid w:val="00E627EE"/>
    <w:rsid w:val="00E6299C"/>
    <w:rsid w:val="00E629FB"/>
    <w:rsid w:val="00E62A2D"/>
    <w:rsid w:val="00E62B80"/>
    <w:rsid w:val="00E62DF3"/>
    <w:rsid w:val="00E62FD8"/>
    <w:rsid w:val="00E630D2"/>
    <w:rsid w:val="00E6366F"/>
    <w:rsid w:val="00E63A8C"/>
    <w:rsid w:val="00E63CDE"/>
    <w:rsid w:val="00E63D98"/>
    <w:rsid w:val="00E63E94"/>
    <w:rsid w:val="00E64263"/>
    <w:rsid w:val="00E64729"/>
    <w:rsid w:val="00E64B33"/>
    <w:rsid w:val="00E64E39"/>
    <w:rsid w:val="00E64EF6"/>
    <w:rsid w:val="00E64F1D"/>
    <w:rsid w:val="00E6501B"/>
    <w:rsid w:val="00E650C5"/>
    <w:rsid w:val="00E65439"/>
    <w:rsid w:val="00E65544"/>
    <w:rsid w:val="00E65957"/>
    <w:rsid w:val="00E65B10"/>
    <w:rsid w:val="00E6629A"/>
    <w:rsid w:val="00E664F4"/>
    <w:rsid w:val="00E668AE"/>
    <w:rsid w:val="00E66CDE"/>
    <w:rsid w:val="00E66FE9"/>
    <w:rsid w:val="00E6718F"/>
    <w:rsid w:val="00E67238"/>
    <w:rsid w:val="00E6751B"/>
    <w:rsid w:val="00E67658"/>
    <w:rsid w:val="00E677F0"/>
    <w:rsid w:val="00E67CD9"/>
    <w:rsid w:val="00E67FE8"/>
    <w:rsid w:val="00E70294"/>
    <w:rsid w:val="00E70328"/>
    <w:rsid w:val="00E704EC"/>
    <w:rsid w:val="00E70945"/>
    <w:rsid w:val="00E70E60"/>
    <w:rsid w:val="00E71286"/>
    <w:rsid w:val="00E71391"/>
    <w:rsid w:val="00E7139B"/>
    <w:rsid w:val="00E713EF"/>
    <w:rsid w:val="00E717C8"/>
    <w:rsid w:val="00E71DEE"/>
    <w:rsid w:val="00E71F3A"/>
    <w:rsid w:val="00E71FDB"/>
    <w:rsid w:val="00E720C6"/>
    <w:rsid w:val="00E72506"/>
    <w:rsid w:val="00E72532"/>
    <w:rsid w:val="00E725F3"/>
    <w:rsid w:val="00E727DE"/>
    <w:rsid w:val="00E72BCD"/>
    <w:rsid w:val="00E72C6C"/>
    <w:rsid w:val="00E72D07"/>
    <w:rsid w:val="00E72DA9"/>
    <w:rsid w:val="00E7310E"/>
    <w:rsid w:val="00E731A8"/>
    <w:rsid w:val="00E732C8"/>
    <w:rsid w:val="00E73396"/>
    <w:rsid w:val="00E7344E"/>
    <w:rsid w:val="00E73AF9"/>
    <w:rsid w:val="00E741DE"/>
    <w:rsid w:val="00E742C5"/>
    <w:rsid w:val="00E742D2"/>
    <w:rsid w:val="00E743C9"/>
    <w:rsid w:val="00E74593"/>
    <w:rsid w:val="00E74AB5"/>
    <w:rsid w:val="00E74BC2"/>
    <w:rsid w:val="00E74BEF"/>
    <w:rsid w:val="00E752B8"/>
    <w:rsid w:val="00E757CC"/>
    <w:rsid w:val="00E75822"/>
    <w:rsid w:val="00E7599E"/>
    <w:rsid w:val="00E75A55"/>
    <w:rsid w:val="00E75AD2"/>
    <w:rsid w:val="00E75D71"/>
    <w:rsid w:val="00E76402"/>
    <w:rsid w:val="00E7648F"/>
    <w:rsid w:val="00E76538"/>
    <w:rsid w:val="00E765B2"/>
    <w:rsid w:val="00E76B7B"/>
    <w:rsid w:val="00E770B5"/>
    <w:rsid w:val="00E7719C"/>
    <w:rsid w:val="00E77585"/>
    <w:rsid w:val="00E77E98"/>
    <w:rsid w:val="00E8004D"/>
    <w:rsid w:val="00E801DD"/>
    <w:rsid w:val="00E806BD"/>
    <w:rsid w:val="00E80C43"/>
    <w:rsid w:val="00E80FAB"/>
    <w:rsid w:val="00E818BF"/>
    <w:rsid w:val="00E81C9F"/>
    <w:rsid w:val="00E81DDC"/>
    <w:rsid w:val="00E81E03"/>
    <w:rsid w:val="00E8282D"/>
    <w:rsid w:val="00E82871"/>
    <w:rsid w:val="00E82895"/>
    <w:rsid w:val="00E8292C"/>
    <w:rsid w:val="00E82FE5"/>
    <w:rsid w:val="00E831B0"/>
    <w:rsid w:val="00E8329D"/>
    <w:rsid w:val="00E832C0"/>
    <w:rsid w:val="00E83466"/>
    <w:rsid w:val="00E8371A"/>
    <w:rsid w:val="00E83743"/>
    <w:rsid w:val="00E83812"/>
    <w:rsid w:val="00E83B18"/>
    <w:rsid w:val="00E83E2C"/>
    <w:rsid w:val="00E83F89"/>
    <w:rsid w:val="00E8431B"/>
    <w:rsid w:val="00E846AE"/>
    <w:rsid w:val="00E84809"/>
    <w:rsid w:val="00E84C17"/>
    <w:rsid w:val="00E8536C"/>
    <w:rsid w:val="00E85555"/>
    <w:rsid w:val="00E856F4"/>
    <w:rsid w:val="00E85818"/>
    <w:rsid w:val="00E85D25"/>
    <w:rsid w:val="00E86494"/>
    <w:rsid w:val="00E86786"/>
    <w:rsid w:val="00E86893"/>
    <w:rsid w:val="00E86B8F"/>
    <w:rsid w:val="00E86D84"/>
    <w:rsid w:val="00E86EF5"/>
    <w:rsid w:val="00E87205"/>
    <w:rsid w:val="00E876B3"/>
    <w:rsid w:val="00E876BC"/>
    <w:rsid w:val="00E877A0"/>
    <w:rsid w:val="00E879CC"/>
    <w:rsid w:val="00E87C0F"/>
    <w:rsid w:val="00E87DF6"/>
    <w:rsid w:val="00E87EA7"/>
    <w:rsid w:val="00E87EDC"/>
    <w:rsid w:val="00E905FE"/>
    <w:rsid w:val="00E9061F"/>
    <w:rsid w:val="00E90879"/>
    <w:rsid w:val="00E908A1"/>
    <w:rsid w:val="00E909E2"/>
    <w:rsid w:val="00E90A45"/>
    <w:rsid w:val="00E91284"/>
    <w:rsid w:val="00E91773"/>
    <w:rsid w:val="00E91B63"/>
    <w:rsid w:val="00E91D22"/>
    <w:rsid w:val="00E92362"/>
    <w:rsid w:val="00E925BF"/>
    <w:rsid w:val="00E92AF4"/>
    <w:rsid w:val="00E92BFF"/>
    <w:rsid w:val="00E92EDC"/>
    <w:rsid w:val="00E92F1C"/>
    <w:rsid w:val="00E92FD5"/>
    <w:rsid w:val="00E9318E"/>
    <w:rsid w:val="00E93AA7"/>
    <w:rsid w:val="00E93EBB"/>
    <w:rsid w:val="00E93FA5"/>
    <w:rsid w:val="00E9455B"/>
    <w:rsid w:val="00E9464B"/>
    <w:rsid w:val="00E946CF"/>
    <w:rsid w:val="00E94BD3"/>
    <w:rsid w:val="00E957BF"/>
    <w:rsid w:val="00E95AD2"/>
    <w:rsid w:val="00E95DB9"/>
    <w:rsid w:val="00E969E7"/>
    <w:rsid w:val="00E96E79"/>
    <w:rsid w:val="00E97423"/>
    <w:rsid w:val="00E9745F"/>
    <w:rsid w:val="00E978EA"/>
    <w:rsid w:val="00E97980"/>
    <w:rsid w:val="00E97A07"/>
    <w:rsid w:val="00E97C9A"/>
    <w:rsid w:val="00EA0215"/>
    <w:rsid w:val="00EA072A"/>
    <w:rsid w:val="00EA08DB"/>
    <w:rsid w:val="00EA0CF7"/>
    <w:rsid w:val="00EA1229"/>
    <w:rsid w:val="00EA1626"/>
    <w:rsid w:val="00EA18E4"/>
    <w:rsid w:val="00EA198A"/>
    <w:rsid w:val="00EA1A0B"/>
    <w:rsid w:val="00EA1C75"/>
    <w:rsid w:val="00EA21EA"/>
    <w:rsid w:val="00EA22BA"/>
    <w:rsid w:val="00EA259F"/>
    <w:rsid w:val="00EA28D8"/>
    <w:rsid w:val="00EA2ECE"/>
    <w:rsid w:val="00EA3387"/>
    <w:rsid w:val="00EA43CE"/>
    <w:rsid w:val="00EA46B7"/>
    <w:rsid w:val="00EA486A"/>
    <w:rsid w:val="00EA4A96"/>
    <w:rsid w:val="00EA4B7C"/>
    <w:rsid w:val="00EA4D43"/>
    <w:rsid w:val="00EA4E95"/>
    <w:rsid w:val="00EA4EE9"/>
    <w:rsid w:val="00EA53ED"/>
    <w:rsid w:val="00EA5CDB"/>
    <w:rsid w:val="00EA6243"/>
    <w:rsid w:val="00EA65AF"/>
    <w:rsid w:val="00EA6760"/>
    <w:rsid w:val="00EA72E6"/>
    <w:rsid w:val="00EA7BA1"/>
    <w:rsid w:val="00EA7EBB"/>
    <w:rsid w:val="00EB0332"/>
    <w:rsid w:val="00EB0C1A"/>
    <w:rsid w:val="00EB0C1C"/>
    <w:rsid w:val="00EB0C35"/>
    <w:rsid w:val="00EB0F23"/>
    <w:rsid w:val="00EB112B"/>
    <w:rsid w:val="00EB146F"/>
    <w:rsid w:val="00EB1519"/>
    <w:rsid w:val="00EB15AD"/>
    <w:rsid w:val="00EB1600"/>
    <w:rsid w:val="00EB160E"/>
    <w:rsid w:val="00EB1CCB"/>
    <w:rsid w:val="00EB21B2"/>
    <w:rsid w:val="00EB2685"/>
    <w:rsid w:val="00EB26A5"/>
    <w:rsid w:val="00EB27DC"/>
    <w:rsid w:val="00EB3375"/>
    <w:rsid w:val="00EB3386"/>
    <w:rsid w:val="00EB3C74"/>
    <w:rsid w:val="00EB3DD2"/>
    <w:rsid w:val="00EB408B"/>
    <w:rsid w:val="00EB464D"/>
    <w:rsid w:val="00EB4731"/>
    <w:rsid w:val="00EB4885"/>
    <w:rsid w:val="00EB528A"/>
    <w:rsid w:val="00EB54B5"/>
    <w:rsid w:val="00EB5C6C"/>
    <w:rsid w:val="00EB5D49"/>
    <w:rsid w:val="00EB5F1C"/>
    <w:rsid w:val="00EB5FF1"/>
    <w:rsid w:val="00EB620A"/>
    <w:rsid w:val="00EB62C7"/>
    <w:rsid w:val="00EB630F"/>
    <w:rsid w:val="00EB640A"/>
    <w:rsid w:val="00EB6AA3"/>
    <w:rsid w:val="00EB6F2F"/>
    <w:rsid w:val="00EB734B"/>
    <w:rsid w:val="00EB7BDA"/>
    <w:rsid w:val="00EB7DEF"/>
    <w:rsid w:val="00EC00EC"/>
    <w:rsid w:val="00EC0497"/>
    <w:rsid w:val="00EC0699"/>
    <w:rsid w:val="00EC08FB"/>
    <w:rsid w:val="00EC0B3B"/>
    <w:rsid w:val="00EC10A0"/>
    <w:rsid w:val="00EC15DC"/>
    <w:rsid w:val="00EC165A"/>
    <w:rsid w:val="00EC18C4"/>
    <w:rsid w:val="00EC1944"/>
    <w:rsid w:val="00EC1B56"/>
    <w:rsid w:val="00EC1C10"/>
    <w:rsid w:val="00EC1DAC"/>
    <w:rsid w:val="00EC1DBA"/>
    <w:rsid w:val="00EC25F4"/>
    <w:rsid w:val="00EC2AB9"/>
    <w:rsid w:val="00EC2AF8"/>
    <w:rsid w:val="00EC2BAC"/>
    <w:rsid w:val="00EC2BC6"/>
    <w:rsid w:val="00EC2FCE"/>
    <w:rsid w:val="00EC3925"/>
    <w:rsid w:val="00EC399F"/>
    <w:rsid w:val="00EC39E8"/>
    <w:rsid w:val="00EC3B49"/>
    <w:rsid w:val="00EC3EC2"/>
    <w:rsid w:val="00EC405E"/>
    <w:rsid w:val="00EC4111"/>
    <w:rsid w:val="00EC422F"/>
    <w:rsid w:val="00EC4281"/>
    <w:rsid w:val="00EC444E"/>
    <w:rsid w:val="00EC493B"/>
    <w:rsid w:val="00EC4E08"/>
    <w:rsid w:val="00EC4EA6"/>
    <w:rsid w:val="00EC5555"/>
    <w:rsid w:val="00EC5816"/>
    <w:rsid w:val="00EC58C5"/>
    <w:rsid w:val="00EC59C0"/>
    <w:rsid w:val="00EC5AB4"/>
    <w:rsid w:val="00EC6473"/>
    <w:rsid w:val="00EC65E2"/>
    <w:rsid w:val="00EC66F0"/>
    <w:rsid w:val="00EC6B2D"/>
    <w:rsid w:val="00EC6E04"/>
    <w:rsid w:val="00EC730B"/>
    <w:rsid w:val="00EC7E65"/>
    <w:rsid w:val="00ED0BEF"/>
    <w:rsid w:val="00ED0C92"/>
    <w:rsid w:val="00ED0F29"/>
    <w:rsid w:val="00ED0FE9"/>
    <w:rsid w:val="00ED150E"/>
    <w:rsid w:val="00ED1648"/>
    <w:rsid w:val="00ED1891"/>
    <w:rsid w:val="00ED1E8A"/>
    <w:rsid w:val="00ED1F11"/>
    <w:rsid w:val="00ED2062"/>
    <w:rsid w:val="00ED26DF"/>
    <w:rsid w:val="00ED2799"/>
    <w:rsid w:val="00ED27C7"/>
    <w:rsid w:val="00ED2831"/>
    <w:rsid w:val="00ED33D9"/>
    <w:rsid w:val="00ED36B6"/>
    <w:rsid w:val="00ED389E"/>
    <w:rsid w:val="00ED3B72"/>
    <w:rsid w:val="00ED3FCD"/>
    <w:rsid w:val="00ED40A7"/>
    <w:rsid w:val="00ED415C"/>
    <w:rsid w:val="00ED4B3C"/>
    <w:rsid w:val="00ED5281"/>
    <w:rsid w:val="00ED56D8"/>
    <w:rsid w:val="00ED583A"/>
    <w:rsid w:val="00ED5A07"/>
    <w:rsid w:val="00ED5F15"/>
    <w:rsid w:val="00ED6307"/>
    <w:rsid w:val="00ED682B"/>
    <w:rsid w:val="00ED6997"/>
    <w:rsid w:val="00ED6A95"/>
    <w:rsid w:val="00ED6C4A"/>
    <w:rsid w:val="00ED6CCE"/>
    <w:rsid w:val="00ED70B3"/>
    <w:rsid w:val="00ED710C"/>
    <w:rsid w:val="00ED713D"/>
    <w:rsid w:val="00ED719B"/>
    <w:rsid w:val="00ED722C"/>
    <w:rsid w:val="00ED7293"/>
    <w:rsid w:val="00ED734B"/>
    <w:rsid w:val="00ED742A"/>
    <w:rsid w:val="00ED744E"/>
    <w:rsid w:val="00ED77DF"/>
    <w:rsid w:val="00EE0113"/>
    <w:rsid w:val="00EE019A"/>
    <w:rsid w:val="00EE034B"/>
    <w:rsid w:val="00EE065F"/>
    <w:rsid w:val="00EE06E1"/>
    <w:rsid w:val="00EE075B"/>
    <w:rsid w:val="00EE079A"/>
    <w:rsid w:val="00EE1038"/>
    <w:rsid w:val="00EE108C"/>
    <w:rsid w:val="00EE11A3"/>
    <w:rsid w:val="00EE1A30"/>
    <w:rsid w:val="00EE1B29"/>
    <w:rsid w:val="00EE21D1"/>
    <w:rsid w:val="00EE2584"/>
    <w:rsid w:val="00EE2B74"/>
    <w:rsid w:val="00EE2C8C"/>
    <w:rsid w:val="00EE2CD9"/>
    <w:rsid w:val="00EE2D5A"/>
    <w:rsid w:val="00EE2ED4"/>
    <w:rsid w:val="00EE308D"/>
    <w:rsid w:val="00EE33EC"/>
    <w:rsid w:val="00EE3521"/>
    <w:rsid w:val="00EE35F5"/>
    <w:rsid w:val="00EE3679"/>
    <w:rsid w:val="00EE3852"/>
    <w:rsid w:val="00EE3AA4"/>
    <w:rsid w:val="00EE3B32"/>
    <w:rsid w:val="00EE3EC2"/>
    <w:rsid w:val="00EE40F8"/>
    <w:rsid w:val="00EE441B"/>
    <w:rsid w:val="00EE45B1"/>
    <w:rsid w:val="00EE48E9"/>
    <w:rsid w:val="00EE4C93"/>
    <w:rsid w:val="00EE4E78"/>
    <w:rsid w:val="00EE4F20"/>
    <w:rsid w:val="00EE4FC5"/>
    <w:rsid w:val="00EE5011"/>
    <w:rsid w:val="00EE5097"/>
    <w:rsid w:val="00EE51CE"/>
    <w:rsid w:val="00EE53BD"/>
    <w:rsid w:val="00EE58E9"/>
    <w:rsid w:val="00EE5AEC"/>
    <w:rsid w:val="00EE5B1B"/>
    <w:rsid w:val="00EE5EB8"/>
    <w:rsid w:val="00EE627F"/>
    <w:rsid w:val="00EE632B"/>
    <w:rsid w:val="00EE6466"/>
    <w:rsid w:val="00EE681B"/>
    <w:rsid w:val="00EE69EB"/>
    <w:rsid w:val="00EE6B7B"/>
    <w:rsid w:val="00EE6C8A"/>
    <w:rsid w:val="00EE7117"/>
    <w:rsid w:val="00EE75A6"/>
    <w:rsid w:val="00EE779C"/>
    <w:rsid w:val="00EE779E"/>
    <w:rsid w:val="00EE77D5"/>
    <w:rsid w:val="00EE7B1F"/>
    <w:rsid w:val="00EE7DD5"/>
    <w:rsid w:val="00EE7E8E"/>
    <w:rsid w:val="00EE7ED3"/>
    <w:rsid w:val="00EF00FA"/>
    <w:rsid w:val="00EF01A3"/>
    <w:rsid w:val="00EF039E"/>
    <w:rsid w:val="00EF0602"/>
    <w:rsid w:val="00EF07FE"/>
    <w:rsid w:val="00EF1554"/>
    <w:rsid w:val="00EF1741"/>
    <w:rsid w:val="00EF1820"/>
    <w:rsid w:val="00EF1A54"/>
    <w:rsid w:val="00EF29EA"/>
    <w:rsid w:val="00EF2C5E"/>
    <w:rsid w:val="00EF2D4A"/>
    <w:rsid w:val="00EF33B0"/>
    <w:rsid w:val="00EF37B8"/>
    <w:rsid w:val="00EF38C4"/>
    <w:rsid w:val="00EF38DF"/>
    <w:rsid w:val="00EF38E9"/>
    <w:rsid w:val="00EF3A34"/>
    <w:rsid w:val="00EF3AE8"/>
    <w:rsid w:val="00EF3F57"/>
    <w:rsid w:val="00EF4311"/>
    <w:rsid w:val="00EF4658"/>
    <w:rsid w:val="00EF48FF"/>
    <w:rsid w:val="00EF4A55"/>
    <w:rsid w:val="00EF4C35"/>
    <w:rsid w:val="00EF4C66"/>
    <w:rsid w:val="00EF4D51"/>
    <w:rsid w:val="00EF5874"/>
    <w:rsid w:val="00EF5896"/>
    <w:rsid w:val="00EF5F52"/>
    <w:rsid w:val="00EF661A"/>
    <w:rsid w:val="00EF6695"/>
    <w:rsid w:val="00EF6714"/>
    <w:rsid w:val="00EF6FBE"/>
    <w:rsid w:val="00EF6FE2"/>
    <w:rsid w:val="00EF79B1"/>
    <w:rsid w:val="00EF7F09"/>
    <w:rsid w:val="00F00092"/>
    <w:rsid w:val="00F003D4"/>
    <w:rsid w:val="00F003DC"/>
    <w:rsid w:val="00F00443"/>
    <w:rsid w:val="00F004FD"/>
    <w:rsid w:val="00F005C6"/>
    <w:rsid w:val="00F008D8"/>
    <w:rsid w:val="00F00A1E"/>
    <w:rsid w:val="00F00BD2"/>
    <w:rsid w:val="00F00ECB"/>
    <w:rsid w:val="00F0121C"/>
    <w:rsid w:val="00F012A0"/>
    <w:rsid w:val="00F01716"/>
    <w:rsid w:val="00F0176A"/>
    <w:rsid w:val="00F01A60"/>
    <w:rsid w:val="00F01DA5"/>
    <w:rsid w:val="00F0287D"/>
    <w:rsid w:val="00F0371F"/>
    <w:rsid w:val="00F03926"/>
    <w:rsid w:val="00F03AE4"/>
    <w:rsid w:val="00F03CCC"/>
    <w:rsid w:val="00F041AB"/>
    <w:rsid w:val="00F042F6"/>
    <w:rsid w:val="00F04464"/>
    <w:rsid w:val="00F04561"/>
    <w:rsid w:val="00F04657"/>
    <w:rsid w:val="00F0466A"/>
    <w:rsid w:val="00F04978"/>
    <w:rsid w:val="00F04B18"/>
    <w:rsid w:val="00F04CE3"/>
    <w:rsid w:val="00F057E9"/>
    <w:rsid w:val="00F05B40"/>
    <w:rsid w:val="00F0601C"/>
    <w:rsid w:val="00F06204"/>
    <w:rsid w:val="00F0744A"/>
    <w:rsid w:val="00F075B0"/>
    <w:rsid w:val="00F0760E"/>
    <w:rsid w:val="00F07B5D"/>
    <w:rsid w:val="00F07C15"/>
    <w:rsid w:val="00F07E13"/>
    <w:rsid w:val="00F100A8"/>
    <w:rsid w:val="00F1020D"/>
    <w:rsid w:val="00F10892"/>
    <w:rsid w:val="00F108CF"/>
    <w:rsid w:val="00F109AF"/>
    <w:rsid w:val="00F109E9"/>
    <w:rsid w:val="00F10C9A"/>
    <w:rsid w:val="00F10E9A"/>
    <w:rsid w:val="00F10EB8"/>
    <w:rsid w:val="00F112CE"/>
    <w:rsid w:val="00F113AC"/>
    <w:rsid w:val="00F118E2"/>
    <w:rsid w:val="00F11EEE"/>
    <w:rsid w:val="00F11F35"/>
    <w:rsid w:val="00F122A4"/>
    <w:rsid w:val="00F12785"/>
    <w:rsid w:val="00F13CDF"/>
    <w:rsid w:val="00F13E38"/>
    <w:rsid w:val="00F13FFB"/>
    <w:rsid w:val="00F1437F"/>
    <w:rsid w:val="00F148DA"/>
    <w:rsid w:val="00F151BD"/>
    <w:rsid w:val="00F1539B"/>
    <w:rsid w:val="00F15CFE"/>
    <w:rsid w:val="00F15DBA"/>
    <w:rsid w:val="00F160E2"/>
    <w:rsid w:val="00F16766"/>
    <w:rsid w:val="00F16AEF"/>
    <w:rsid w:val="00F17079"/>
    <w:rsid w:val="00F17153"/>
    <w:rsid w:val="00F17513"/>
    <w:rsid w:val="00F17780"/>
    <w:rsid w:val="00F177E6"/>
    <w:rsid w:val="00F178EB"/>
    <w:rsid w:val="00F17E8B"/>
    <w:rsid w:val="00F2008F"/>
    <w:rsid w:val="00F2091C"/>
    <w:rsid w:val="00F20D2E"/>
    <w:rsid w:val="00F20F0B"/>
    <w:rsid w:val="00F21101"/>
    <w:rsid w:val="00F212CE"/>
    <w:rsid w:val="00F219EB"/>
    <w:rsid w:val="00F21B61"/>
    <w:rsid w:val="00F21B70"/>
    <w:rsid w:val="00F21EED"/>
    <w:rsid w:val="00F21F26"/>
    <w:rsid w:val="00F21FCE"/>
    <w:rsid w:val="00F22368"/>
    <w:rsid w:val="00F228C0"/>
    <w:rsid w:val="00F229C4"/>
    <w:rsid w:val="00F22A8A"/>
    <w:rsid w:val="00F2326E"/>
    <w:rsid w:val="00F23407"/>
    <w:rsid w:val="00F234AA"/>
    <w:rsid w:val="00F234B9"/>
    <w:rsid w:val="00F23538"/>
    <w:rsid w:val="00F235A9"/>
    <w:rsid w:val="00F23747"/>
    <w:rsid w:val="00F23953"/>
    <w:rsid w:val="00F23DEC"/>
    <w:rsid w:val="00F23FB1"/>
    <w:rsid w:val="00F2401E"/>
    <w:rsid w:val="00F24233"/>
    <w:rsid w:val="00F24B4A"/>
    <w:rsid w:val="00F24CC6"/>
    <w:rsid w:val="00F24E69"/>
    <w:rsid w:val="00F24E9A"/>
    <w:rsid w:val="00F24EA4"/>
    <w:rsid w:val="00F25051"/>
    <w:rsid w:val="00F25D38"/>
    <w:rsid w:val="00F25E3C"/>
    <w:rsid w:val="00F261CE"/>
    <w:rsid w:val="00F261D3"/>
    <w:rsid w:val="00F2640D"/>
    <w:rsid w:val="00F265CD"/>
    <w:rsid w:val="00F26684"/>
    <w:rsid w:val="00F26D89"/>
    <w:rsid w:val="00F26F27"/>
    <w:rsid w:val="00F271FF"/>
    <w:rsid w:val="00F2741A"/>
    <w:rsid w:val="00F277C0"/>
    <w:rsid w:val="00F27C02"/>
    <w:rsid w:val="00F27D07"/>
    <w:rsid w:val="00F27D3F"/>
    <w:rsid w:val="00F3090A"/>
    <w:rsid w:val="00F30A27"/>
    <w:rsid w:val="00F30AA5"/>
    <w:rsid w:val="00F30E73"/>
    <w:rsid w:val="00F31D2D"/>
    <w:rsid w:val="00F32010"/>
    <w:rsid w:val="00F320B0"/>
    <w:rsid w:val="00F3234B"/>
    <w:rsid w:val="00F329BF"/>
    <w:rsid w:val="00F329F3"/>
    <w:rsid w:val="00F32BCE"/>
    <w:rsid w:val="00F32EBE"/>
    <w:rsid w:val="00F32EE1"/>
    <w:rsid w:val="00F32F34"/>
    <w:rsid w:val="00F32F84"/>
    <w:rsid w:val="00F3310D"/>
    <w:rsid w:val="00F3317E"/>
    <w:rsid w:val="00F331BD"/>
    <w:rsid w:val="00F333FA"/>
    <w:rsid w:val="00F33440"/>
    <w:rsid w:val="00F33888"/>
    <w:rsid w:val="00F33AC2"/>
    <w:rsid w:val="00F33B5B"/>
    <w:rsid w:val="00F340D0"/>
    <w:rsid w:val="00F3436B"/>
    <w:rsid w:val="00F34788"/>
    <w:rsid w:val="00F35676"/>
    <w:rsid w:val="00F35A41"/>
    <w:rsid w:val="00F35CDE"/>
    <w:rsid w:val="00F369E1"/>
    <w:rsid w:val="00F36CFB"/>
    <w:rsid w:val="00F36D98"/>
    <w:rsid w:val="00F36EC4"/>
    <w:rsid w:val="00F3708D"/>
    <w:rsid w:val="00F370A1"/>
    <w:rsid w:val="00F372E3"/>
    <w:rsid w:val="00F3736D"/>
    <w:rsid w:val="00F373CB"/>
    <w:rsid w:val="00F375B4"/>
    <w:rsid w:val="00F378F8"/>
    <w:rsid w:val="00F37D1D"/>
    <w:rsid w:val="00F37FC6"/>
    <w:rsid w:val="00F40125"/>
    <w:rsid w:val="00F40317"/>
    <w:rsid w:val="00F40873"/>
    <w:rsid w:val="00F408C4"/>
    <w:rsid w:val="00F40B16"/>
    <w:rsid w:val="00F4109E"/>
    <w:rsid w:val="00F41691"/>
    <w:rsid w:val="00F41918"/>
    <w:rsid w:val="00F422E6"/>
    <w:rsid w:val="00F42ADA"/>
    <w:rsid w:val="00F43382"/>
    <w:rsid w:val="00F43425"/>
    <w:rsid w:val="00F4353D"/>
    <w:rsid w:val="00F43892"/>
    <w:rsid w:val="00F43F7E"/>
    <w:rsid w:val="00F44644"/>
    <w:rsid w:val="00F44B10"/>
    <w:rsid w:val="00F44DA4"/>
    <w:rsid w:val="00F44DA9"/>
    <w:rsid w:val="00F44FB6"/>
    <w:rsid w:val="00F44FFE"/>
    <w:rsid w:val="00F45307"/>
    <w:rsid w:val="00F45A18"/>
    <w:rsid w:val="00F45A85"/>
    <w:rsid w:val="00F45AFF"/>
    <w:rsid w:val="00F46334"/>
    <w:rsid w:val="00F464E8"/>
    <w:rsid w:val="00F46B45"/>
    <w:rsid w:val="00F46EEB"/>
    <w:rsid w:val="00F47139"/>
    <w:rsid w:val="00F4735D"/>
    <w:rsid w:val="00F477A8"/>
    <w:rsid w:val="00F4783A"/>
    <w:rsid w:val="00F47923"/>
    <w:rsid w:val="00F47B01"/>
    <w:rsid w:val="00F47B44"/>
    <w:rsid w:val="00F47EA5"/>
    <w:rsid w:val="00F47EC4"/>
    <w:rsid w:val="00F47F21"/>
    <w:rsid w:val="00F50B97"/>
    <w:rsid w:val="00F50D2F"/>
    <w:rsid w:val="00F5109D"/>
    <w:rsid w:val="00F511ED"/>
    <w:rsid w:val="00F51634"/>
    <w:rsid w:val="00F51726"/>
    <w:rsid w:val="00F519CA"/>
    <w:rsid w:val="00F51B6F"/>
    <w:rsid w:val="00F51D64"/>
    <w:rsid w:val="00F5237E"/>
    <w:rsid w:val="00F523C1"/>
    <w:rsid w:val="00F52B78"/>
    <w:rsid w:val="00F53422"/>
    <w:rsid w:val="00F53894"/>
    <w:rsid w:val="00F540FC"/>
    <w:rsid w:val="00F54110"/>
    <w:rsid w:val="00F54255"/>
    <w:rsid w:val="00F543A2"/>
    <w:rsid w:val="00F54493"/>
    <w:rsid w:val="00F54632"/>
    <w:rsid w:val="00F5485E"/>
    <w:rsid w:val="00F5493C"/>
    <w:rsid w:val="00F54E87"/>
    <w:rsid w:val="00F55720"/>
    <w:rsid w:val="00F559CE"/>
    <w:rsid w:val="00F55A33"/>
    <w:rsid w:val="00F55A75"/>
    <w:rsid w:val="00F55EED"/>
    <w:rsid w:val="00F55EF9"/>
    <w:rsid w:val="00F56177"/>
    <w:rsid w:val="00F56371"/>
    <w:rsid w:val="00F56382"/>
    <w:rsid w:val="00F563A9"/>
    <w:rsid w:val="00F56645"/>
    <w:rsid w:val="00F56E2B"/>
    <w:rsid w:val="00F574D2"/>
    <w:rsid w:val="00F576E7"/>
    <w:rsid w:val="00F57A60"/>
    <w:rsid w:val="00F57ED3"/>
    <w:rsid w:val="00F605D4"/>
    <w:rsid w:val="00F607B0"/>
    <w:rsid w:val="00F60D9D"/>
    <w:rsid w:val="00F60E4C"/>
    <w:rsid w:val="00F610CC"/>
    <w:rsid w:val="00F6125F"/>
    <w:rsid w:val="00F613F3"/>
    <w:rsid w:val="00F61903"/>
    <w:rsid w:val="00F61D92"/>
    <w:rsid w:val="00F63142"/>
    <w:rsid w:val="00F63441"/>
    <w:rsid w:val="00F6356A"/>
    <w:rsid w:val="00F63959"/>
    <w:rsid w:val="00F63AB9"/>
    <w:rsid w:val="00F63BF8"/>
    <w:rsid w:val="00F63EDA"/>
    <w:rsid w:val="00F63EFB"/>
    <w:rsid w:val="00F63F10"/>
    <w:rsid w:val="00F63F2B"/>
    <w:rsid w:val="00F6425D"/>
    <w:rsid w:val="00F64431"/>
    <w:rsid w:val="00F65773"/>
    <w:rsid w:val="00F6596A"/>
    <w:rsid w:val="00F65F42"/>
    <w:rsid w:val="00F65FCE"/>
    <w:rsid w:val="00F65FF7"/>
    <w:rsid w:val="00F667A7"/>
    <w:rsid w:val="00F6689C"/>
    <w:rsid w:val="00F669A0"/>
    <w:rsid w:val="00F66E08"/>
    <w:rsid w:val="00F66FAA"/>
    <w:rsid w:val="00F67059"/>
    <w:rsid w:val="00F670A5"/>
    <w:rsid w:val="00F67229"/>
    <w:rsid w:val="00F674D4"/>
    <w:rsid w:val="00F67A21"/>
    <w:rsid w:val="00F67CF9"/>
    <w:rsid w:val="00F67D2A"/>
    <w:rsid w:val="00F70140"/>
    <w:rsid w:val="00F70EBB"/>
    <w:rsid w:val="00F71146"/>
    <w:rsid w:val="00F7141B"/>
    <w:rsid w:val="00F71E99"/>
    <w:rsid w:val="00F7206D"/>
    <w:rsid w:val="00F720CC"/>
    <w:rsid w:val="00F72485"/>
    <w:rsid w:val="00F72528"/>
    <w:rsid w:val="00F726E4"/>
    <w:rsid w:val="00F72711"/>
    <w:rsid w:val="00F7273C"/>
    <w:rsid w:val="00F72920"/>
    <w:rsid w:val="00F73438"/>
    <w:rsid w:val="00F735EF"/>
    <w:rsid w:val="00F73E80"/>
    <w:rsid w:val="00F73E88"/>
    <w:rsid w:val="00F740F0"/>
    <w:rsid w:val="00F7436F"/>
    <w:rsid w:val="00F74561"/>
    <w:rsid w:val="00F74FD1"/>
    <w:rsid w:val="00F750F9"/>
    <w:rsid w:val="00F75449"/>
    <w:rsid w:val="00F75AE1"/>
    <w:rsid w:val="00F7610D"/>
    <w:rsid w:val="00F762FE"/>
    <w:rsid w:val="00F76735"/>
    <w:rsid w:val="00F76845"/>
    <w:rsid w:val="00F76A93"/>
    <w:rsid w:val="00F76D1A"/>
    <w:rsid w:val="00F76DF1"/>
    <w:rsid w:val="00F779B7"/>
    <w:rsid w:val="00F77D8B"/>
    <w:rsid w:val="00F80BD3"/>
    <w:rsid w:val="00F81069"/>
    <w:rsid w:val="00F812F1"/>
    <w:rsid w:val="00F817F8"/>
    <w:rsid w:val="00F81855"/>
    <w:rsid w:val="00F81AAB"/>
    <w:rsid w:val="00F81E65"/>
    <w:rsid w:val="00F81E7F"/>
    <w:rsid w:val="00F81F91"/>
    <w:rsid w:val="00F8232C"/>
    <w:rsid w:val="00F829A5"/>
    <w:rsid w:val="00F82A89"/>
    <w:rsid w:val="00F82E6B"/>
    <w:rsid w:val="00F833E4"/>
    <w:rsid w:val="00F83962"/>
    <w:rsid w:val="00F83B85"/>
    <w:rsid w:val="00F842CF"/>
    <w:rsid w:val="00F84389"/>
    <w:rsid w:val="00F85856"/>
    <w:rsid w:val="00F85FD1"/>
    <w:rsid w:val="00F8649B"/>
    <w:rsid w:val="00F868A4"/>
    <w:rsid w:val="00F873AF"/>
    <w:rsid w:val="00F873E0"/>
    <w:rsid w:val="00F87640"/>
    <w:rsid w:val="00F87ABE"/>
    <w:rsid w:val="00F87AF2"/>
    <w:rsid w:val="00F87C69"/>
    <w:rsid w:val="00F87D1A"/>
    <w:rsid w:val="00F87DF9"/>
    <w:rsid w:val="00F87E43"/>
    <w:rsid w:val="00F87FD1"/>
    <w:rsid w:val="00F902C1"/>
    <w:rsid w:val="00F903FA"/>
    <w:rsid w:val="00F90409"/>
    <w:rsid w:val="00F904DF"/>
    <w:rsid w:val="00F9082B"/>
    <w:rsid w:val="00F91102"/>
    <w:rsid w:val="00F91380"/>
    <w:rsid w:val="00F913FA"/>
    <w:rsid w:val="00F9159E"/>
    <w:rsid w:val="00F915A9"/>
    <w:rsid w:val="00F917E0"/>
    <w:rsid w:val="00F91855"/>
    <w:rsid w:val="00F925AD"/>
    <w:rsid w:val="00F926A0"/>
    <w:rsid w:val="00F9279E"/>
    <w:rsid w:val="00F927D2"/>
    <w:rsid w:val="00F92E77"/>
    <w:rsid w:val="00F93071"/>
    <w:rsid w:val="00F934CF"/>
    <w:rsid w:val="00F9353E"/>
    <w:rsid w:val="00F93DB8"/>
    <w:rsid w:val="00F93F14"/>
    <w:rsid w:val="00F94558"/>
    <w:rsid w:val="00F945C3"/>
    <w:rsid w:val="00F94712"/>
    <w:rsid w:val="00F948B7"/>
    <w:rsid w:val="00F954E5"/>
    <w:rsid w:val="00F9555C"/>
    <w:rsid w:val="00F959B2"/>
    <w:rsid w:val="00F95B73"/>
    <w:rsid w:val="00F95B75"/>
    <w:rsid w:val="00F95C0C"/>
    <w:rsid w:val="00F95E83"/>
    <w:rsid w:val="00F95FE6"/>
    <w:rsid w:val="00F96A46"/>
    <w:rsid w:val="00F9742C"/>
    <w:rsid w:val="00F9762B"/>
    <w:rsid w:val="00F9796C"/>
    <w:rsid w:val="00F979E3"/>
    <w:rsid w:val="00F97A8A"/>
    <w:rsid w:val="00F97B34"/>
    <w:rsid w:val="00F97E8E"/>
    <w:rsid w:val="00F97EC2"/>
    <w:rsid w:val="00FA091B"/>
    <w:rsid w:val="00FA09B5"/>
    <w:rsid w:val="00FA09F2"/>
    <w:rsid w:val="00FA0BFF"/>
    <w:rsid w:val="00FA0F91"/>
    <w:rsid w:val="00FA1092"/>
    <w:rsid w:val="00FA10E7"/>
    <w:rsid w:val="00FA11DB"/>
    <w:rsid w:val="00FA173A"/>
    <w:rsid w:val="00FA17D1"/>
    <w:rsid w:val="00FA1B76"/>
    <w:rsid w:val="00FA1D6D"/>
    <w:rsid w:val="00FA1DDF"/>
    <w:rsid w:val="00FA1E0D"/>
    <w:rsid w:val="00FA2550"/>
    <w:rsid w:val="00FA2684"/>
    <w:rsid w:val="00FA2F8A"/>
    <w:rsid w:val="00FA3004"/>
    <w:rsid w:val="00FA3074"/>
    <w:rsid w:val="00FA34BB"/>
    <w:rsid w:val="00FA37F9"/>
    <w:rsid w:val="00FA3E4A"/>
    <w:rsid w:val="00FA44A1"/>
    <w:rsid w:val="00FA45DB"/>
    <w:rsid w:val="00FA487E"/>
    <w:rsid w:val="00FA4AD1"/>
    <w:rsid w:val="00FA4B81"/>
    <w:rsid w:val="00FA4C7C"/>
    <w:rsid w:val="00FA4DAD"/>
    <w:rsid w:val="00FA4FD3"/>
    <w:rsid w:val="00FA5593"/>
    <w:rsid w:val="00FA572A"/>
    <w:rsid w:val="00FA5C22"/>
    <w:rsid w:val="00FA652E"/>
    <w:rsid w:val="00FA6BB4"/>
    <w:rsid w:val="00FA6D0B"/>
    <w:rsid w:val="00FA70D9"/>
    <w:rsid w:val="00FA7CF9"/>
    <w:rsid w:val="00FA7D0A"/>
    <w:rsid w:val="00FB0772"/>
    <w:rsid w:val="00FB07FA"/>
    <w:rsid w:val="00FB1412"/>
    <w:rsid w:val="00FB147D"/>
    <w:rsid w:val="00FB1D2A"/>
    <w:rsid w:val="00FB1E1F"/>
    <w:rsid w:val="00FB1E34"/>
    <w:rsid w:val="00FB2486"/>
    <w:rsid w:val="00FB27EF"/>
    <w:rsid w:val="00FB28A6"/>
    <w:rsid w:val="00FB28D6"/>
    <w:rsid w:val="00FB2A33"/>
    <w:rsid w:val="00FB38EE"/>
    <w:rsid w:val="00FB3939"/>
    <w:rsid w:val="00FB3DFB"/>
    <w:rsid w:val="00FB41C5"/>
    <w:rsid w:val="00FB4340"/>
    <w:rsid w:val="00FB4512"/>
    <w:rsid w:val="00FB48A5"/>
    <w:rsid w:val="00FB49B5"/>
    <w:rsid w:val="00FB4F4D"/>
    <w:rsid w:val="00FB4F6E"/>
    <w:rsid w:val="00FB50B7"/>
    <w:rsid w:val="00FB53B6"/>
    <w:rsid w:val="00FB57E3"/>
    <w:rsid w:val="00FB5805"/>
    <w:rsid w:val="00FB5845"/>
    <w:rsid w:val="00FB5EEE"/>
    <w:rsid w:val="00FB64A2"/>
    <w:rsid w:val="00FB6A59"/>
    <w:rsid w:val="00FB6BB1"/>
    <w:rsid w:val="00FB6CAB"/>
    <w:rsid w:val="00FB73FE"/>
    <w:rsid w:val="00FB7409"/>
    <w:rsid w:val="00FB7A7B"/>
    <w:rsid w:val="00FC1061"/>
    <w:rsid w:val="00FC13B6"/>
    <w:rsid w:val="00FC1462"/>
    <w:rsid w:val="00FC1615"/>
    <w:rsid w:val="00FC167A"/>
    <w:rsid w:val="00FC19BE"/>
    <w:rsid w:val="00FC1AED"/>
    <w:rsid w:val="00FC236F"/>
    <w:rsid w:val="00FC26ED"/>
    <w:rsid w:val="00FC28B6"/>
    <w:rsid w:val="00FC29FD"/>
    <w:rsid w:val="00FC2D10"/>
    <w:rsid w:val="00FC2EDB"/>
    <w:rsid w:val="00FC37E4"/>
    <w:rsid w:val="00FC3B32"/>
    <w:rsid w:val="00FC3B6C"/>
    <w:rsid w:val="00FC3E5D"/>
    <w:rsid w:val="00FC3F01"/>
    <w:rsid w:val="00FC47E4"/>
    <w:rsid w:val="00FC537D"/>
    <w:rsid w:val="00FC54A6"/>
    <w:rsid w:val="00FC5AAA"/>
    <w:rsid w:val="00FC5C6E"/>
    <w:rsid w:val="00FC5D24"/>
    <w:rsid w:val="00FC607A"/>
    <w:rsid w:val="00FC64AF"/>
    <w:rsid w:val="00FC668F"/>
    <w:rsid w:val="00FC7281"/>
    <w:rsid w:val="00FC740E"/>
    <w:rsid w:val="00FC757D"/>
    <w:rsid w:val="00FC75E3"/>
    <w:rsid w:val="00FC7AB9"/>
    <w:rsid w:val="00FC7F26"/>
    <w:rsid w:val="00FD03AB"/>
    <w:rsid w:val="00FD0A10"/>
    <w:rsid w:val="00FD0D03"/>
    <w:rsid w:val="00FD0EB5"/>
    <w:rsid w:val="00FD0EE9"/>
    <w:rsid w:val="00FD10FD"/>
    <w:rsid w:val="00FD14BF"/>
    <w:rsid w:val="00FD1932"/>
    <w:rsid w:val="00FD1A0A"/>
    <w:rsid w:val="00FD1B79"/>
    <w:rsid w:val="00FD1F59"/>
    <w:rsid w:val="00FD2078"/>
    <w:rsid w:val="00FD20FF"/>
    <w:rsid w:val="00FD2298"/>
    <w:rsid w:val="00FD2722"/>
    <w:rsid w:val="00FD2753"/>
    <w:rsid w:val="00FD2C0B"/>
    <w:rsid w:val="00FD2C44"/>
    <w:rsid w:val="00FD2DF9"/>
    <w:rsid w:val="00FD2F86"/>
    <w:rsid w:val="00FD3AA0"/>
    <w:rsid w:val="00FD3DD1"/>
    <w:rsid w:val="00FD3E0C"/>
    <w:rsid w:val="00FD478E"/>
    <w:rsid w:val="00FD5216"/>
    <w:rsid w:val="00FD530F"/>
    <w:rsid w:val="00FD53A6"/>
    <w:rsid w:val="00FD548C"/>
    <w:rsid w:val="00FD56B4"/>
    <w:rsid w:val="00FD5A95"/>
    <w:rsid w:val="00FD5B0F"/>
    <w:rsid w:val="00FD5DFF"/>
    <w:rsid w:val="00FD5FC0"/>
    <w:rsid w:val="00FD615B"/>
    <w:rsid w:val="00FD6196"/>
    <w:rsid w:val="00FD6334"/>
    <w:rsid w:val="00FD6489"/>
    <w:rsid w:val="00FD65BD"/>
    <w:rsid w:val="00FD65D8"/>
    <w:rsid w:val="00FD66F8"/>
    <w:rsid w:val="00FD6B1C"/>
    <w:rsid w:val="00FD6BE2"/>
    <w:rsid w:val="00FD6D68"/>
    <w:rsid w:val="00FD6EF6"/>
    <w:rsid w:val="00FD74D6"/>
    <w:rsid w:val="00FD755E"/>
    <w:rsid w:val="00FD76FC"/>
    <w:rsid w:val="00FD7947"/>
    <w:rsid w:val="00FD7C0A"/>
    <w:rsid w:val="00FD7E9C"/>
    <w:rsid w:val="00FE009D"/>
    <w:rsid w:val="00FE013A"/>
    <w:rsid w:val="00FE04B8"/>
    <w:rsid w:val="00FE04E7"/>
    <w:rsid w:val="00FE05AF"/>
    <w:rsid w:val="00FE09A8"/>
    <w:rsid w:val="00FE09BE"/>
    <w:rsid w:val="00FE0B05"/>
    <w:rsid w:val="00FE10D3"/>
    <w:rsid w:val="00FE1613"/>
    <w:rsid w:val="00FE17DA"/>
    <w:rsid w:val="00FE21B1"/>
    <w:rsid w:val="00FE21C1"/>
    <w:rsid w:val="00FE28E5"/>
    <w:rsid w:val="00FE2BC9"/>
    <w:rsid w:val="00FE322A"/>
    <w:rsid w:val="00FE3932"/>
    <w:rsid w:val="00FE3B18"/>
    <w:rsid w:val="00FE3E93"/>
    <w:rsid w:val="00FE4376"/>
    <w:rsid w:val="00FE4BFB"/>
    <w:rsid w:val="00FE5104"/>
    <w:rsid w:val="00FE5515"/>
    <w:rsid w:val="00FE5582"/>
    <w:rsid w:val="00FE5841"/>
    <w:rsid w:val="00FE5C71"/>
    <w:rsid w:val="00FE5F71"/>
    <w:rsid w:val="00FE66E2"/>
    <w:rsid w:val="00FE6BF1"/>
    <w:rsid w:val="00FE6EB0"/>
    <w:rsid w:val="00FE73A3"/>
    <w:rsid w:val="00FE753E"/>
    <w:rsid w:val="00FE7570"/>
    <w:rsid w:val="00FE7B82"/>
    <w:rsid w:val="00FF02EF"/>
    <w:rsid w:val="00FF047B"/>
    <w:rsid w:val="00FF04AA"/>
    <w:rsid w:val="00FF07C4"/>
    <w:rsid w:val="00FF08F5"/>
    <w:rsid w:val="00FF0A0E"/>
    <w:rsid w:val="00FF0C2F"/>
    <w:rsid w:val="00FF0E3D"/>
    <w:rsid w:val="00FF17B9"/>
    <w:rsid w:val="00FF181E"/>
    <w:rsid w:val="00FF1916"/>
    <w:rsid w:val="00FF1936"/>
    <w:rsid w:val="00FF1952"/>
    <w:rsid w:val="00FF1BD8"/>
    <w:rsid w:val="00FF1E0D"/>
    <w:rsid w:val="00FF1E9C"/>
    <w:rsid w:val="00FF1ED7"/>
    <w:rsid w:val="00FF2071"/>
    <w:rsid w:val="00FF21F5"/>
    <w:rsid w:val="00FF22F1"/>
    <w:rsid w:val="00FF2333"/>
    <w:rsid w:val="00FF24AA"/>
    <w:rsid w:val="00FF277F"/>
    <w:rsid w:val="00FF2D18"/>
    <w:rsid w:val="00FF31C6"/>
    <w:rsid w:val="00FF366F"/>
    <w:rsid w:val="00FF3724"/>
    <w:rsid w:val="00FF39B8"/>
    <w:rsid w:val="00FF3F1A"/>
    <w:rsid w:val="00FF3FCC"/>
    <w:rsid w:val="00FF446C"/>
    <w:rsid w:val="00FF47D4"/>
    <w:rsid w:val="00FF4811"/>
    <w:rsid w:val="00FF4925"/>
    <w:rsid w:val="00FF4A79"/>
    <w:rsid w:val="00FF4D07"/>
    <w:rsid w:val="00FF4F6D"/>
    <w:rsid w:val="00FF50CD"/>
    <w:rsid w:val="00FF5108"/>
    <w:rsid w:val="00FF540D"/>
    <w:rsid w:val="00FF5613"/>
    <w:rsid w:val="00FF6776"/>
    <w:rsid w:val="00FF6859"/>
    <w:rsid w:val="00FF6DDF"/>
    <w:rsid w:val="00FF701E"/>
    <w:rsid w:val="00FF7122"/>
    <w:rsid w:val="00FF7196"/>
    <w:rsid w:val="00FF72B5"/>
    <w:rsid w:val="00FF7727"/>
    <w:rsid w:val="00FF77FB"/>
    <w:rsid w:val="00FF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CD"/>
    <w:rPr>
      <w:rFonts w:ascii=".VnTime" w:hAnsi=".VnTime"/>
      <w:sz w:val="28"/>
    </w:rPr>
  </w:style>
  <w:style w:type="paragraph" w:styleId="Heading4">
    <w:name w:val="heading 4"/>
    <w:basedOn w:val="Normal"/>
    <w:next w:val="Normal"/>
    <w:link w:val="Heading4Char"/>
    <w:semiHidden/>
    <w:unhideWhenUsed/>
    <w:qFormat/>
    <w:rsid w:val="005410A4"/>
    <w:pPr>
      <w:keepNext/>
      <w:spacing w:before="240" w:after="60"/>
      <w:outlineLvl w:val="3"/>
    </w:pPr>
    <w:rPr>
      <w:rFonts w:ascii="Arial" w:hAnsi="Arial"/>
      <w:b/>
      <w:bCs/>
      <w:szCs w:val="28"/>
    </w:rPr>
  </w:style>
  <w:style w:type="paragraph" w:styleId="Heading6">
    <w:name w:val="heading 6"/>
    <w:basedOn w:val="Normal"/>
    <w:next w:val="Normal"/>
    <w:link w:val="Heading6Char"/>
    <w:qFormat/>
    <w:rsid w:val="00AC0897"/>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6629A"/>
    <w:pPr>
      <w:spacing w:after="120"/>
    </w:pPr>
    <w:rPr>
      <w:rFonts w:ascii="Times New Roman" w:hAnsi="Times New Roman"/>
      <w:sz w:val="26"/>
      <w:szCs w:val="26"/>
      <w:lang w:val="en-GB" w:eastAsia="en-GB"/>
    </w:rPr>
  </w:style>
  <w:style w:type="paragraph" w:customStyle="1" w:styleId="Char1CharChar">
    <w:name w:val="Char1 Char Char"/>
    <w:basedOn w:val="Normal"/>
    <w:rsid w:val="00114233"/>
    <w:pPr>
      <w:spacing w:after="160" w:line="240" w:lineRule="exact"/>
    </w:pPr>
    <w:rPr>
      <w:rFonts w:ascii="Verdana" w:hAnsi="Verdana"/>
      <w:sz w:val="20"/>
    </w:rPr>
  </w:style>
  <w:style w:type="paragraph" w:customStyle="1" w:styleId="DefaultParagraphFontParaCharCharCharCharChar">
    <w:name w:val="Default Paragraph Font Para Char Char Char Char Char"/>
    <w:autoRedefine/>
    <w:rsid w:val="00EE3679"/>
    <w:pPr>
      <w:tabs>
        <w:tab w:val="left" w:pos="1152"/>
      </w:tabs>
      <w:spacing w:before="120" w:after="120" w:line="312" w:lineRule="auto"/>
    </w:pPr>
    <w:rPr>
      <w:rFonts w:ascii="Arial" w:hAnsi="Arial" w:cs="Arial"/>
      <w:sz w:val="26"/>
      <w:szCs w:val="26"/>
    </w:rPr>
  </w:style>
  <w:style w:type="table" w:styleId="TableGrid">
    <w:name w:val="Table Grid"/>
    <w:basedOn w:val="TableNormal"/>
    <w:uiPriority w:val="39"/>
    <w:rsid w:val="00866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C611A4"/>
    <w:rPr>
      <w:sz w:val="16"/>
      <w:szCs w:val="16"/>
    </w:rPr>
  </w:style>
  <w:style w:type="paragraph" w:styleId="CommentText">
    <w:name w:val="annotation text"/>
    <w:basedOn w:val="Normal"/>
    <w:link w:val="CommentTextChar"/>
    <w:uiPriority w:val="99"/>
    <w:rsid w:val="00C611A4"/>
    <w:rPr>
      <w:sz w:val="20"/>
      <w:lang w:val="x-none" w:eastAsia="x-none"/>
    </w:rPr>
  </w:style>
  <w:style w:type="character" w:customStyle="1" w:styleId="CommentTextChar">
    <w:name w:val="Comment Text Char"/>
    <w:link w:val="CommentText"/>
    <w:uiPriority w:val="99"/>
    <w:rsid w:val="00C611A4"/>
    <w:rPr>
      <w:rFonts w:ascii=".VnTime" w:hAnsi=".VnTime"/>
    </w:rPr>
  </w:style>
  <w:style w:type="paragraph" w:styleId="CommentSubject">
    <w:name w:val="annotation subject"/>
    <w:basedOn w:val="CommentText"/>
    <w:next w:val="CommentText"/>
    <w:link w:val="CommentSubjectChar"/>
    <w:rsid w:val="00C611A4"/>
    <w:rPr>
      <w:b/>
      <w:bCs/>
    </w:rPr>
  </w:style>
  <w:style w:type="character" w:customStyle="1" w:styleId="CommentSubjectChar">
    <w:name w:val="Comment Subject Char"/>
    <w:link w:val="CommentSubject"/>
    <w:rsid w:val="00C611A4"/>
    <w:rPr>
      <w:rFonts w:ascii=".VnTime" w:hAnsi=".VnTime"/>
      <w:b/>
      <w:bCs/>
    </w:rPr>
  </w:style>
  <w:style w:type="paragraph" w:styleId="BalloonText">
    <w:name w:val="Balloon Text"/>
    <w:basedOn w:val="Normal"/>
    <w:link w:val="BalloonTextChar"/>
    <w:rsid w:val="00C611A4"/>
    <w:rPr>
      <w:rFonts w:ascii="Tahoma" w:hAnsi="Tahoma"/>
      <w:sz w:val="16"/>
      <w:szCs w:val="16"/>
      <w:lang w:val="x-none" w:eastAsia="x-none"/>
    </w:rPr>
  </w:style>
  <w:style w:type="character" w:customStyle="1" w:styleId="BalloonTextChar">
    <w:name w:val="Balloon Text Char"/>
    <w:link w:val="BalloonText"/>
    <w:rsid w:val="00C611A4"/>
    <w:rPr>
      <w:rFonts w:ascii="Tahoma" w:hAnsi="Tahoma" w:cs="Tahoma"/>
      <w:sz w:val="16"/>
      <w:szCs w:val="16"/>
    </w:rPr>
  </w:style>
  <w:style w:type="paragraph" w:customStyle="1" w:styleId="LO-normal">
    <w:name w:val="LO-normal"/>
    <w:basedOn w:val="Normal"/>
    <w:rsid w:val="008E5B5F"/>
    <w:pPr>
      <w:suppressAutoHyphens/>
      <w:spacing w:before="280" w:after="280"/>
    </w:pPr>
    <w:rPr>
      <w:rFonts w:ascii="Times New Roman" w:eastAsia="SimSun" w:hAnsi="Times New Roman"/>
      <w:color w:val="000000"/>
      <w:kern w:val="1"/>
      <w:sz w:val="24"/>
      <w:szCs w:val="24"/>
      <w:lang w:eastAsia="zh-CN"/>
    </w:rPr>
  </w:style>
  <w:style w:type="character" w:styleId="Strong">
    <w:name w:val="Strong"/>
    <w:uiPriority w:val="22"/>
    <w:qFormat/>
    <w:rsid w:val="00104D96"/>
    <w:rPr>
      <w:b/>
      <w:bCs/>
    </w:rPr>
  </w:style>
  <w:style w:type="character" w:customStyle="1" w:styleId="Heading6Char">
    <w:name w:val="Heading 6 Char"/>
    <w:link w:val="Heading6"/>
    <w:rsid w:val="00AC0897"/>
    <w:rPr>
      <w:rFonts w:ascii="Calibri" w:hAnsi="Calibri"/>
      <w:b/>
      <w:bCs/>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rsid w:val="00131ECF"/>
    <w:rPr>
      <w:sz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link w:val="FootnoteText"/>
    <w:rsid w:val="00131ECF"/>
    <w:rPr>
      <w:rFonts w:ascii=".VnTime" w:hAnsi=".VnTime"/>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f1,R"/>
    <w:qFormat/>
    <w:rsid w:val="00131ECF"/>
    <w:rPr>
      <w:vertAlign w:val="superscript"/>
    </w:rPr>
  </w:style>
  <w:style w:type="character" w:styleId="Emphasis">
    <w:name w:val="Emphasis"/>
    <w:uiPriority w:val="20"/>
    <w:qFormat/>
    <w:rsid w:val="00607B40"/>
    <w:rPr>
      <w:i/>
      <w:iCs/>
    </w:rPr>
  </w:style>
  <w:style w:type="paragraph" w:styleId="NormalWeb">
    <w:name w:val="Normal (Web)"/>
    <w:aliases w:val=" Char Char Char,Normal (Web) Char Char Char Char Char,Char Char Char,Обычный (веб)1,Обычный (веб) Знак,Обычный (веб) Знак1,Обычный (веб) Знак Знак"/>
    <w:basedOn w:val="Normal"/>
    <w:uiPriority w:val="99"/>
    <w:unhideWhenUsed/>
    <w:qFormat/>
    <w:rsid w:val="0014709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3E630F"/>
    <w:pPr>
      <w:tabs>
        <w:tab w:val="center" w:pos="4680"/>
        <w:tab w:val="right" w:pos="9360"/>
      </w:tabs>
    </w:pPr>
  </w:style>
  <w:style w:type="character" w:customStyle="1" w:styleId="HeaderChar">
    <w:name w:val="Header Char"/>
    <w:link w:val="Header"/>
    <w:uiPriority w:val="99"/>
    <w:rsid w:val="003E630F"/>
    <w:rPr>
      <w:rFonts w:ascii=".VnTime" w:hAnsi=".VnTime"/>
      <w:sz w:val="28"/>
    </w:rPr>
  </w:style>
  <w:style w:type="paragraph" w:styleId="Footer">
    <w:name w:val="footer"/>
    <w:basedOn w:val="Normal"/>
    <w:link w:val="FooterChar"/>
    <w:uiPriority w:val="99"/>
    <w:rsid w:val="003E630F"/>
    <w:pPr>
      <w:tabs>
        <w:tab w:val="center" w:pos="4680"/>
        <w:tab w:val="right" w:pos="9360"/>
      </w:tabs>
    </w:pPr>
  </w:style>
  <w:style w:type="character" w:customStyle="1" w:styleId="FooterChar">
    <w:name w:val="Footer Char"/>
    <w:link w:val="Footer"/>
    <w:uiPriority w:val="99"/>
    <w:rsid w:val="003E630F"/>
    <w:rPr>
      <w:rFonts w:ascii=".VnTime" w:hAnsi=".VnTime"/>
      <w:sz w:val="28"/>
    </w:rPr>
  </w:style>
  <w:style w:type="character" w:customStyle="1" w:styleId="Heading4Char">
    <w:name w:val="Heading 4 Char"/>
    <w:link w:val="Heading4"/>
    <w:semiHidden/>
    <w:rsid w:val="005410A4"/>
    <w:rPr>
      <w:rFonts w:ascii="Arial" w:eastAsia="Times New Roman" w:hAnsi="Arial" w:cs="Times New Roman"/>
      <w:b/>
      <w:bCs/>
      <w:sz w:val="28"/>
      <w:szCs w:val="28"/>
      <w:lang w:val="en-US" w:eastAsia="en-US"/>
    </w:rPr>
  </w:style>
  <w:style w:type="paragraph" w:styleId="ListParagraph">
    <w:name w:val="List Paragraph"/>
    <w:basedOn w:val="Normal"/>
    <w:uiPriority w:val="34"/>
    <w:qFormat/>
    <w:rsid w:val="007B4320"/>
    <w:pPr>
      <w:spacing w:after="200" w:line="276" w:lineRule="auto"/>
      <w:ind w:left="720"/>
      <w:contextualSpacing/>
    </w:pPr>
    <w:rPr>
      <w:rFonts w:ascii="Calibri" w:eastAsia="Calibri" w:hAnsi="Calibri"/>
      <w:sz w:val="22"/>
      <w:szCs w:val="22"/>
    </w:rPr>
  </w:style>
  <w:style w:type="character" w:customStyle="1" w:styleId="fontstyle01">
    <w:name w:val="fontstyle01"/>
    <w:rsid w:val="008D359D"/>
    <w:rPr>
      <w:rFonts w:ascii="Times New Roman" w:hAnsi="Times New Roman" w:cs="Times New Roman" w:hint="default"/>
      <w:b w:val="0"/>
      <w:bCs w:val="0"/>
      <w:i w:val="0"/>
      <w:iCs w:val="0"/>
      <w:color w:val="000000"/>
      <w:sz w:val="28"/>
      <w:szCs w:val="28"/>
    </w:rPr>
  </w:style>
  <w:style w:type="character" w:customStyle="1" w:styleId="fontstyle21">
    <w:name w:val="fontstyle21"/>
    <w:rsid w:val="008C0B2A"/>
    <w:rPr>
      <w:rFonts w:ascii="Times New Roman" w:hAnsi="Times New Roman" w:cs="Times New Roman" w:hint="default"/>
      <w:b/>
      <w:bCs/>
      <w:i w:val="0"/>
      <w:iCs w:val="0"/>
      <w:color w:val="000000"/>
      <w:sz w:val="28"/>
      <w:szCs w:val="28"/>
    </w:rPr>
  </w:style>
  <w:style w:type="character" w:styleId="Hyperlink">
    <w:name w:val="Hyperlink"/>
    <w:rsid w:val="003F55DE"/>
    <w:rPr>
      <w:color w:val="0563C1"/>
      <w:u w:val="single"/>
    </w:rPr>
  </w:style>
  <w:style w:type="paragraph" w:customStyle="1" w:styleId="TableParagraph">
    <w:name w:val="Table Paragraph"/>
    <w:basedOn w:val="Normal"/>
    <w:uiPriority w:val="1"/>
    <w:qFormat/>
    <w:rsid w:val="00DD0870"/>
    <w:pPr>
      <w:widowControl w:val="0"/>
      <w:autoSpaceDE w:val="0"/>
      <w:autoSpaceDN w:val="0"/>
      <w:spacing w:line="275" w:lineRule="exact"/>
    </w:pPr>
    <w:rPr>
      <w:rFonts w:ascii="Times New Roman" w:hAnsi="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CD"/>
    <w:rPr>
      <w:rFonts w:ascii=".VnTime" w:hAnsi=".VnTime"/>
      <w:sz w:val="28"/>
    </w:rPr>
  </w:style>
  <w:style w:type="paragraph" w:styleId="Heading4">
    <w:name w:val="heading 4"/>
    <w:basedOn w:val="Normal"/>
    <w:next w:val="Normal"/>
    <w:link w:val="Heading4Char"/>
    <w:semiHidden/>
    <w:unhideWhenUsed/>
    <w:qFormat/>
    <w:rsid w:val="005410A4"/>
    <w:pPr>
      <w:keepNext/>
      <w:spacing w:before="240" w:after="60"/>
      <w:outlineLvl w:val="3"/>
    </w:pPr>
    <w:rPr>
      <w:rFonts w:ascii="Arial" w:hAnsi="Arial"/>
      <w:b/>
      <w:bCs/>
      <w:szCs w:val="28"/>
    </w:rPr>
  </w:style>
  <w:style w:type="paragraph" w:styleId="Heading6">
    <w:name w:val="heading 6"/>
    <w:basedOn w:val="Normal"/>
    <w:next w:val="Normal"/>
    <w:link w:val="Heading6Char"/>
    <w:qFormat/>
    <w:rsid w:val="00AC0897"/>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6629A"/>
    <w:pPr>
      <w:spacing w:after="120"/>
    </w:pPr>
    <w:rPr>
      <w:rFonts w:ascii="Times New Roman" w:hAnsi="Times New Roman"/>
      <w:sz w:val="26"/>
      <w:szCs w:val="26"/>
      <w:lang w:val="en-GB" w:eastAsia="en-GB"/>
    </w:rPr>
  </w:style>
  <w:style w:type="paragraph" w:customStyle="1" w:styleId="Char1CharChar">
    <w:name w:val="Char1 Char Char"/>
    <w:basedOn w:val="Normal"/>
    <w:rsid w:val="00114233"/>
    <w:pPr>
      <w:spacing w:after="160" w:line="240" w:lineRule="exact"/>
    </w:pPr>
    <w:rPr>
      <w:rFonts w:ascii="Verdana" w:hAnsi="Verdana"/>
      <w:sz w:val="20"/>
    </w:rPr>
  </w:style>
  <w:style w:type="paragraph" w:customStyle="1" w:styleId="DefaultParagraphFontParaCharCharCharCharChar">
    <w:name w:val="Default Paragraph Font Para Char Char Char Char Char"/>
    <w:autoRedefine/>
    <w:rsid w:val="00EE3679"/>
    <w:pPr>
      <w:tabs>
        <w:tab w:val="left" w:pos="1152"/>
      </w:tabs>
      <w:spacing w:before="120" w:after="120" w:line="312" w:lineRule="auto"/>
    </w:pPr>
    <w:rPr>
      <w:rFonts w:ascii="Arial" w:hAnsi="Arial" w:cs="Arial"/>
      <w:sz w:val="26"/>
      <w:szCs w:val="26"/>
    </w:rPr>
  </w:style>
  <w:style w:type="table" w:styleId="TableGrid">
    <w:name w:val="Table Grid"/>
    <w:basedOn w:val="TableNormal"/>
    <w:uiPriority w:val="39"/>
    <w:rsid w:val="00866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C611A4"/>
    <w:rPr>
      <w:sz w:val="16"/>
      <w:szCs w:val="16"/>
    </w:rPr>
  </w:style>
  <w:style w:type="paragraph" w:styleId="CommentText">
    <w:name w:val="annotation text"/>
    <w:basedOn w:val="Normal"/>
    <w:link w:val="CommentTextChar"/>
    <w:uiPriority w:val="99"/>
    <w:rsid w:val="00C611A4"/>
    <w:rPr>
      <w:sz w:val="20"/>
      <w:lang w:val="x-none" w:eastAsia="x-none"/>
    </w:rPr>
  </w:style>
  <w:style w:type="character" w:customStyle="1" w:styleId="CommentTextChar">
    <w:name w:val="Comment Text Char"/>
    <w:link w:val="CommentText"/>
    <w:uiPriority w:val="99"/>
    <w:rsid w:val="00C611A4"/>
    <w:rPr>
      <w:rFonts w:ascii=".VnTime" w:hAnsi=".VnTime"/>
    </w:rPr>
  </w:style>
  <w:style w:type="paragraph" w:styleId="CommentSubject">
    <w:name w:val="annotation subject"/>
    <w:basedOn w:val="CommentText"/>
    <w:next w:val="CommentText"/>
    <w:link w:val="CommentSubjectChar"/>
    <w:rsid w:val="00C611A4"/>
    <w:rPr>
      <w:b/>
      <w:bCs/>
    </w:rPr>
  </w:style>
  <w:style w:type="character" w:customStyle="1" w:styleId="CommentSubjectChar">
    <w:name w:val="Comment Subject Char"/>
    <w:link w:val="CommentSubject"/>
    <w:rsid w:val="00C611A4"/>
    <w:rPr>
      <w:rFonts w:ascii=".VnTime" w:hAnsi=".VnTime"/>
      <w:b/>
      <w:bCs/>
    </w:rPr>
  </w:style>
  <w:style w:type="paragraph" w:styleId="BalloonText">
    <w:name w:val="Balloon Text"/>
    <w:basedOn w:val="Normal"/>
    <w:link w:val="BalloonTextChar"/>
    <w:rsid w:val="00C611A4"/>
    <w:rPr>
      <w:rFonts w:ascii="Tahoma" w:hAnsi="Tahoma"/>
      <w:sz w:val="16"/>
      <w:szCs w:val="16"/>
      <w:lang w:val="x-none" w:eastAsia="x-none"/>
    </w:rPr>
  </w:style>
  <w:style w:type="character" w:customStyle="1" w:styleId="BalloonTextChar">
    <w:name w:val="Balloon Text Char"/>
    <w:link w:val="BalloonText"/>
    <w:rsid w:val="00C611A4"/>
    <w:rPr>
      <w:rFonts w:ascii="Tahoma" w:hAnsi="Tahoma" w:cs="Tahoma"/>
      <w:sz w:val="16"/>
      <w:szCs w:val="16"/>
    </w:rPr>
  </w:style>
  <w:style w:type="paragraph" w:customStyle="1" w:styleId="LO-normal">
    <w:name w:val="LO-normal"/>
    <w:basedOn w:val="Normal"/>
    <w:rsid w:val="008E5B5F"/>
    <w:pPr>
      <w:suppressAutoHyphens/>
      <w:spacing w:before="280" w:after="280"/>
    </w:pPr>
    <w:rPr>
      <w:rFonts w:ascii="Times New Roman" w:eastAsia="SimSun" w:hAnsi="Times New Roman"/>
      <w:color w:val="000000"/>
      <w:kern w:val="1"/>
      <w:sz w:val="24"/>
      <w:szCs w:val="24"/>
      <w:lang w:eastAsia="zh-CN"/>
    </w:rPr>
  </w:style>
  <w:style w:type="character" w:styleId="Strong">
    <w:name w:val="Strong"/>
    <w:uiPriority w:val="22"/>
    <w:qFormat/>
    <w:rsid w:val="00104D96"/>
    <w:rPr>
      <w:b/>
      <w:bCs/>
    </w:rPr>
  </w:style>
  <w:style w:type="character" w:customStyle="1" w:styleId="Heading6Char">
    <w:name w:val="Heading 6 Char"/>
    <w:link w:val="Heading6"/>
    <w:rsid w:val="00AC0897"/>
    <w:rPr>
      <w:rFonts w:ascii="Calibri" w:hAnsi="Calibri"/>
      <w:b/>
      <w:bCs/>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rsid w:val="00131ECF"/>
    <w:rPr>
      <w:sz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link w:val="FootnoteText"/>
    <w:rsid w:val="00131ECF"/>
    <w:rPr>
      <w:rFonts w:ascii=".VnTime" w:hAnsi=".VnTime"/>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f1,R"/>
    <w:qFormat/>
    <w:rsid w:val="00131ECF"/>
    <w:rPr>
      <w:vertAlign w:val="superscript"/>
    </w:rPr>
  </w:style>
  <w:style w:type="character" w:styleId="Emphasis">
    <w:name w:val="Emphasis"/>
    <w:uiPriority w:val="20"/>
    <w:qFormat/>
    <w:rsid w:val="00607B40"/>
    <w:rPr>
      <w:i/>
      <w:iCs/>
    </w:rPr>
  </w:style>
  <w:style w:type="paragraph" w:styleId="NormalWeb">
    <w:name w:val="Normal (Web)"/>
    <w:aliases w:val=" Char Char Char,Normal (Web) Char Char Char Char Char,Char Char Char,Обычный (веб)1,Обычный (веб) Знак,Обычный (веб) Знак1,Обычный (веб) Знак Знак"/>
    <w:basedOn w:val="Normal"/>
    <w:uiPriority w:val="99"/>
    <w:unhideWhenUsed/>
    <w:qFormat/>
    <w:rsid w:val="0014709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3E630F"/>
    <w:pPr>
      <w:tabs>
        <w:tab w:val="center" w:pos="4680"/>
        <w:tab w:val="right" w:pos="9360"/>
      </w:tabs>
    </w:pPr>
  </w:style>
  <w:style w:type="character" w:customStyle="1" w:styleId="HeaderChar">
    <w:name w:val="Header Char"/>
    <w:link w:val="Header"/>
    <w:uiPriority w:val="99"/>
    <w:rsid w:val="003E630F"/>
    <w:rPr>
      <w:rFonts w:ascii=".VnTime" w:hAnsi=".VnTime"/>
      <w:sz w:val="28"/>
    </w:rPr>
  </w:style>
  <w:style w:type="paragraph" w:styleId="Footer">
    <w:name w:val="footer"/>
    <w:basedOn w:val="Normal"/>
    <w:link w:val="FooterChar"/>
    <w:uiPriority w:val="99"/>
    <w:rsid w:val="003E630F"/>
    <w:pPr>
      <w:tabs>
        <w:tab w:val="center" w:pos="4680"/>
        <w:tab w:val="right" w:pos="9360"/>
      </w:tabs>
    </w:pPr>
  </w:style>
  <w:style w:type="character" w:customStyle="1" w:styleId="FooterChar">
    <w:name w:val="Footer Char"/>
    <w:link w:val="Footer"/>
    <w:uiPriority w:val="99"/>
    <w:rsid w:val="003E630F"/>
    <w:rPr>
      <w:rFonts w:ascii=".VnTime" w:hAnsi=".VnTime"/>
      <w:sz w:val="28"/>
    </w:rPr>
  </w:style>
  <w:style w:type="character" w:customStyle="1" w:styleId="Heading4Char">
    <w:name w:val="Heading 4 Char"/>
    <w:link w:val="Heading4"/>
    <w:semiHidden/>
    <w:rsid w:val="005410A4"/>
    <w:rPr>
      <w:rFonts w:ascii="Arial" w:eastAsia="Times New Roman" w:hAnsi="Arial" w:cs="Times New Roman"/>
      <w:b/>
      <w:bCs/>
      <w:sz w:val="28"/>
      <w:szCs w:val="28"/>
      <w:lang w:val="en-US" w:eastAsia="en-US"/>
    </w:rPr>
  </w:style>
  <w:style w:type="paragraph" w:styleId="ListParagraph">
    <w:name w:val="List Paragraph"/>
    <w:basedOn w:val="Normal"/>
    <w:uiPriority w:val="34"/>
    <w:qFormat/>
    <w:rsid w:val="007B4320"/>
    <w:pPr>
      <w:spacing w:after="200" w:line="276" w:lineRule="auto"/>
      <w:ind w:left="720"/>
      <w:contextualSpacing/>
    </w:pPr>
    <w:rPr>
      <w:rFonts w:ascii="Calibri" w:eastAsia="Calibri" w:hAnsi="Calibri"/>
      <w:sz w:val="22"/>
      <w:szCs w:val="22"/>
    </w:rPr>
  </w:style>
  <w:style w:type="character" w:customStyle="1" w:styleId="fontstyle01">
    <w:name w:val="fontstyle01"/>
    <w:rsid w:val="008D359D"/>
    <w:rPr>
      <w:rFonts w:ascii="Times New Roman" w:hAnsi="Times New Roman" w:cs="Times New Roman" w:hint="default"/>
      <w:b w:val="0"/>
      <w:bCs w:val="0"/>
      <w:i w:val="0"/>
      <w:iCs w:val="0"/>
      <w:color w:val="000000"/>
      <w:sz w:val="28"/>
      <w:szCs w:val="28"/>
    </w:rPr>
  </w:style>
  <w:style w:type="character" w:customStyle="1" w:styleId="fontstyle21">
    <w:name w:val="fontstyle21"/>
    <w:rsid w:val="008C0B2A"/>
    <w:rPr>
      <w:rFonts w:ascii="Times New Roman" w:hAnsi="Times New Roman" w:cs="Times New Roman" w:hint="default"/>
      <w:b/>
      <w:bCs/>
      <w:i w:val="0"/>
      <w:iCs w:val="0"/>
      <w:color w:val="000000"/>
      <w:sz w:val="28"/>
      <w:szCs w:val="28"/>
    </w:rPr>
  </w:style>
  <w:style w:type="character" w:styleId="Hyperlink">
    <w:name w:val="Hyperlink"/>
    <w:rsid w:val="003F55DE"/>
    <w:rPr>
      <w:color w:val="0563C1"/>
      <w:u w:val="single"/>
    </w:rPr>
  </w:style>
  <w:style w:type="paragraph" w:customStyle="1" w:styleId="TableParagraph">
    <w:name w:val="Table Paragraph"/>
    <w:basedOn w:val="Normal"/>
    <w:uiPriority w:val="1"/>
    <w:qFormat/>
    <w:rsid w:val="00DD0870"/>
    <w:pPr>
      <w:widowControl w:val="0"/>
      <w:autoSpaceDE w:val="0"/>
      <w:autoSpaceDN w:val="0"/>
      <w:spacing w:line="275" w:lineRule="exact"/>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8565">
      <w:bodyDiv w:val="1"/>
      <w:marLeft w:val="0"/>
      <w:marRight w:val="0"/>
      <w:marTop w:val="0"/>
      <w:marBottom w:val="0"/>
      <w:divBdr>
        <w:top w:val="none" w:sz="0" w:space="0" w:color="auto"/>
        <w:left w:val="none" w:sz="0" w:space="0" w:color="auto"/>
        <w:bottom w:val="none" w:sz="0" w:space="0" w:color="auto"/>
        <w:right w:val="none" w:sz="0" w:space="0" w:color="auto"/>
      </w:divBdr>
    </w:div>
    <w:div w:id="147090617">
      <w:bodyDiv w:val="1"/>
      <w:marLeft w:val="0"/>
      <w:marRight w:val="0"/>
      <w:marTop w:val="0"/>
      <w:marBottom w:val="0"/>
      <w:divBdr>
        <w:top w:val="none" w:sz="0" w:space="0" w:color="auto"/>
        <w:left w:val="none" w:sz="0" w:space="0" w:color="auto"/>
        <w:bottom w:val="none" w:sz="0" w:space="0" w:color="auto"/>
        <w:right w:val="none" w:sz="0" w:space="0" w:color="auto"/>
      </w:divBdr>
    </w:div>
    <w:div w:id="336809048">
      <w:bodyDiv w:val="1"/>
      <w:marLeft w:val="0"/>
      <w:marRight w:val="0"/>
      <w:marTop w:val="0"/>
      <w:marBottom w:val="0"/>
      <w:divBdr>
        <w:top w:val="none" w:sz="0" w:space="0" w:color="auto"/>
        <w:left w:val="none" w:sz="0" w:space="0" w:color="auto"/>
        <w:bottom w:val="none" w:sz="0" w:space="0" w:color="auto"/>
        <w:right w:val="none" w:sz="0" w:space="0" w:color="auto"/>
      </w:divBdr>
    </w:div>
    <w:div w:id="376782492">
      <w:bodyDiv w:val="1"/>
      <w:marLeft w:val="0"/>
      <w:marRight w:val="0"/>
      <w:marTop w:val="0"/>
      <w:marBottom w:val="0"/>
      <w:divBdr>
        <w:top w:val="none" w:sz="0" w:space="0" w:color="auto"/>
        <w:left w:val="none" w:sz="0" w:space="0" w:color="auto"/>
        <w:bottom w:val="none" w:sz="0" w:space="0" w:color="auto"/>
        <w:right w:val="none" w:sz="0" w:space="0" w:color="auto"/>
      </w:divBdr>
    </w:div>
    <w:div w:id="406879927">
      <w:bodyDiv w:val="1"/>
      <w:marLeft w:val="0"/>
      <w:marRight w:val="0"/>
      <w:marTop w:val="0"/>
      <w:marBottom w:val="0"/>
      <w:divBdr>
        <w:top w:val="none" w:sz="0" w:space="0" w:color="auto"/>
        <w:left w:val="none" w:sz="0" w:space="0" w:color="auto"/>
        <w:bottom w:val="none" w:sz="0" w:space="0" w:color="auto"/>
        <w:right w:val="none" w:sz="0" w:space="0" w:color="auto"/>
      </w:divBdr>
    </w:div>
    <w:div w:id="418525733">
      <w:bodyDiv w:val="1"/>
      <w:marLeft w:val="0"/>
      <w:marRight w:val="0"/>
      <w:marTop w:val="0"/>
      <w:marBottom w:val="0"/>
      <w:divBdr>
        <w:top w:val="none" w:sz="0" w:space="0" w:color="auto"/>
        <w:left w:val="none" w:sz="0" w:space="0" w:color="auto"/>
        <w:bottom w:val="none" w:sz="0" w:space="0" w:color="auto"/>
        <w:right w:val="none" w:sz="0" w:space="0" w:color="auto"/>
      </w:divBdr>
    </w:div>
    <w:div w:id="431903787">
      <w:bodyDiv w:val="1"/>
      <w:marLeft w:val="0"/>
      <w:marRight w:val="0"/>
      <w:marTop w:val="0"/>
      <w:marBottom w:val="0"/>
      <w:divBdr>
        <w:top w:val="none" w:sz="0" w:space="0" w:color="auto"/>
        <w:left w:val="none" w:sz="0" w:space="0" w:color="auto"/>
        <w:bottom w:val="none" w:sz="0" w:space="0" w:color="auto"/>
        <w:right w:val="none" w:sz="0" w:space="0" w:color="auto"/>
      </w:divBdr>
    </w:div>
    <w:div w:id="499740757">
      <w:bodyDiv w:val="1"/>
      <w:marLeft w:val="0"/>
      <w:marRight w:val="0"/>
      <w:marTop w:val="0"/>
      <w:marBottom w:val="0"/>
      <w:divBdr>
        <w:top w:val="none" w:sz="0" w:space="0" w:color="auto"/>
        <w:left w:val="none" w:sz="0" w:space="0" w:color="auto"/>
        <w:bottom w:val="none" w:sz="0" w:space="0" w:color="auto"/>
        <w:right w:val="none" w:sz="0" w:space="0" w:color="auto"/>
      </w:divBdr>
    </w:div>
    <w:div w:id="589847593">
      <w:bodyDiv w:val="1"/>
      <w:marLeft w:val="0"/>
      <w:marRight w:val="0"/>
      <w:marTop w:val="0"/>
      <w:marBottom w:val="0"/>
      <w:divBdr>
        <w:top w:val="none" w:sz="0" w:space="0" w:color="auto"/>
        <w:left w:val="none" w:sz="0" w:space="0" w:color="auto"/>
        <w:bottom w:val="none" w:sz="0" w:space="0" w:color="auto"/>
        <w:right w:val="none" w:sz="0" w:space="0" w:color="auto"/>
      </w:divBdr>
    </w:div>
    <w:div w:id="732191507">
      <w:bodyDiv w:val="1"/>
      <w:marLeft w:val="0"/>
      <w:marRight w:val="0"/>
      <w:marTop w:val="0"/>
      <w:marBottom w:val="0"/>
      <w:divBdr>
        <w:top w:val="none" w:sz="0" w:space="0" w:color="auto"/>
        <w:left w:val="none" w:sz="0" w:space="0" w:color="auto"/>
        <w:bottom w:val="none" w:sz="0" w:space="0" w:color="auto"/>
        <w:right w:val="none" w:sz="0" w:space="0" w:color="auto"/>
      </w:divBdr>
    </w:div>
    <w:div w:id="837767112">
      <w:bodyDiv w:val="1"/>
      <w:marLeft w:val="0"/>
      <w:marRight w:val="0"/>
      <w:marTop w:val="0"/>
      <w:marBottom w:val="0"/>
      <w:divBdr>
        <w:top w:val="none" w:sz="0" w:space="0" w:color="auto"/>
        <w:left w:val="none" w:sz="0" w:space="0" w:color="auto"/>
        <w:bottom w:val="none" w:sz="0" w:space="0" w:color="auto"/>
        <w:right w:val="none" w:sz="0" w:space="0" w:color="auto"/>
      </w:divBdr>
    </w:div>
    <w:div w:id="850489762">
      <w:bodyDiv w:val="1"/>
      <w:marLeft w:val="0"/>
      <w:marRight w:val="0"/>
      <w:marTop w:val="0"/>
      <w:marBottom w:val="0"/>
      <w:divBdr>
        <w:top w:val="none" w:sz="0" w:space="0" w:color="auto"/>
        <w:left w:val="none" w:sz="0" w:space="0" w:color="auto"/>
        <w:bottom w:val="none" w:sz="0" w:space="0" w:color="auto"/>
        <w:right w:val="none" w:sz="0" w:space="0" w:color="auto"/>
      </w:divBdr>
    </w:div>
    <w:div w:id="972908099">
      <w:bodyDiv w:val="1"/>
      <w:marLeft w:val="0"/>
      <w:marRight w:val="0"/>
      <w:marTop w:val="0"/>
      <w:marBottom w:val="0"/>
      <w:divBdr>
        <w:top w:val="none" w:sz="0" w:space="0" w:color="auto"/>
        <w:left w:val="none" w:sz="0" w:space="0" w:color="auto"/>
        <w:bottom w:val="none" w:sz="0" w:space="0" w:color="auto"/>
        <w:right w:val="none" w:sz="0" w:space="0" w:color="auto"/>
      </w:divBdr>
    </w:div>
    <w:div w:id="1044066035">
      <w:bodyDiv w:val="1"/>
      <w:marLeft w:val="0"/>
      <w:marRight w:val="0"/>
      <w:marTop w:val="0"/>
      <w:marBottom w:val="0"/>
      <w:divBdr>
        <w:top w:val="none" w:sz="0" w:space="0" w:color="auto"/>
        <w:left w:val="none" w:sz="0" w:space="0" w:color="auto"/>
        <w:bottom w:val="none" w:sz="0" w:space="0" w:color="auto"/>
        <w:right w:val="none" w:sz="0" w:space="0" w:color="auto"/>
      </w:divBdr>
    </w:div>
    <w:div w:id="1172642896">
      <w:bodyDiv w:val="1"/>
      <w:marLeft w:val="0"/>
      <w:marRight w:val="0"/>
      <w:marTop w:val="0"/>
      <w:marBottom w:val="0"/>
      <w:divBdr>
        <w:top w:val="none" w:sz="0" w:space="0" w:color="auto"/>
        <w:left w:val="none" w:sz="0" w:space="0" w:color="auto"/>
        <w:bottom w:val="none" w:sz="0" w:space="0" w:color="auto"/>
        <w:right w:val="none" w:sz="0" w:space="0" w:color="auto"/>
      </w:divBdr>
    </w:div>
    <w:div w:id="1282759717">
      <w:bodyDiv w:val="1"/>
      <w:marLeft w:val="0"/>
      <w:marRight w:val="0"/>
      <w:marTop w:val="0"/>
      <w:marBottom w:val="0"/>
      <w:divBdr>
        <w:top w:val="none" w:sz="0" w:space="0" w:color="auto"/>
        <w:left w:val="none" w:sz="0" w:space="0" w:color="auto"/>
        <w:bottom w:val="none" w:sz="0" w:space="0" w:color="auto"/>
        <w:right w:val="none" w:sz="0" w:space="0" w:color="auto"/>
      </w:divBdr>
    </w:div>
    <w:div w:id="1322807027">
      <w:bodyDiv w:val="1"/>
      <w:marLeft w:val="0"/>
      <w:marRight w:val="0"/>
      <w:marTop w:val="0"/>
      <w:marBottom w:val="0"/>
      <w:divBdr>
        <w:top w:val="none" w:sz="0" w:space="0" w:color="auto"/>
        <w:left w:val="none" w:sz="0" w:space="0" w:color="auto"/>
        <w:bottom w:val="none" w:sz="0" w:space="0" w:color="auto"/>
        <w:right w:val="none" w:sz="0" w:space="0" w:color="auto"/>
      </w:divBdr>
    </w:div>
    <w:div w:id="1760642542">
      <w:bodyDiv w:val="1"/>
      <w:marLeft w:val="0"/>
      <w:marRight w:val="0"/>
      <w:marTop w:val="0"/>
      <w:marBottom w:val="0"/>
      <w:divBdr>
        <w:top w:val="none" w:sz="0" w:space="0" w:color="auto"/>
        <w:left w:val="none" w:sz="0" w:space="0" w:color="auto"/>
        <w:bottom w:val="none" w:sz="0" w:space="0" w:color="auto"/>
        <w:right w:val="none" w:sz="0" w:space="0" w:color="auto"/>
      </w:divBdr>
      <w:divsChild>
        <w:div w:id="1070344227">
          <w:marLeft w:val="0"/>
          <w:marRight w:val="0"/>
          <w:marTop w:val="0"/>
          <w:marBottom w:val="0"/>
          <w:divBdr>
            <w:top w:val="none" w:sz="0" w:space="0" w:color="auto"/>
            <w:left w:val="none" w:sz="0" w:space="0" w:color="auto"/>
            <w:bottom w:val="single" w:sz="6" w:space="11" w:color="E5E5E5"/>
            <w:right w:val="none" w:sz="0" w:space="0" w:color="auto"/>
          </w:divBdr>
        </w:div>
      </w:divsChild>
    </w:div>
    <w:div w:id="1926499878">
      <w:bodyDiv w:val="1"/>
      <w:marLeft w:val="0"/>
      <w:marRight w:val="0"/>
      <w:marTop w:val="0"/>
      <w:marBottom w:val="0"/>
      <w:divBdr>
        <w:top w:val="none" w:sz="0" w:space="0" w:color="auto"/>
        <w:left w:val="none" w:sz="0" w:space="0" w:color="auto"/>
        <w:bottom w:val="none" w:sz="0" w:space="0" w:color="auto"/>
        <w:right w:val="none" w:sz="0" w:space="0" w:color="auto"/>
      </w:divBdr>
    </w:div>
    <w:div w:id="19923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06754-9974-43AE-9F09-2850B3A0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7087</Words>
  <Characters>40397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ỦY BAN NHÂN DÂN</vt:lpstr>
    </vt:vector>
  </TitlesOfParts>
  <Company>Grizli777</Company>
  <LinksUpToDate>false</LinksUpToDate>
  <CharactersWithSpaces>47390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Administrator</dc:creator>
  <cp:keywords/>
  <cp:lastModifiedBy>Admin</cp:lastModifiedBy>
  <cp:revision>24</cp:revision>
  <cp:lastPrinted>2025-04-17T04:04:00Z</cp:lastPrinted>
  <dcterms:created xsi:type="dcterms:W3CDTF">2025-04-21T03:23:00Z</dcterms:created>
  <dcterms:modified xsi:type="dcterms:W3CDTF">2025-04-22T10:23:00Z</dcterms:modified>
</cp:coreProperties>
</file>